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41" w:rsidRPr="00193814" w:rsidRDefault="005F1841" w:rsidP="005F1841">
      <w:pPr>
        <w:spacing w:before="120"/>
        <w:jc w:val="center"/>
        <w:rPr>
          <w:b/>
          <w:sz w:val="32"/>
        </w:rPr>
      </w:pPr>
      <w:r w:rsidRPr="00193814">
        <w:rPr>
          <w:b/>
          <w:sz w:val="32"/>
        </w:rPr>
        <w:t>Берлюковская пустынь</w:t>
      </w:r>
    </w:p>
    <w:p w:rsidR="005F1841" w:rsidRPr="005F1841" w:rsidRDefault="005F1841" w:rsidP="005F1841">
      <w:pPr>
        <w:spacing w:before="120"/>
        <w:jc w:val="center"/>
        <w:rPr>
          <w:sz w:val="28"/>
        </w:rPr>
      </w:pPr>
      <w:r w:rsidRPr="005F1841">
        <w:rPr>
          <w:sz w:val="28"/>
        </w:rPr>
        <w:t xml:space="preserve">Алексей Симонов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Согласно преданию, Берлюковская пустынь была основана около 1606 года иеросхимонахом Варлаамом, который пришел из разоренного поляками Успенского Стромынского монастыря и основал здесь деревянный храм во имя святителя Николая. Сюда же пришли из разоренного также Успенского Предтеченского женского монастыря две старицы – Евдокия и Иулиания. До наших дней дошли местные топонимы, связанные с этими именами – ближайшая деревня Авдотьино и гора Ульянина.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Пустынь была расположена на живописном берегу реки Вори, в 18 верстах от уездного города Богородска /ныне Ногинск/ и в 40 верстах от Москвы по Стромынской дороге.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Историю Берлюковской пустыни можно условно разделить на 4-е периода: </w:t>
      </w:r>
    </w:p>
    <w:p w:rsidR="005F1841" w:rsidRDefault="005F1841" w:rsidP="005F1841">
      <w:pPr>
        <w:spacing w:before="120"/>
        <w:ind w:firstLine="567"/>
        <w:jc w:val="both"/>
      </w:pPr>
      <w:r w:rsidRPr="00193814">
        <w:t xml:space="preserve">1. 1606-1779 гг. В этот период пустынь находилась в полузаброшенном состоянии. В 1764 году в ней были: каменная церковь Живоначальной Троицы с приделом святителя Николая, деревянная колокольня, братские кельи, около 7 человек насельников. 30 апреля </w:t>
      </w:r>
      <w:smartTag w:uri="urn:schemas-microsoft-com:office:smarttags" w:element="metricconverter">
        <w:smartTagPr>
          <w:attr w:name="ProductID" w:val="1770 г"/>
        </w:smartTagPr>
        <w:r w:rsidRPr="00193814">
          <w:t>1770 г</w:t>
        </w:r>
      </w:smartTag>
      <w:r w:rsidRPr="00193814">
        <w:t xml:space="preserve">. Берлюковская пустынь была упразднена. В 1771 году в Москве в приходе церкви Преображения Господня на Глинищах числился священник упраздненной Николаевской Берлюковской пустыни Прохор Михайлов. В следующем </w:t>
      </w:r>
      <w:smartTag w:uri="urn:schemas-microsoft-com:office:smarttags" w:element="metricconverter">
        <w:smartTagPr>
          <w:attr w:name="ProductID" w:val="1772 г"/>
        </w:smartTagPr>
        <w:r w:rsidRPr="00193814">
          <w:t>1772 г</w:t>
        </w:r>
      </w:smartTag>
      <w:r w:rsidRPr="00193814">
        <w:t xml:space="preserve">. священник Прохор Михайлов был определен в Ивановский девичий монастырь в Москве.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2. 1779-1829 гг. Возрождение Берлюковской пустыни связано с именем московского митрополита Платона /Левшина/ (1737-1812), получившего облегчение глазной болезни после молитвы в этой пустыни. Содействовал возрождению помещик ближайшего села Саввинского Владимир Иванович Лопухин (1703-1797). Строителем пустыни был назначен иеромонах Иоасаф (?-1794), достойно проявивший себя на этом поприще. По благословению митрополита Платона над могилой строителя Иоасафа был поставлен памятник, а на мраморной доске, вделанной в стену Троицкой церкви, начертаны следующие стихи, составленные самим митрополитом: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«Здесь погребен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Иоасаф Строитель,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Он первый обновил обитель;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Иль мало то сказать, что он возобновил,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А всю из мертвых воскресил.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Ограды не было, строенья никакова,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Он все то сделал снова;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Лишь церковь ветхая была,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И та репейником с крапивой заросла.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Но он устроил все и иноков собрал,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И их духовным с Богом браком сочетал.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И так хоть умер он, но память есть нетленна,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Душа ж в обители небесны преселена.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О! Сам его Ты душу упокой,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И нас благослови, чтоб был такой другой!»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3. 1829-1920 гг. В </w:t>
      </w:r>
      <w:smartTag w:uri="urn:schemas-microsoft-com:office:smarttags" w:element="metricconverter">
        <w:smartTagPr>
          <w:attr w:name="ProductID" w:val="1829 г"/>
        </w:smartTagPr>
        <w:r w:rsidRPr="00193814">
          <w:t>1829 г</w:t>
        </w:r>
      </w:smartTag>
      <w:r w:rsidRPr="00193814">
        <w:t xml:space="preserve">. при чудесных обстоятельствах в пустыни был обретен чудотворный образ «Лобзание Христа Иудой» </w:t>
      </w:r>
      <w:bookmarkStart w:id="0" w:name="_ftnref1"/>
      <w:r w:rsidRPr="00193814">
        <w:fldChar w:fldCharType="begin"/>
      </w:r>
      <w:r w:rsidRPr="00193814">
        <w:instrText xml:space="preserve"> HYPERLINK "http://bogorodsk-noginsk.ru/stena/monastery/3.html" \l "1#1" </w:instrText>
      </w:r>
      <w:r w:rsidRPr="00193814">
        <w:fldChar w:fldCharType="separate"/>
      </w:r>
      <w:r w:rsidRPr="00193814">
        <w:rPr>
          <w:rStyle w:val="a3"/>
        </w:rPr>
        <w:t xml:space="preserve">* </w:t>
      </w:r>
      <w:r w:rsidRPr="00193814">
        <w:fldChar w:fldCharType="end"/>
      </w:r>
      <w:bookmarkEnd w:id="0"/>
      <w:r w:rsidRPr="00193814">
        <w:t xml:space="preserve">, от которого тогда и впоследствии было множество исцелений. Произошло это следующим образом. В селе Кудиново, недалеко от Берлюковской пустыни жила немолодых лет женщина – Татьяна Ивановна Кузнецова, которая более 20-ти лет страдала от глазной болезни и, наконец, совершенно ослепла. Однажды, после усердной молитвы, она уснула и увидела сон. Ей явился некий благолепный муж, который спросил ее: «Хочешь ли быть здоровой и прозреть?» «Всегда о том молю Господа» – отвечала больная. Неизвестный муж показал ей икону Христа Спасителя и сказал: «отслужи молебен перед этой иконой и Господь исцелит тебя». Проснувшись, она рассказала свой сон домашним, но найти такую икону не могли. В другом сонном видении женщине было дано указание искать икону в Берлюковской пустыни, но и там ее не нашли. Наконец в третьем сне было указано искать в монастырской хлебопекарне, где, наконец, был найден обветшавший древний образ. Когда слепую попросили описать икону, виденную ею во сне, оказалось, что это именно тот образ. С этого времени Берлюковская пустынь становится местом паломничества. В этот период возводится множество новых строений: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а) соборный каменный пятиглавый храм Христа Спасителя – освящен Московским митрополитом Филаретом (1782-1867) в </w:t>
      </w:r>
      <w:smartTag w:uri="urn:schemas-microsoft-com:office:smarttags" w:element="metricconverter">
        <w:smartTagPr>
          <w:attr w:name="ProductID" w:val="1848 г"/>
        </w:smartTagPr>
        <w:r w:rsidRPr="00193814">
          <w:t>1848 г</w:t>
        </w:r>
      </w:smartTag>
      <w:r w:rsidRPr="00193814">
        <w:t xml:space="preserve">.;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б) надвратная церковь св. Василия Великого освящена в </w:t>
      </w:r>
      <w:smartTag w:uri="urn:schemas-microsoft-com:office:smarttags" w:element="metricconverter">
        <w:smartTagPr>
          <w:attr w:name="ProductID" w:val="1840 г"/>
        </w:smartTagPr>
        <w:r w:rsidRPr="00193814">
          <w:t>1840 г</w:t>
        </w:r>
      </w:smartTag>
      <w:r w:rsidRPr="00193814">
        <w:t xml:space="preserve">.;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в) церковь во имя Всех Святых, каменная, одноглавая с шатровым куполом, построена на средства московского купца Набилкина, освящена митрополитом Филаретом в 1853 году;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г) двухэтажный каменный корпус с братскими кельями – 1830-1832 гг.;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д) двухэтажный каменный корпус с трапезной палатой – </w:t>
      </w:r>
      <w:smartTag w:uri="urn:schemas-microsoft-com:office:smarttags" w:element="metricconverter">
        <w:smartTagPr>
          <w:attr w:name="ProductID" w:val="1839 г"/>
        </w:smartTagPr>
        <w:r w:rsidRPr="00193814">
          <w:t>1839 г</w:t>
        </w:r>
      </w:smartTag>
      <w:r w:rsidRPr="00193814">
        <w:t xml:space="preserve">.;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е) каменная ограда монастыря – </w:t>
      </w:r>
      <w:smartTag w:uri="urn:schemas-microsoft-com:office:smarttags" w:element="metricconverter">
        <w:smartTagPr>
          <w:attr w:name="ProductID" w:val="1840 г"/>
        </w:smartTagPr>
        <w:r w:rsidRPr="00193814">
          <w:t>1840 г</w:t>
        </w:r>
      </w:smartTag>
      <w:r w:rsidRPr="00193814">
        <w:t xml:space="preserve">.;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ж) каменная двухъярусная колокольня, построена в </w:t>
      </w:r>
      <w:smartTag w:uri="urn:schemas-microsoft-com:office:smarttags" w:element="metricconverter">
        <w:smartTagPr>
          <w:attr w:name="ProductID" w:val="1851 г"/>
        </w:smartTagPr>
        <w:r w:rsidRPr="00193814">
          <w:t>1851 г</w:t>
        </w:r>
      </w:smartTag>
      <w:r w:rsidRPr="00193814">
        <w:t>., в период с 1895 по 1900 год перестроена в четырехъярусную (</w:t>
      </w:r>
      <w:smartTag w:uri="urn:schemas-microsoft-com:office:smarttags" w:element="metricconverter">
        <w:smartTagPr>
          <w:attr w:name="ProductID" w:val="104 метра"/>
        </w:smartTagPr>
        <w:r w:rsidRPr="00193814">
          <w:t>104 метра</w:t>
        </w:r>
      </w:smartTag>
      <w:r w:rsidRPr="00193814">
        <w:t xml:space="preserve">) по проекту архитектора А.С.Каминского (1829-1897) на средства московского купца Федора Никитича Самойлова (1817-1895), уроженца села Ямкино Богородского уезда;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з) в </w:t>
      </w:r>
      <w:smartTag w:uri="urn:schemas-microsoft-com:office:smarttags" w:element="metricconverter">
        <w:smartTagPr>
          <w:attr w:name="ProductID" w:val="1909 г"/>
        </w:smartTagPr>
        <w:r w:rsidRPr="00193814">
          <w:t>1909 г</w:t>
        </w:r>
      </w:smartTag>
      <w:r w:rsidRPr="00193814">
        <w:t xml:space="preserve">. на монастырском кладбище был освящен деревянный храм в честь Казанской иконы Божией Матери.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Кроме того, Берлюковская пустынь имела в Москве подворье и две часовни, а также три часовни в селениях Шалове, Мизинове и Псарьках Богородского уезда. Также имелись землевладения, рыбная ловля и мельница.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Святынями пустыни также являлись: древний чудотворный образ святителя Николая, местночтимые иконы Казанской Божией Матери и св. мученика Мины, крест серебряный вызолоченный с частицами мощей, часть ризы Господней, обделанная в виде панагии.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Число иноков в </w:t>
      </w:r>
      <w:smartTag w:uri="urn:schemas-microsoft-com:office:smarttags" w:element="metricconverter">
        <w:smartTagPr>
          <w:attr w:name="ProductID" w:val="1764 г"/>
        </w:smartTagPr>
        <w:r w:rsidRPr="00193814">
          <w:t>1764 г</w:t>
        </w:r>
      </w:smartTag>
      <w:r w:rsidRPr="00193814">
        <w:t xml:space="preserve">. – 8 человек, в 1830 – 15 человек, в 1834 – 33, в 1858 – 50 человек, в 1864 – 56 человек, в 1884 – около 90 человек.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Среди подвизавшихся в пустыни особенно замечателен был старец схимонах Макарий. Он был крепостной человек купцов Куманиных, был женат, имел детей, а когда овдовел, был отпущен на волю и в </w:t>
      </w:r>
      <w:smartTag w:uri="urn:schemas-microsoft-com:office:smarttags" w:element="metricconverter">
        <w:smartTagPr>
          <w:attr w:name="ProductID" w:val="1828 г"/>
        </w:smartTagPr>
        <w:r w:rsidRPr="00193814">
          <w:t>1828 г</w:t>
        </w:r>
      </w:smartTag>
      <w:r w:rsidRPr="00193814">
        <w:t xml:space="preserve">. поступил в Берлюковскую пустынь. В </w:t>
      </w:r>
      <w:smartTag w:uri="urn:schemas-microsoft-com:office:smarttags" w:element="metricconverter">
        <w:smartTagPr>
          <w:attr w:name="ProductID" w:val="1829 г"/>
        </w:smartTagPr>
        <w:r w:rsidRPr="00193814">
          <w:t>1829 г</w:t>
        </w:r>
      </w:smartTag>
      <w:r w:rsidRPr="00193814">
        <w:t xml:space="preserve">. он был пострижен с именем Афанасий, а в </w:t>
      </w:r>
      <w:smartTag w:uri="urn:schemas-microsoft-com:office:smarttags" w:element="metricconverter">
        <w:smartTagPr>
          <w:attr w:name="ProductID" w:val="1841 г"/>
        </w:smartTagPr>
        <w:r w:rsidRPr="00193814">
          <w:t>1841 г</w:t>
        </w:r>
      </w:smartTag>
      <w:r w:rsidRPr="00193814">
        <w:t xml:space="preserve">. принял схиму и был снова назван своим мирским именем – Макарий. В свободное время он уходил в рощу, где тайно от братии в горе копал пещеру, внутри которой вырыл колодец. Позже пещерные ходы были расширены и наверху выстроена каменная церковь, но из-за сырости и отдаленности от монастыря, она оставалась без службы. Старец Макарий скончался 1-го апреля </w:t>
      </w:r>
      <w:smartTag w:uri="urn:schemas-microsoft-com:office:smarttags" w:element="metricconverter">
        <w:smartTagPr>
          <w:attr w:name="ProductID" w:val="1847 г"/>
        </w:smartTagPr>
        <w:r w:rsidRPr="00193814">
          <w:t>1847 г</w:t>
        </w:r>
      </w:smartTag>
      <w:r w:rsidRPr="00193814">
        <w:t xml:space="preserve">., до самой смерти своей, являясь примером кротости, смирения и нестяжательства. Память его чтилась в обители. На памятнике старцу были начертаны стихи: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Здесь старец смиренный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Вертеп ископал,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И в нем затворенный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Спасенья искал.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Создатель моленьям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Сердечным внимал,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И старца к селеньям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Небесным воззвал.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О, путник усталый,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На землю склонись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И здесь под дубравой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Примеру учись.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>Путь скорбный и тесный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Кто в жизни пройдет,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В чертог тот небесный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Со славой войдет. </w:t>
      </w:r>
    </w:p>
    <w:p w:rsidR="005F1841" w:rsidRDefault="005F1841" w:rsidP="005F1841">
      <w:pPr>
        <w:spacing w:before="120"/>
        <w:ind w:firstLine="567"/>
        <w:jc w:val="both"/>
      </w:pPr>
      <w:r w:rsidRPr="00193814">
        <w:t xml:space="preserve">4. Вероятно, многие из монахов пустыни подверглись гонениям в советский период. Историю одного из них удалось записать со слов местных жителей. В феврале </w:t>
      </w:r>
      <w:smartTag w:uri="urn:schemas-microsoft-com:office:smarttags" w:element="metricconverter">
        <w:smartTagPr>
          <w:attr w:name="ProductID" w:val="1930 г"/>
        </w:smartTagPr>
        <w:r w:rsidRPr="00193814">
          <w:t>1930 г</w:t>
        </w:r>
      </w:smartTag>
      <w:r w:rsidRPr="00193814">
        <w:t xml:space="preserve">. умер житель деревни Починки Иван Бородаков. Ближайший храм в селе Ямкино был закрыт и супруга покойного стала искать священника для совершения панихиды, но найти не могла. Кто-то посоветовал ей ехать в Берлюки, где возле бывшей пустыни живут вроде бы иеромонахи. Действительно, там она нашла двух иеромонахов – один помоложе, другой постарше. Она обратилась к ним с просьбой отпеть ее мужа. Старший согласился, а младший стал отговаривать: «Тебя же расстреляют!», но тот ответил: «На все воля Божия!» и поехал. Женщине удалось выпросить в сельсовете ключи от храма в Ямкино, где иеромонах Горгоний – так звали инока – совершил, видимо, свою последнюю службу. Вечером он отслужил всенощное бдение, а утром литургию и панихиду, проводил покойного до могилы. Но кто-то уже доложил властям и сразу после панихиды отца Горгония арестовали.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В результате архивных поисков было установлено, что перед революцией среди насельников Берлюковской пустыни один из иеромонахов носил имя Горгоний. Он был 1876 года рождения, из крестьян, домашнего образования, в миру носил имя – Григорий. Пострижен в монашество он был 16 декабря 1907г. в Берлюковской пустыни, а 6 мая 1908г. рукоположен в иеродиакона. Отец Горгоний имел медаль и нагрудный знак в память 300-летия Дома Романовых. 31 мая </w:t>
      </w:r>
      <w:smartTag w:uri="urn:schemas-microsoft-com:office:smarttags" w:element="metricconverter">
        <w:smartTagPr>
          <w:attr w:name="ProductID" w:val="1915 г"/>
        </w:smartTagPr>
        <w:r w:rsidRPr="00193814">
          <w:t>1915 г</w:t>
        </w:r>
      </w:smartTag>
      <w:r w:rsidRPr="00193814">
        <w:t xml:space="preserve">. иеродиакон Горгоний во время Божественной литургии в Спасском соборе Московского Спасо-Андроникова монастыря был рукоположен в иеромонаха. Его судьба после ареста в </w:t>
      </w:r>
      <w:smartTag w:uri="urn:schemas-microsoft-com:office:smarttags" w:element="metricconverter">
        <w:smartTagPr>
          <w:attr w:name="ProductID" w:val="1930 г"/>
        </w:smartTagPr>
        <w:r w:rsidRPr="00193814">
          <w:t>1930 г</w:t>
        </w:r>
      </w:smartTag>
      <w:r w:rsidRPr="00193814">
        <w:t xml:space="preserve">. пока неизвестна.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Впоследствии в монастыре располагался дом инвалидов войны и труда, преобразованный затем в дом для больных туберкулезом. В годы Великой Отечественной войны здесь располагался госпиталь, затем дом инвалидов. С </w:t>
      </w:r>
      <w:smartTag w:uri="urn:schemas-microsoft-com:office:smarttags" w:element="metricconverter">
        <w:smartTagPr>
          <w:attr w:name="ProductID" w:val="1961 г"/>
        </w:smartTagPr>
        <w:r w:rsidRPr="00193814">
          <w:t>1961 г</w:t>
        </w:r>
      </w:smartTag>
      <w:r w:rsidRPr="00193814">
        <w:t xml:space="preserve">. – туберкулезная больница. А с </w:t>
      </w:r>
      <w:smartTag w:uri="urn:schemas-microsoft-com:office:smarttags" w:element="metricconverter">
        <w:smartTagPr>
          <w:attr w:name="ProductID" w:val="1972 г"/>
        </w:smartTagPr>
        <w:r w:rsidRPr="00193814">
          <w:t>1972 г</w:t>
        </w:r>
      </w:smartTag>
      <w:r w:rsidRPr="00193814">
        <w:t xml:space="preserve">. по настоящее время на территории бывшего монастыря расположена Московская городская больница для больных туберкулезом с психическими заболеваниями.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В </w:t>
      </w:r>
      <w:smartTag w:uri="urn:schemas-microsoft-com:office:smarttags" w:element="metricconverter">
        <w:smartTagPr>
          <w:attr w:name="ProductID" w:val="1992 г"/>
        </w:smartTagPr>
        <w:r w:rsidRPr="00193814">
          <w:t>1992 г</w:t>
        </w:r>
      </w:smartTag>
      <w:r w:rsidRPr="00193814">
        <w:t xml:space="preserve">. при монастырском храме Христа Спасителя зарегистрирована православная община. В </w:t>
      </w:r>
      <w:smartTag w:uri="urn:schemas-microsoft-com:office:smarttags" w:element="metricconverter">
        <w:smartTagPr>
          <w:attr w:name="ProductID" w:val="2002 г"/>
        </w:smartTagPr>
        <w:r w:rsidRPr="00193814">
          <w:t>2002 г</w:t>
        </w:r>
      </w:smartTag>
      <w:r w:rsidRPr="00193814">
        <w:t xml:space="preserve">. назначен настоятель – иеромонах Евмений (Лагутин). В настоящее время ведется работа по возвращению территории монастыря Русской Православной Церкви.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В июле </w:t>
      </w:r>
      <w:smartTag w:uri="urn:schemas-microsoft-com:office:smarttags" w:element="metricconverter">
        <w:smartTagPr>
          <w:attr w:name="ProductID" w:val="2004 г"/>
        </w:smartTagPr>
        <w:r w:rsidRPr="00193814">
          <w:t>2004 г</w:t>
        </w:r>
      </w:smartTag>
      <w:r w:rsidRPr="00193814">
        <w:t xml:space="preserve">., в расположенной неподалеку от монастыря деревне Дядькино в земле нашли старинный колокол. Оказалось, что он принадлежал Николо-Берлюковской пустыни. Жители деревни передали находку настоятелю пустыни иеромонаху Евмению. Значит, пришло время этому колоколу звонить.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По благословению митрополита Ювеналия, 19 декабря </w:t>
      </w:r>
      <w:smartTag w:uri="urn:schemas-microsoft-com:office:smarttags" w:element="metricconverter">
        <w:smartTagPr>
          <w:attr w:name="ProductID" w:val="2004 г"/>
        </w:smartTagPr>
        <w:r w:rsidRPr="00193814">
          <w:t>2004 г</w:t>
        </w:r>
      </w:smartTag>
      <w:r w:rsidRPr="00193814">
        <w:t xml:space="preserve">., на праздник святителя Николая, в нижнем храме Христа Спасителя была совершена Божественная литургия – первая с момента закрытия обители. </w:t>
      </w:r>
    </w:p>
    <w:p w:rsidR="005F1841" w:rsidRPr="00193814" w:rsidRDefault="00B34F23" w:rsidP="005F1841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57.5pt;height:287.25pt">
            <v:imagedata r:id="rId4" o:title=""/>
          </v:shape>
        </w:pict>
      </w:r>
    </w:p>
    <w:p w:rsidR="005F1841" w:rsidRDefault="005F1841" w:rsidP="005F1841">
      <w:pPr>
        <w:spacing w:before="120"/>
        <w:ind w:firstLine="567"/>
        <w:jc w:val="both"/>
      </w:pPr>
      <w:r w:rsidRPr="00193814">
        <w:t>Колокольня Берлюковской пустыни</w:t>
      </w:r>
    </w:p>
    <w:p w:rsidR="005F1841" w:rsidRPr="000B7C34" w:rsidRDefault="005F1841" w:rsidP="005F1841">
      <w:pPr>
        <w:spacing w:before="120"/>
        <w:jc w:val="center"/>
        <w:rPr>
          <w:b/>
          <w:sz w:val="28"/>
        </w:rPr>
      </w:pPr>
      <w:r w:rsidRPr="000B7C34">
        <w:rPr>
          <w:b/>
          <w:sz w:val="28"/>
        </w:rPr>
        <w:t>Список литературы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1. Исторический очерк Нико-лаевской Берлюковской пустыни. М., 1875; М., 1898.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2. И.Шевелкин. Поездка в Бер-люковскую пустынь. Душеполезное чтение. М., 1864, ч.3.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3. Воспоминания архимандрита Пимена. М., 1877, с.221-224, 324-330 и др.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4. В.В.Зверинский. Материалы для историко-топографического исследования о православных монастырях Российской империи. С-Пб., 1890, т.1, с.28.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5. А.Ратшин. Полное собрание исторических сведений о всех бывших в древности и ныне существующих монастырях. М., 1852, с.246.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6. Московские церковные ведомости. 1898, № 27, с.366-67; 1900, № 23, с.286-287; 1901, № 30, с.348-351; 1902, № 6, с.83; 1909, № 26, с.443-449; 1909, № 31, с.528-530; 1911, № 36, с.741-742; 1912, № 39, с.887-888.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7. Священник Николай Скворцов. Материалы по Москве и Московской епархии за XVIII век. М., 1914, вып.2, с.609, 622.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8. А.В.Ефремов. Николо-Берлю-ковская пустынь. Московский журнал. 2000, № 1, с.20-22.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9. А.Ерофеева. Николаевская Берлюковская пустынь. Журнал «Щел-ково». 2000, № 3, с.4-8.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10. А.Ю.Симонов. Исторический очерк о селе Ямкино и его окрестностях. Альманах «Богородский край». 2002, № 2, с.43.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11. ЦИАМ. Фонд 203, опись 763, дело </w:t>
      </w:r>
      <w:smartTag w:uri="urn:schemas-microsoft-com:office:smarttags" w:element="metricconverter">
        <w:smartTagPr>
          <w:attr w:name="ProductID" w:val="166, л"/>
        </w:smartTagPr>
        <w:r w:rsidRPr="00193814">
          <w:t>166, л</w:t>
        </w:r>
      </w:smartTag>
      <w:r w:rsidRPr="00193814">
        <w:t xml:space="preserve">.3-16 об.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12. А.Чинкова, Е. Мажан. Молебен под сводами. Газета «Волхонка» от 03.08.2004, г.Ногинск. </w:t>
      </w:r>
    </w:p>
    <w:p w:rsidR="005F1841" w:rsidRPr="00193814" w:rsidRDefault="005F1841" w:rsidP="005F1841">
      <w:pPr>
        <w:spacing w:before="120"/>
        <w:ind w:firstLine="567"/>
        <w:jc w:val="both"/>
      </w:pPr>
      <w:r w:rsidRPr="00193814">
        <w:t xml:space="preserve">13. А.Скоробогатова. Он снова зазвонит. Газета «Волхонка» от 21.08.2004, г.Ногинск. </w:t>
      </w:r>
    </w:p>
    <w:p w:rsidR="005F1841" w:rsidRDefault="005F1841" w:rsidP="005F1841">
      <w:pPr>
        <w:spacing w:before="120"/>
        <w:ind w:firstLine="567"/>
        <w:jc w:val="both"/>
      </w:pPr>
      <w:bookmarkStart w:id="1" w:name="1"/>
      <w:bookmarkEnd w:id="1"/>
      <w:r w:rsidRPr="00193814">
        <w:t xml:space="preserve">* В советский период икона пропала, один из списков в настоящее время находится в Покровском храме села Воскресенского Ногинского района. </w:t>
      </w:r>
    </w:p>
    <w:p w:rsidR="00811DD4" w:rsidRDefault="00811DD4">
      <w:bookmarkStart w:id="2" w:name="_GoBack"/>
      <w:bookmarkEnd w:id="2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841"/>
    <w:rsid w:val="000B7C34"/>
    <w:rsid w:val="00193814"/>
    <w:rsid w:val="005F1841"/>
    <w:rsid w:val="00811DD4"/>
    <w:rsid w:val="00A54048"/>
    <w:rsid w:val="00B3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A64EB154-1CD6-4FA7-8A0B-97F9C884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84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F18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1588</Words>
  <Characters>9057</Characters>
  <Application>Microsoft Office Word</Application>
  <DocSecurity>0</DocSecurity>
  <Lines>75</Lines>
  <Paragraphs>21</Paragraphs>
  <ScaleCrop>false</ScaleCrop>
  <Company>Home</Company>
  <LinksUpToDate>false</LinksUpToDate>
  <CharactersWithSpaces>10624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Берлюковская пустынь</dc:title>
  <dc:subject/>
  <dc:creator>User</dc:creator>
  <cp:keywords/>
  <dc:description/>
  <cp:lastModifiedBy>admin</cp:lastModifiedBy>
  <cp:revision>2</cp:revision>
  <dcterms:created xsi:type="dcterms:W3CDTF">2014-02-20T01:30:00Z</dcterms:created>
  <dcterms:modified xsi:type="dcterms:W3CDTF">2014-02-20T01:30:00Z</dcterms:modified>
</cp:coreProperties>
</file>