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D3" w:rsidRPr="00A07D2D" w:rsidRDefault="00243BD3" w:rsidP="00A07D2D">
      <w:pPr>
        <w:jc w:val="center"/>
        <w:rPr>
          <w:rFonts w:ascii="Times New Roman" w:hAnsi="Times New Roman" w:cs="Times New Roman"/>
          <w:b/>
          <w:bCs/>
        </w:rPr>
      </w:pPr>
      <w:r w:rsidRPr="00A07D2D">
        <w:rPr>
          <w:rFonts w:ascii="Times New Roman" w:hAnsi="Times New Roman" w:cs="Times New Roman"/>
          <w:b/>
          <w:bCs/>
        </w:rPr>
        <w:t>Частные военные компании, их создание, развитие и опыт работы в Ираке и других регионах мира</w:t>
      </w:r>
    </w:p>
    <w:p w:rsidR="00243BD3" w:rsidRPr="00AD483F" w:rsidRDefault="00243BD3" w:rsidP="00243BD3">
      <w:pPr>
        <w:spacing w:before="120"/>
        <w:jc w:val="center"/>
        <w:rPr>
          <w:rFonts w:ascii="Times New Roman" w:hAnsi="Times New Roman" w:cs="Times New Roman"/>
          <w:sz w:val="28"/>
          <w:szCs w:val="28"/>
        </w:rPr>
      </w:pPr>
      <w:r w:rsidRPr="00AD483F">
        <w:rPr>
          <w:rFonts w:ascii="Times New Roman" w:hAnsi="Times New Roman" w:cs="Times New Roman"/>
          <w:sz w:val="28"/>
          <w:szCs w:val="28"/>
        </w:rPr>
        <w:t>Олег Валецкий</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 современных международных миротворческих операциях частные военные компании</w:t>
      </w:r>
      <w:r>
        <w:rPr>
          <w:rFonts w:ascii="Times New Roman" w:hAnsi="Times New Roman" w:cs="Times New Roman"/>
          <w:sz w:val="24"/>
          <w:szCs w:val="24"/>
        </w:rPr>
        <w:t xml:space="preserve"> </w:t>
      </w:r>
      <w:r w:rsidRPr="0041754E">
        <w:rPr>
          <w:rFonts w:ascii="Times New Roman" w:hAnsi="Times New Roman" w:cs="Times New Roman"/>
          <w:sz w:val="24"/>
          <w:szCs w:val="24"/>
        </w:rPr>
        <w:t>(PMC-private military companies) являются равноправным правовым субъектом наряду с родами и видами вооруженных сил.</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Согласно заключениям американских экспертов корпорации подобного типа со временем будут приобретать все большую роль в войне, а и ныне это влияние очевидно по опыту войн в Ираке и Афганистане. Эти компании берут, уже сегодня на себя все больше функций армии и полиции.</w:t>
      </w:r>
    </w:p>
    <w:p w:rsidR="00243BD3" w:rsidRPr="0041754E" w:rsidRDefault="005652D5" w:rsidP="00243BD3">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75pt;height:189.75pt">
            <v:imagedata r:id="rId4" o:title=""/>
          </v:shape>
        </w:pic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 большом объеме это началось в ходе войн на территории бывшей Югославии (1991-1995 в Хорватии, в 1992-1995 в Боснии и Герцеговине, в1998-1999 г в Косово и Метохии, и в 2000-2001 в регионах Южной Сербии и Западной Македонии)</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rPr>
        <w:t>Здесь</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следует</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отметить</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компанию</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МПРИ</w:t>
      </w:r>
      <w:r w:rsidRPr="0041754E">
        <w:rPr>
          <w:rFonts w:ascii="Times New Roman" w:hAnsi="Times New Roman" w:cs="Times New Roman"/>
          <w:sz w:val="24"/>
          <w:szCs w:val="24"/>
          <w:lang w:val="en-US"/>
        </w:rPr>
        <w:t xml:space="preserve"> (Military Professional Resources Incorporated http://www.mpri.com)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Американское правительство, заставившее в феврале 1994 года в Вашингтоне подписать президента боснийских мусульман Алию Изетбеговича и президента Хорватии Франьо Туджмана договор об остановке боевых действий между хорватами и мусульманами в Боснии и Герцеговине (война 1993-94 годов) заставила их подписать и военный союз против сербов. Проведение в жизнь этого договора американское правительство доверило как раз для этого и созданной компании МПРИ. Эта компания собрала несколько десятков высокопоставленных американских офицеров в отставке которые и занялись подготовкою высшего звена армий Хорватии и Босния, как впрочем, и установлением оперативной связи штабов этих армий с командованием НАТО. Успешные наступательные операции, проведенные хорватскими и боснийскими войсками весной-осенью 1995 против сербов в Хорватии и в Боснии и Герцеговины в немалой доле заслуга МПРИ. Не удивительно, что эта компания продолжила свою работу с так называемой Освободительной Армией Косово(по-албански УЧК) в 1998-99 годах в Албании, а показательно и появление МПРИ в 2000-2001 годах в Македонии.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После войны новым полем деятельности для частных военных компаний стало разминирование на территории бывшей Югославии на которое во второй половине девяностых годов, а и в начале этого тысячелетия различные международные организации(прежде всего комитеты Организации объединенных наций (ООН) по вопросам беженцев(UNHCR) и развитию(UNDP),Евросообщество(EU) и Мировой банк(World bank), Международный фонд доверия(International trust Found) правительства США, Германии, Японии, Швеции, Великобритании, Франции и некоторых других стран) выделяли десятки и сотни миллионов долларов. Так как данная тема достаточно специфична. то советую интересующимся прочитать написанную мною в 2002 году статью Гуманитарное разминирование в бывшей Югославии(Humanitarian mine clearing in former Yugoslavia) опубликованную под редакцией полковника инженерных войск в отставке Юрия Григорьевича Веремеева на сайте последнего(а так же историка Игоря Лодыгина) Анатомия Армии http://armor.kiev.ua/army/engenear/razminir-ov.shtml</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http://armor.kiev.ua/army/engenear/razminir-ova-2.shtml </w:t>
      </w:r>
      <w:r>
        <w:rPr>
          <w:rFonts w:ascii="Times New Roman" w:hAnsi="Times New Roman" w:cs="Times New Roman"/>
          <w:sz w:val="24"/>
          <w:szCs w:val="24"/>
        </w:rPr>
        <w:t xml:space="preserve"> </w:t>
      </w:r>
      <w:r w:rsidRPr="0041754E">
        <w:rPr>
          <w:rFonts w:ascii="Times New Roman" w:hAnsi="Times New Roman" w:cs="Times New Roman"/>
          <w:sz w:val="24"/>
          <w:szCs w:val="24"/>
        </w:rPr>
        <w:t>http://armor.kiev.ua/army/engenear/razminir-ovb.shtml</w:t>
      </w:r>
      <w:r>
        <w:rPr>
          <w:rFonts w:ascii="Times New Roman" w:hAnsi="Times New Roman" w:cs="Times New Roman"/>
          <w:sz w:val="24"/>
          <w:szCs w:val="24"/>
        </w:rPr>
        <w:t xml:space="preserve">  </w:t>
      </w:r>
      <w:r w:rsidRPr="0041754E">
        <w:rPr>
          <w:rFonts w:ascii="Times New Roman" w:hAnsi="Times New Roman" w:cs="Times New Roman"/>
          <w:sz w:val="24"/>
          <w:szCs w:val="24"/>
        </w:rPr>
        <w:t xml:space="preserve">а так же мою страницу на сайте Art of War http://artofwar/ru/w/waleckij_o_w/ </w:t>
      </w:r>
      <w:r>
        <w:rPr>
          <w:rFonts w:ascii="Times New Roman" w:hAnsi="Times New Roman" w:cs="Times New Roman"/>
          <w:sz w:val="24"/>
          <w:szCs w:val="24"/>
        </w:rPr>
        <w:t xml:space="preserve"> </w:t>
      </w:r>
      <w:r w:rsidRPr="0041754E">
        <w:rPr>
          <w:rFonts w:ascii="Times New Roman" w:hAnsi="Times New Roman" w:cs="Times New Roman"/>
          <w:sz w:val="24"/>
          <w:szCs w:val="24"/>
        </w:rPr>
        <w:t>где находится эта же статья.</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Помимо разминирования, частные военные компании приняли участие и в работе международных полицейских миссий в Боснии и Герцеговине(International Task Police Force в 1996-2004 годах) и в Косово и Метохии (Police of UNMIK в 1999-2005 годах). Здесь большую роль сыграла американская компания ДинКорп(DynCorp, Inc. ( http://www.dyncorp.com</w:t>
      </w:r>
      <w:r>
        <w:rPr>
          <w:rFonts w:ascii="Times New Roman" w:hAnsi="Times New Roman" w:cs="Times New Roman"/>
          <w:sz w:val="24"/>
          <w:szCs w:val="24"/>
        </w:rPr>
        <w:t xml:space="preserve"> </w:t>
      </w:r>
      <w:r w:rsidRPr="0041754E">
        <w:rPr>
          <w:rFonts w:ascii="Times New Roman" w:hAnsi="Times New Roman" w:cs="Times New Roman"/>
          <w:sz w:val="24"/>
          <w:szCs w:val="24"/>
        </w:rPr>
        <w:t>) осуществлявшая набор личного состава для американского контингента международных полицейских миссий, а так же участвовавшая в проверках работы персонала этих миссий. Другая американская компания появившаяся на территории бывшей Югославии Kellogg Brown &amp; Root (KBR)( http://www.halliburton.com) , являвшаяся частью Halliburton (в чьем управлении принимал и принимает участие Дик Чейни)занялась уже освоенной ею к тому времени работой по снабжению и тыловому обеспечению трудоустраивая десятки тысяч человек.</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Войны в Афганистане(с 2001 года) и Ираке(с 2003 года)способствовали росту числа таких компаний получавших контракты, как напрямую от министерств и ведомств правительств США и Великобритании(Department of State, U.S. Agency for International Development,Department of Defence), различных управлений армии США(Army Corp of Engineers, Logistics Civil Augmentation Program, U.S. Army Contracting Agency southern Region Contracting Center ,от ООН (UNICEF, UNHCR, UNDP), мировой здравоохранительной организации(World Health Organization) а, разумеется, и от новых правительств Афганистана и Ирака, так и от различных западных компаний занимавшихся различными видами деятельности, но, прежде всего в областях нефтедобычи, транспорта, энергетики и водоснабжения. Помимо этого большие компании нередко прибегали к использованию услуг других таких же фирм на подрядной основе.</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Подобная практика нередко приводит к конфликтам между компаниями, принимающими иногда весьма значительные, в том числе в области политики размеры.</w:t>
      </w:r>
    </w:p>
    <w:p w:rsidR="00243BD3"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Данная сфера работы проводится под весьма плотным контролем западных спецслужб, прежде всего американских и британских и разрешительная система в области получения компаниями разрешений на работу достаточно зависима от этих спецслужб и соответственно от проводимой ими политики. По большому счету это естественно, так как самостоятельно данные компании противостоять хорошо вооруженному противнику не могут и, как правило, заранее заручаются поддержкой армейских частей, в первую очередь сил спецназа. Этому способствует и то, что данные компании предпочтение при трудоустройстве оказывают ветеранам сил специального назначения, а нередко у них работают и действующие военнослужащие этих сил, специально для этого берущие отпуска. Последнее и неудивительно, зная то, что в таких компаниях, военнослужащие получают от 200 до тысячи(иногда и больше)долларов в день, тогда как в армии США солдаты и сержанты получают от 1000 до 4000 долларов в месяц.</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Сами компании согласно указаниям соответствующих органов, в Ираке это командование «Коалиционных войск»,а в Афганистане это командование НАТО первое время пополняют свои ряды персоналом, прежде всего из числа граждан тех стран, которые участвовали в данных войнах. Впрочем, позднее критерии были ослаблены, тем более что граждан ЮАР из числа военнослужащих армии и полиции набирали в таком количестве, что президентская гвардия ЮАР лишилась едва ли не половины своего состава. Естественно специалистами они стали во времена «апартеида»,что не замедлило вызвать скандал. Когда 28 января при взрыве автомобиля-бомбы перед отелем в Багдаде погиб один, а ранен другой работник британской компании Erinys Iraq Limited com), выяснилось, что погибший Франкос Стридом(Francois Strydom) был военнослужащим Коевот(отряда спецназа ЮАР в Намибии, а его раненный коллега Дин Гоус(Deon Gouws ) был сотрудником бывшей тайной полиции ЮАР Влакпаас(Vlakplaas) Впрочем, показали себя южноафриканцы хорошо,и поэтому несмотря на газетную шумиху нанимать их продолжали, что было немалым делом, так как гражданам иных государств вроде бы и участвовавших в операции Iraqi Freedom в приеме отказывали. С тем, что Erinys отчасти был и южноафриканской фирмой(хотя вообще то зарегистрирована она была на Виргинских островах) компания Meteoric Tactical Solutions(,являвшаяся полностью южноафриканской, смогла получить там контракт,хотя южноафриканское правительство открыто выступило против войны в Ираке.</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Достаточно популярным у таких компаний было привлечение к работе и ветеранов французского иностранного легиона, хотя в Ираке им приходилось испытывать определенные трудности в трудоустройстве, из-за известной политики Франции. Тем не менее, одна французская компания Groupe EHC (www.groupe-ehc.com) даже смогла войти на данный рынок, используя, прежде всего бывших легионеров.</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Американская компания Blackwater в 2004 году осуществила вербовку около 50 ветеранов вооруженных сил Чили, что опять таки вызвало обвинений некоторых правозащитников(сделавших из борьбы за права человека выгодный «бизнес»),так как эти ветераны стали профессионалами естественно при Пиночете.</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Схожие обвинения на страницах некоторых изданий вызвал и периодический наем британской компанией Hart Group в 2003-2005 годах групп по 10-15 человек из числа ветеранов вооруженных сил Республики Сербской. Так как эти ветераны являлись участниками войны 1991-95 ведшейся там, где они и жили, то естественно их некоторые журналисты стали связывать с военными преступлениями времен той войны, хотя по такой логике любой тамошний серб должен был связан с этими преступлениями. Впрочем, компания Hart Group, Ltd.(http://www.hartgrouplimited.com) осуществляла набор через организации, занимавшиеся разминированием и в первую очередь в Ирак отправились саперы, правда для охраны инженеров занимавшихся восстановление энергетической системы Ирака.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Вообще то подобные обвинения иных журналистов были хорошо оплаченными акциями, а причины, по которым они велись, не являются предметом данной статьи. То, что такой персонал набирался в странах с условно выражаясь «милитаристской» традицией вполне закономерно, так как самый ценный опыт любой профессии постигается на практике, а в данной области-охранной деятельности в боевых условиях, лучший опыт постигается в боевой обстановке.</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w:t>
      </w:r>
      <w:r>
        <w:rPr>
          <w:rFonts w:ascii="Times New Roman" w:hAnsi="Times New Roman" w:cs="Times New Roman"/>
          <w:sz w:val="24"/>
          <w:szCs w:val="24"/>
        </w:rPr>
        <w:t xml:space="preserve"> </w:t>
      </w:r>
      <w:r w:rsidRPr="0041754E">
        <w:rPr>
          <w:rFonts w:ascii="Times New Roman" w:hAnsi="Times New Roman" w:cs="Times New Roman"/>
          <w:sz w:val="24"/>
          <w:szCs w:val="24"/>
        </w:rPr>
        <w:t>силу этого руководство различных компаний проводило эксперименты по набору персонала и в иных странах, и так компанией Erinys Iraq Limited весной 2004 года была нанята и группа из 15 русских,украинцев.югославов и болгарина.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 появлением в Ираке южнокорейского контингента, там появилась и частная военная компания из Южной Кореи NKTS Co., Ltd.( www.nkts.co.kr</w:t>
      </w:r>
      <w:r>
        <w:rPr>
          <w:rFonts w:ascii="Times New Roman" w:hAnsi="Times New Roman" w:cs="Times New Roman"/>
          <w:sz w:val="24"/>
          <w:szCs w:val="24"/>
        </w:rPr>
        <w:t xml:space="preserve"> </w:t>
      </w:r>
      <w:r w:rsidRPr="0041754E">
        <w:rPr>
          <w:rFonts w:ascii="Times New Roman" w:hAnsi="Times New Roman" w:cs="Times New Roman"/>
          <w:sz w:val="24"/>
          <w:szCs w:val="24"/>
        </w:rPr>
        <w:t>)</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Отмечено и появление и индийской компании здесь Group 4 Falck A/S (www.group4falck.com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 ходом временем и местные арабские вожди решили создать подобные компании, как, например Baghdad Fire &amp; Security(Ирак), Dehdari General Trading &amp; Contracting Est.(Кувейт), Unity Resources Group (Middle East) LLC(Дубай),либо создавали совместные с западными компаниями фирмы, как, например Diligence Middle East созданная как филиал американской Diligence LLC( www.diligencellc.com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Впрочем, доверия к арабам те же американцы с ходом войны испытывали все меньше и меньше. Но и другим «несвоим» категориям кандидатов старались не доверять,и так компании Meyer &amp; Associates(www.meyerglobalforce.com)SOC-SMG(www.soc-smg.com), Triple Canopy Inc.( http://www.triplecanopy.com ), трудоустраивали как правило ветеранов американского спецназа. Австралийская OAM(www.oam-group.com) ветеранов австралийского спецназа, занимавшихся при этом достаточно опасным делом-проводкой конвоев по дороге Багдад-Амман.При этом вопреки расхожему мнению эти компании людей берегут, в чем, вероятно, играет роль высота страховки(от 100</w:t>
      </w:r>
      <w:r>
        <w:rPr>
          <w:rFonts w:ascii="Times New Roman" w:hAnsi="Times New Roman" w:cs="Times New Roman"/>
          <w:sz w:val="24"/>
          <w:szCs w:val="24"/>
        </w:rPr>
        <w:t xml:space="preserve"> </w:t>
      </w:r>
      <w:r w:rsidRPr="0041754E">
        <w:rPr>
          <w:rFonts w:ascii="Times New Roman" w:hAnsi="Times New Roman" w:cs="Times New Roman"/>
          <w:sz w:val="24"/>
          <w:szCs w:val="24"/>
        </w:rPr>
        <w:t>000 долларов и больше)и соответственно влияния агентов страховых компаний, могущих при нарушениях безопасности отказать в выплате страховки, что влечет за собой судебный процесс и атаку адвокатов, в некоторых отношениях не менее опасных от моджахедов. Поэтому при росте опасности компании сворачивают свою деятельность на опасных участках, и так компания ArmorGroup ( www.armorgroup.com ) потеряв до десятка человек убитыми и раненными в районе Мосула летом 2004,предпочло приостановить работу в этом регионе.</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Сами потребности данных компаний в этой области не настолько велики. Так в Ираке общее число иностранных сотрудников подобных составляет около 20</w:t>
      </w:r>
      <w:r>
        <w:rPr>
          <w:rFonts w:ascii="Times New Roman" w:hAnsi="Times New Roman" w:cs="Times New Roman"/>
          <w:sz w:val="24"/>
          <w:szCs w:val="24"/>
        </w:rPr>
        <w:t xml:space="preserve"> </w:t>
      </w:r>
      <w:r w:rsidRPr="0041754E">
        <w:rPr>
          <w:rFonts w:ascii="Times New Roman" w:hAnsi="Times New Roman" w:cs="Times New Roman"/>
          <w:sz w:val="24"/>
          <w:szCs w:val="24"/>
        </w:rPr>
        <w:t>000,и хотя цифра относительно большая, но число ветеранов того же американского спецназа куда большее, тем более что в последние несколько лет этот спецназ постоянно участвует в боевых действиях. Правда американское командование, столкнувшись с оттоком личного состава из спецназа, стало всячески ограничивать увольнение до окончания контракта. Однако,сама работа охранником даже в подобных условиях не настолько сложна как воинская служба и поэтому не следует забывать и ветеранов воздушно-десантных, воздушно-штурмовых, разведывательных частей, частей морской пехоты, да и прочих частей и подразделений американских армии и полиции в том числе более старших возрастов. В силу количества кандидатов американские компания неохотно набирают иностранцев и последние главным трудоустраиваются в британских компаниях располагающих меньшими людскими ресурсами. Впрочем, и британцы мобилизации в этой области не объявляли и хотя некоторые из компаний этого рода, (британские Armor Group,Control Risk, Olive Security ,американская Kroll) открыли свои представительства в Москве и в Ташкенте(американская Blackwater),эти представительства наемом людей заниматься не стали, хотя желающих было предостаточно(особенно из числа руководителей различных компаний).</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Как правило, ныне частные военные компании используют персонал следующим образом. В странах работы нанимается личный состав с по мощью уже существующих структур безопасности. Главное внимание при наборе уделяется местным руководителям того или иного уровня, с целью всемерного облегчения деятельности компаний. В силу этого та же компания Erinys (имела в 2004 году 15</w:t>
      </w:r>
      <w:r>
        <w:rPr>
          <w:rFonts w:ascii="Times New Roman" w:hAnsi="Times New Roman" w:cs="Times New Roman"/>
          <w:sz w:val="24"/>
          <w:szCs w:val="24"/>
        </w:rPr>
        <w:t xml:space="preserve"> </w:t>
      </w:r>
      <w:r w:rsidRPr="0041754E">
        <w:rPr>
          <w:rFonts w:ascii="Times New Roman" w:hAnsi="Times New Roman" w:cs="Times New Roman"/>
          <w:sz w:val="24"/>
          <w:szCs w:val="24"/>
        </w:rPr>
        <w:t>000 местных охранников-курдов и арабов) провела наем местного персонала через вооруженные структуры Джелала Талабани в Курдистане и Ахмеда Чалаби в арабской части Ирака, ради обеспечения охраны нефтяных полей и нефтепроводов.</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Особого внимания качеству личного состава тут нередко не придается, так как подобному персоналу даются задачи по охране объектов, а так же компаундов-районов компактного проживания иностранцев. Заработные платы данной категории(согласно западной терминологии static guard) составляют от 250 до 500 долларов. Более подготовленная часть местного персонала используется та для задач по сопровождению и личной охраны(согласно западной терминологии PSD</w:t>
      </w:r>
      <w:r>
        <w:rPr>
          <w:rFonts w:ascii="Times New Roman" w:hAnsi="Times New Roman" w:cs="Times New Roman"/>
          <w:sz w:val="24"/>
          <w:szCs w:val="24"/>
        </w:rPr>
        <w:t xml:space="preserve"> </w:t>
      </w:r>
      <w:r w:rsidRPr="0041754E">
        <w:rPr>
          <w:rFonts w:ascii="Times New Roman" w:hAnsi="Times New Roman" w:cs="Times New Roman"/>
          <w:sz w:val="24"/>
          <w:szCs w:val="24"/>
        </w:rPr>
        <w:t>patrol security defence) а так же обучения местного персонала(Training team) однако для менее ответственных поручений. В последнем случае зарплаты повышаются в 1,5-2,а то и в 3-4 раза. Помимо этого в качестве static guard используются англоговорящий персонал из Филиппин,Фиджи,Непала и других «отсталых»(с точки зрения западных менеджеров) стран, и тут зарплаты могут достигать 2,5-3 тысяч долларов.</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Для работы в PSD группах, а тем более личной (VIP) охраны(это определяется уровнем допуска, указываемым на выдаваемых удостоверениях) привлекается западный персонал с оплатой от 8-9 тысяч долларов и выше. В Ираке, главный контрольный орган в данной области - Coalition Provisional Authority ( www.cpa-iraq.org )проводит разрешительную политику, согласно которой американские, британские и австралийские компании получают привилегированное положение и при этом в первую очередь для работы в PSD группах разрешения выдаются гражданам США, Великобритании, Австралии, ЮАР, Новой Зеландии, и граждане иных государств, ставятся на второй план.</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Стоит так же отметить различие в подходах к ведению работы между британскими и американскими компаниями, являющимися одновременно главными конкурентами. Британские компании предпочитают в большей мере опираться на местные кадры и естественно связи нередко избегают работу в опасных районах. Американские компании действуют более активно и нередко непосредственно участвуют в боевых действиях и для данных целей в иных компаниях(например, Blackwater) создаются силы быстрого реагирования - Task Force.</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Что касается охраны обьектов, то для этого западные компании располагают человеческими ресурсами местных стран, в том числе достаточно подготовленными и опытными ветеранами армии и полиции, готовыми за месячные платы от 250 до 2</w:t>
      </w:r>
      <w:r>
        <w:rPr>
          <w:rFonts w:ascii="Times New Roman" w:hAnsi="Times New Roman" w:cs="Times New Roman"/>
          <w:sz w:val="24"/>
          <w:szCs w:val="24"/>
        </w:rPr>
        <w:t xml:space="preserve"> </w:t>
      </w:r>
      <w:r w:rsidRPr="0041754E">
        <w:rPr>
          <w:rFonts w:ascii="Times New Roman" w:hAnsi="Times New Roman" w:cs="Times New Roman"/>
          <w:sz w:val="24"/>
          <w:szCs w:val="24"/>
        </w:rPr>
        <w:t>500 долларов выполнять данную работу. Помимо этого различные компании(например, Gurkha Security Guards, Ltd.) предлагают для исполнения данных задач персонал из Непала(ветераны подразделений гуркхов),Фиджи(ветераны миротворческого батальона на Синае),Филиппин(ветераны морской пехоты) и стран Латинской Америки, хорошо владеющих английским языком и знакомых с западными стандартами.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Следует отметить, что уничтожение боеприпасов и разминирование в соответствии с «гуманитарными» стандартами можно выделить в отдельную программу, так как этот вопрос достаточно актуален и так по запросу США правительство Боснии и Герцеговины послало в Ирак взвод саперов, чья главная задача заключалась бы только в уничтожении уже собранных боеприпасов бывшей армии Ирака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Следует так же учесть то что Женевские конвенцию в данном случае препятствием для западных PMC не являются, даже когда американские компании используют свой личный состав в открытых боях. При этом следует обратить внимание, что при проведении инструкторской работы не возбраняется, командование обучаемыми подразделениями в ходе боевых действий.</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rPr>
        <w:t xml:space="preserve">Ныне во всем мире существует достаточно широкий рынок подобных услуг, отнюдь не ограничивающийся Ираком и Афганистаном.Показательно,что трое погибших в палестинском нападении на американский дипломатический конвой в районе Сектора Газа в декабре 2003 года были охранниками компании DynCorp.Достаточно широко подобные компании работают в Африке(например, в Сьерра-Леоне, Либерии и Анголе).Подобные компании осуществляют:набор личного состава для американского контингента международных полицейских миссий, как и управление ими(DynCorp),охрану аэропорта Багдад(Custer Battles)охрану нефтяных полей и трубопроводов(Blackwater Security Consulting,Erinys Iraq Limited)охрану энергетической системы Ирака (Hart Group),охрану посольств США и охрану президента Афганистана(Triple Canopy Inc.),сопровождение конвоев ООН в Ираке и Афганистане(Kroll),обучение армий Ирака (Military Professional Resources, Inc.) и Саудовской Аравии(Vinnell Corporation),предоставление услуг военных переводчиков(CACI)контроль тюрем в Ираке и Афганистане(Titan Corporation, ),разминирование минных полей и уничтожение невзорвавшихся боеприпасов(RONCO,MAG,BACTEC,Armor Group,Minetech,EODT)противопожарная защита (Group 4 Falck) тыловое снабжение войск(KBR),авиаразведка(AirScans Inc., Eagle Aviation Services &amp; Technology, Inc.),защита кораблей от пиратов('Global Marine Security Systems)и прочая подобная деятельность прежде всего в области охраны(Aegis Defence Services Ltd., Olive Security,Control Risks Group,Meyer &amp; Associates,RamOPS Risk Management Group, ArmorGroup,Aigis,OAM, Rubicon International Services, Sayeret Group, ATCO Frontec Corporation., Groupe EHC,Aries Global Solutions Inc., AKE Limited, AD Consultancy, Control Risks Group, Custer Battles, Diligence Middle East, Genric, Global Risk Strategies, Hill and Associates.Ltd., ISI Group, Meteoric Tactical Solutions,Optimal Solution Services, Wade-Boyd and Associates LLC, Henderson Risk Limited, ICP Group, Overseas Security &amp; Strategic Information, SOC-SMG.Inc, Sumer International Security, TOR International, Dehdari General Trading &amp; Contracting Est., Unity Resources Group (Middle East) LLC, Trojan Securities International,Pistris. </w:t>
      </w:r>
      <w:r w:rsidRPr="0041754E">
        <w:rPr>
          <w:rFonts w:ascii="Times New Roman" w:hAnsi="Times New Roman" w:cs="Times New Roman"/>
          <w:sz w:val="24"/>
          <w:szCs w:val="24"/>
          <w:lang w:val="en-US"/>
        </w:rPr>
        <w:t xml:space="preserve">Inc. GlobalOptions, LLC,Beni Tal, AMA Associates Limited, WADE-BOYD &amp; ASSOCIATES LLC., TOR International,Overseas Security &amp; Strategic Information, Inc/Safenet – Iraq, ICP Group)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 то же время следует учитывать, те проблемы, которые характерны для Ирака и Афганистана, несмотря на миллионные контракты таких компаний.</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Так полиция подготовлена плохо и ее ряды полны неприятельских элементов.</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 армии недостаточное внимание уделяется огневой подготовке, личный состав нередко не обучен работе с МВУ, блокпосты оборудованы</w:t>
      </w:r>
      <w:r>
        <w:rPr>
          <w:rFonts w:ascii="Times New Roman" w:hAnsi="Times New Roman" w:cs="Times New Roman"/>
          <w:sz w:val="24"/>
          <w:szCs w:val="24"/>
        </w:rPr>
        <w:t xml:space="preserve"> </w:t>
      </w:r>
      <w:r w:rsidRPr="0041754E">
        <w:rPr>
          <w:rFonts w:ascii="Times New Roman" w:hAnsi="Times New Roman" w:cs="Times New Roman"/>
          <w:sz w:val="24"/>
          <w:szCs w:val="24"/>
        </w:rPr>
        <w:t>плохо не уделяется должного внимания передвижению в пешем порядке и перестроению на ходу, к ведению разведытельно-диверсионных действий многие подразделения спецназа не приспособлены, а не организованна на должном уровне проводка конвоев, в особенности в отношении противодействия МВУ.</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Западный персонал избегает работы с местным личным составом, перекладывая ее на местные же кадры.</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Все это закономерно, так как в том же Ираке «коалиционные» войска службу на блокпостах передоверили местным силам, а сами предпочитают не передвигаться в пешем порядке. Так же как в Ираке существует четыре ведомства располагающих своими войсками(армия, полиция, госбезопасность, гражданская гвардия),которые в свою очередь поделены между курдской, шиитской, суннитской общинами, то командование в таких условиях весьма затрудненно. Положение усугубляет то, что и общины поделены между несколькими партиями, созданными по клановому признаку. Так весь Курдистан поделен между двумя партиями: Патриотической партией Курдистана (центр в Эрбиле) и Патриотическим союзом Курдистана(центр в Сулеймании) граница между зонами влияния, которых проходит по реке протекающей через городок Алтун-Кадри. В шиитской общине, склонной ко внутренним усобицам, борьбу за власть с другими кланами и вождями ведет мулла Мухтада Эль-Садр,пользующийся поддержкой Ирана. Что касается суннитской общины, то в так называемом суннитском треугольнике, охватывающем районы городов Мосула, Бакубы, Фалуджы, Рамады, то там самой влиятельной силою становится исламские фундаменталисты, и в первую очередь движение «Ансар Ислам» Эль-Заркави.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Отмечен в силу этого рост нападений на всех, без исключения иностранцев, и тем самым сокращение числа западного персонала.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Этому способствует и то, что западные PMC располагают лишь автомашинами типа «джип»(по правилу должными быть бронированными) и в некоторых случаях легкими вертолетами и самолетами. Личный состав их PSD групп нередко старается избежать выполнения тяжелых задач, либо всилу плохой координации, как с "коалиционными",так и с местными силами, вступают с ними в конфликт(Известен последний случай в июне 2005 года, когда американская морская пехота арестовала и три дня держала под арестом PSD группу американской компании Zapata, под обвинением в открытии огня на их позиции).Тактика многих PSD групп основывается на желании проскочить на большой скорости места засады. В ряде случаев это оправданно, ибо нередко противник просто открывал с ходу огонь из автоматов по конвоям, что особого вреда бронированным джипам не приносило. Однако при росте мастерства противника, а и применения им МВУ и крупнокалиберных пулеметов, как и пулеметов ПК с бронебойными боеприпасами, это должно было привести к потерям, а возможно и к разгрому колон. Первый тревожный сигнал поступил в марте 2003 года, когда в ходе обстрела конвоя в городе Фалуджа, одна из машин группы сопровождения американской компании Blackwater,была поражена огнем, а затем врезалась в дом. Так как конвой ушел дальше, ибо в данном случае господствуют интересы клиента, так же, как правило, имеющего свою службу безопасности. К тому же сами джипы, несмотря на высокую цену, к ведению боев не приспособлены, и не многие из них имеют в бронированных окнах, бойницы для ведения огня. В итоге собравшаяся толпа вытащила из машины людей(некоторые из них были еще живы),а затем облив горючим подожгла их, и все это было снято на видеокамеру. Данное событие, послужило причиной операции американских войск по зачистке Фалуджы(и то далеко не последней),но ущерб от снимков убитых американцев, для коалиционных войск был очень велик.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Парадоксально при этом, что большое количество колесной бронетехники простаивает на базах местных войск.</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Создание подобного рода компаний является объективным процессом. На Западе не случайно создаются такие компании и зря деньги там не выбрасывают. Конечно, основные причины тут вероятно, широкой публике не оглашаются, однако вне зависимости от причин последствия очевидны.</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Этот процесс все больше набирает маха, и такие компании создаются по всему миру, прежде всего в тех регионах, где и ведется подобного рода работа.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Так помимо Ирака, где создаются местные компании либо как филиалы компаний иностранных, либо как совместные предприятия с иностранцами, такие же компании создаются и в бывшей Югославии. В Хорватии местная охранная компания Zovko начала достаточно широкомасштабное сотрудничество с американской компанией Blackwater,в чем вероятно большую роль сыграла роль компании MPRI,в годы войны(смена мест работы из одной компании в другую дело достаточно обычное в этом деле). В конечном итоге американцы решили создать в Хорватии центр по найму и обучению местного персонала для работы в Ираке и Афганистане, тем более что хорватский контингент находится в составе международного контингента в Афганистане(ISAF).Причины этого понятны.Так как компания Blackwater придерживается правило обязательной проверки и подготовки личного состава, то достаточно накладно и сложно отправлять набираемый в Европе персонал в США.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Былые неприятели хорватов сербы, ознакомившись с такой практикой западных компаний, также решили попробовать себя в этом деле, оказавшись тем самым в одних рядах со своими былыми врагами.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До недавнего времени положение с охранной деятельностью в Сербии мало, чем отличалось от нашего. Определенный сдвиг произошел в 1996 году, когда группа людей из Сербии и Республики Сербской была направлена в Заир по каналам частных охранных агентств. Однако Мобуту, на которого они поставили, проиграл и сербские спецслужбы не могли больше доставлять сюда людей под прикрытием частных военных компаний. К тому же правительство Сербии, отказавшись от обещанной американцам посылки воинского контингента армии и полиции в Афганистан, не могло здесь оказать должной политической поддержки.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Тем не менее, командующий жандармерией (с самого ее основания в 2001 г) генерал Горан Радосавлевич – «Гури» после ухода в 2004 году в запас стал директором охранной компании SecTraCon, зарегистрированной в Германии.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Данная компания создана бывшим командующим жандармерией Сербии генералом Гораном Радосавлевичем - «Гури».Радосавлевич находился во главе им же и созданной(в 2001 году) жандармерии до конца 2004 года.В его подчинении находилось четыре отряда(величины усиленный батальон) дислоцированные в Белграде, Нише, Новом Саде, Кральево. Личный состав в жандармерию набирался из рядов полиции Сербии, а также из гражданских кандидатов при условии завершения последними, после зачисления в жандармерию. полицейской школы(6 месяцев).Инструкторский состав набирался из рядов спецназа госбезопасности(ЙСО-«красные береты»)а так же из числа командного состава армии и полиции.</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После ухода Радосавлевича в запас, используя существовавшие возможности, совместно с сербскими и немецкими партнерами создал компанию SecTraCon зарегистрировав ее в Германии, а так же создав сайт на Интернете www.sectracon.com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Данная компания, получив контракты на ведение охраной деятельности в Сербии главное внимание уделяет поиску работы заграницей, в первую очередь в Афганистане. Туда в 2002 году должен был, отправится(но не отправился по политическим причинам)контингент армии и жандармерии Сербии(в район Кандагара).Вероятно запросы на посылку личного состава туда сохраняется, так как сам Радосавлевич отравлялся туда, совместно с немецкими партнерами на переговоры.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Таким же образом отстаивала свои интересы группа сотрудников спецназа госбезопасности, сохранивших приверженность их бывшему командиру Милораду Луковичу(Улемеку) «Легии». Этой группой была создана охранная компания «Лупус» во главе с женой «Легии» Александрой Лукович.Однако в данном случае возник в прессе большой шум,так как «Легия» был одним из главных обвиняемых в процессе по убийству премьер-министра Сербии Зорана Джинджича,и компании «Лупус» стал ограничиваться доступ и на внутренний рынок Сербии, а не то, что на международный.</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Следует отметить, что почти все, в том числе и западные, охранные и военные компании создаются на основе чьих-то корпоративных интересов. Так, после краха апартеида южноафриканцы основали большое количество частных военизированных компаний, некоторые из которых работают до сих пор, а другие, такие как Sand line, пришли в упадок после ряда громких разбирательств.</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Поэтому то, что сербская компания SecTraCon претендует на заграничные контракты, совершенно закономерный процесс. Рано или поздно российские охранные предприятия также им будут охвачены, что без сомнения окажет определенное влияние как на политику нашей страны.</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Конечно, современные российские ЧОПы вряд ли будут использовать управляемое оружие, зато отношения между ними будут все более накаляться по мере обострения конкуренции между различными финансовыми группами. Что касается выхода на международный рынок, то российские ЧОПы особых амбиций на этот счет пока не имеют. К единичным случаям интернационализации их работы можно причислить ограниченный набор русских для компании Erinys можно упомянуть и деятельность охранной структуры российской нефтяной компании «Интерэнергосервис» в Ираке. Данная компания потеряла в мае-июле 2004 года четырех человек убитыми: Конарева, Коренкова, Овсянникова, Данкина. Двое последних по предположениям сайта CPA(ЦПА),как раз и являлись охранниками. Кстати следует заметить, что весьма ошибочно мнение, что русским в Ираке, работать безопасно, потому что их, якобы любят. Помимо того, что подобная «лирика» в воюющее стране неуместна(война не слишком способствует проявлению таких эмоций),следует указать что, по сути, в Ираке происходит, так называемый импорт «исламской» революции двух различных сил-шиитского Ирана и суннитских «фундаменталистских» организаций, в особенности ваххабитского толка. Интересы этих сил часто приходят в противоречии, что служит источником частых вооруженных столкновений, убийств и подрывов смертников в отношениях между суннитской и шиитской общин. Однако главной причиной нападений является борьба за власть в местном обществе этих сил со всеми противниками исламского порядка, и война против «англо-американцев»,служит тут лишь подспорьем. Согласно исламским законам, те, кто сеет раздор между мусульманами, нарушитель «воли Аллаха»,и поэтому, куда легче убивать «своих» братьев-мусульман как «пособников оккупантов»,а тем более «неверных».Практически в Ираке «вооруженным сопротивлением «коалиционным» войскам руководит исламские вожди из заграницы, тогда как основу вооруженных сил, созданных США и Великобританией, служат кадры партии БААС Саддама Хусейна. Тем самым то, что Россия поддерживала Саддама Хусейна, не имеет для руководства исламского движения никакого значения, в отличие от действий российской армии в Чечне, тем более что как раз чеченские боевики в Ираке действуют. Таким образом, если российские компании собираются работать на все больше захватываемых странам Близкого и Среднего Востока, то без помощи подобных компаний им не обойтись. Впрочем, и ныне «Интерэнергосервис» использует услуги российского ЧОПа(частного охранного предприятия) «Антитерор» из Орла.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Помимо этого следует учесть, что в современной России, как и во всех странах бывшего Советского Союза, так называемые ЧОПы устраивают иногда кровопролития схожие с иракскими и порою их деятельность мало, чем отличается от деятельности ОПГ.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Правда в данном случае ключевую роль в таких событиях играет не обладание огнестрельным оружием, а система льгот, порождающая безнаказанность. В этом смысле урегулированная законом и контролируемая сверху деятельность западных частных военных компаний выглядит предпочтительнее. Столкновения между собой здесь случаются крайне редко. Хотя известны случаи, когда целый корпус (как это было в Мосуле) расходился без боя по домам, прихватив, что только можно из оружия. Характерно, что уровень безопасности зависит не столько от количества оружия в обществе, сколько от морально-нравственного климата и уровня развития правового сознания. И так, согласно опыту Югославии, наличие пулеметов и минометов в сербских домах не было сопряжено с ростом преступности.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Появлению частных военизированных компаний и служб безопасности благоприятствует целый ряд факторов, и западные военные специалисты считают, что роль подобных структур в будущих войнах будет только увеличиваться. Главную причину растущей популярности частных охранных предприятий следует искать в трансформации мировой экономической системы, в глобализации. Современные транснациональные корпорации, располагающие сотнями миллионов долларов, нуждаются в защите своих интересов ничуть меньше, чем государства. Включение в эти процессы регулярной армии – процесс долгий и муторный, а затраты на поддержание лояльности бюрократического аппарата сравнимы с расходами на содержание собственной службы безопасности. Именно поэтому корпорации предпочитают неповоротливым армиям отряды оперативного реагирования частных военизированных компаний.</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Немаловажное значение имеет и то, что в современном обществе люди с усердием исполняют свои обязанности по отношению к работодателю, понятие же долга по отношению к государству все более размывается. Впрочем, меняется и само отношение к службе в частных военных структурах. Если раньше они ассоциировались с мародерством и бандитизмом, то теперь это обычная, вполне легальная работа.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Не меньшую роль в появлении такого рода фирм сыграл также резкий скачок в развитии боеприпасов, а главное систем их наведения. Новые образцы кассетного и управляемого оружия, применяемого как авиацией, так артиллерией и ракетными комплексами, совершенно изменили ход военных действий. Доказательством этому служат военные кампании на территории Югославии и Афганистана.</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Главным наземным компонентом этих войн стали силы специального назначения и местные "союзники". С такой логикой боевых действий хорошо сочетаются частные военные компании. Что касается армии США, она также претерпевает серьезные изменения, вызванные ее сокращением, а также отказом от тяжелой бронетехники (в том числе уже разработанной САУ Crusader), переброска которой требует слишком много сил и средств.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Уже в ходе войны в Ираке командование американской армии создало бригады под названием "striker" (ударные), оснащенные колесной бронетехникой БТР LAV-25 и созданными на его базе машинами боевой и тыловой поддержки. Фактически они стали наземным эквивалентом морской пехоты, воздушно-десантных и воздушно-штурмовых частей американской армии. Наряду с последними они были готовы к быстрой переброске в любую точку мира. При этом немаловажно, чтобы огневая поддержка "экспедиционных сил основывалась на применении управляемого и кассетного оружия.</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Было бы ошибкой считать, что применение подобного оружия зависит только от авиации. Большая часть таких боеприпасов служит для снаряжения боевых частей артиллерийских снарядов, минометных мин, ракет РС30 и боеголовок оперативно-тактических ракет и ракет средней дальности. Причем Соединенные Штаты, будучи безусловным лидером, в разработке и производстве данных типов оружия, отнюдь не являются монополистом в этой области. Технологии производства таких типов оружия усвоены многими странами мира и его можно обнаружить в любой армии мира. В этой статье нет места подробному рассмотрению данной проблемы, коротко остановимся на возможностях такого оружия.</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На вооружении американских ВВС (USAF) с 90-х годов стоит кассетный контейнер CBU-97/B, снаряженный десятью суббоеприпасами BLU-108. После отрыва от самолета контейнер раскрывается и выбрасывает десять BLU-108, снабженных парашютами. Как только сработает взрыватель, парашют отбрасывается. С помощью поперечно установленных ракетных моторов суббоеприпас BLU-108 раскручивается по оси и под действием центробежной силы из него вылетают четыре боевых элемента SKEET с тепловизионным датчиком. Датчики сканируют местность и после произведения захвата цели на высоте 50-100 метров дают сигнал взрывателю, передающему детонацию заряду, образующему, в свою очередь, с помощью вогнутого диска эффект ударного ядра. Цель поражается самую слабо защищенную верхнюю часть. Общая площадь поражения боевых элементов одного контейнера составляет 60 000 мІ, именно это делает скопление бронетехники совершенно бессмысленным, особенно если учесть, что один самолет F-16 в состоянии нести четыре CBU-97.</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 xml:space="preserve">В дальнейшем CBU-97 был модернизирован установкой комплекта хвостового оперения, управляемого спутниковым наведением (GPS). Новый контейнер CBU-105, сбрасываемый с высоты 15-20 километров, планируя, достигает дальности 50-60 километров. Такими комплектами, также известными под названием WCMD (Wind Corrected Monitions Dispenser), оснащаются многие кассетные контейнеры в США. По сути, американская армия движется к полному отказу от применения неуправляемых авиабомб, заменяя их как такими комплектами, так и управляемыми ракетными системами, в том числе повышенной точности, например EGBU-27 с комбинированным спутниковым и лазерным наведением. </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После подобной огневой подготовки в дело могут выступать "экспедиционные войска", зачищающие местность. Любопытно, что сценарий этот обычно считают возможным только для армии США, хотя данное оружие, равно как и технология его производства широко представлена на мировом рынке вооружений.</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Напрашивается вывод. Если силы американского спецназа могут действовать, используя подобную огневую поддержку и местных союзников, ничто не мешает другим силам спецназа поступать аналогично. Совершенно очевидно, что частные военные компании как раз и представляют собой разновидность сил специального назначения.</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Тем самым данный вопрос следует рассматривать с точки зрения военного профессионализма, и соответственно в данном случае поступать</w:t>
      </w:r>
    </w:p>
    <w:p w:rsidR="00243BD3" w:rsidRPr="00AD483F" w:rsidRDefault="00243BD3" w:rsidP="00243BD3">
      <w:pPr>
        <w:spacing w:before="120"/>
        <w:jc w:val="center"/>
        <w:rPr>
          <w:rFonts w:ascii="Times New Roman" w:hAnsi="Times New Roman" w:cs="Times New Roman"/>
          <w:b/>
          <w:bCs/>
          <w:sz w:val="28"/>
          <w:szCs w:val="28"/>
        </w:rPr>
      </w:pPr>
      <w:r w:rsidRPr="00AD483F">
        <w:rPr>
          <w:rFonts w:ascii="Times New Roman" w:hAnsi="Times New Roman" w:cs="Times New Roman"/>
          <w:b/>
          <w:bCs/>
          <w:sz w:val="28"/>
          <w:szCs w:val="28"/>
        </w:rPr>
        <w:t>Список литературы</w:t>
      </w:r>
    </w:p>
    <w:p w:rsidR="00243BD3" w:rsidRPr="0041754E" w:rsidRDefault="00243BD3" w:rsidP="00243BD3">
      <w:pPr>
        <w:spacing w:before="120"/>
        <w:ind w:firstLine="567"/>
        <w:jc w:val="both"/>
        <w:rPr>
          <w:rFonts w:ascii="Times New Roman" w:hAnsi="Times New Roman" w:cs="Times New Roman"/>
          <w:sz w:val="24"/>
          <w:szCs w:val="24"/>
        </w:rPr>
      </w:pPr>
      <w:r w:rsidRPr="0041754E">
        <w:rPr>
          <w:rFonts w:ascii="Times New Roman" w:hAnsi="Times New Roman" w:cs="Times New Roman"/>
          <w:sz w:val="24"/>
          <w:szCs w:val="24"/>
        </w:rPr>
        <w:t>1.Сайт Global Security</w:t>
      </w:r>
      <w:r>
        <w:rPr>
          <w:rFonts w:ascii="Times New Roman" w:hAnsi="Times New Roman" w:cs="Times New Roman"/>
          <w:sz w:val="24"/>
          <w:szCs w:val="24"/>
        </w:rPr>
        <w:t xml:space="preserve"> </w:t>
      </w:r>
      <w:r w:rsidRPr="0041754E">
        <w:rPr>
          <w:rFonts w:ascii="Times New Roman" w:hAnsi="Times New Roman" w:cs="Times New Roman"/>
          <w:sz w:val="24"/>
          <w:szCs w:val="24"/>
        </w:rPr>
        <w:t>http://www.globalsecurity.org/military/world/para/pmc-list.htm</w:t>
      </w:r>
      <w:r>
        <w:rPr>
          <w:rFonts w:ascii="Times New Roman" w:hAnsi="Times New Roman" w:cs="Times New Roman"/>
          <w:sz w:val="24"/>
          <w:szCs w:val="24"/>
        </w:rPr>
        <w:t xml:space="preserve"> </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2.</w:t>
      </w:r>
      <w:r w:rsidRPr="0041754E">
        <w:rPr>
          <w:rFonts w:ascii="Times New Roman" w:hAnsi="Times New Roman" w:cs="Times New Roman"/>
          <w:sz w:val="24"/>
          <w:szCs w:val="24"/>
        </w:rPr>
        <w:t>Статья</w:t>
      </w:r>
      <w:r w:rsidRPr="0041754E">
        <w:rPr>
          <w:rFonts w:ascii="Times New Roman" w:hAnsi="Times New Roman" w:cs="Times New Roman"/>
          <w:sz w:val="24"/>
          <w:szCs w:val="24"/>
          <w:lang w:val="en-US"/>
        </w:rPr>
        <w:t xml:space="preserve"> PRIVATE MILITARY COMPANY:A LEGITIMATE INTERNATIONAL ENTITY</w:t>
      </w:r>
      <w:r>
        <w:rPr>
          <w:rFonts w:ascii="Times New Roman" w:hAnsi="Times New Roman" w:cs="Times New Roman"/>
          <w:sz w:val="24"/>
          <w:szCs w:val="24"/>
          <w:lang w:val="en-US"/>
        </w:rPr>
        <w:t xml:space="preserve"> </w:t>
      </w:r>
      <w:r w:rsidRPr="0041754E">
        <w:rPr>
          <w:rFonts w:ascii="Times New Roman" w:hAnsi="Times New Roman" w:cs="Times New Roman"/>
          <w:sz w:val="24"/>
          <w:szCs w:val="24"/>
          <w:lang w:val="en-US"/>
        </w:rPr>
        <w:t>WITHIN MODERN CONFLICT</w:t>
      </w:r>
      <w:r>
        <w:rPr>
          <w:rFonts w:ascii="Times New Roman" w:hAnsi="Times New Roman" w:cs="Times New Roman"/>
          <w:sz w:val="24"/>
          <w:szCs w:val="24"/>
          <w:lang w:val="en-US"/>
        </w:rPr>
        <w:t xml:space="preserve"> </w:t>
      </w:r>
      <w:r w:rsidRPr="0041754E">
        <w:rPr>
          <w:rFonts w:ascii="Times New Roman" w:hAnsi="Times New Roman" w:cs="Times New Roman"/>
          <w:sz w:val="24"/>
          <w:szCs w:val="24"/>
          <w:lang w:val="en-US"/>
        </w:rPr>
        <w:t>By MAJOR MAJOR S. GODDARD,MAJ, RA INF, AUSTRALIA</w:t>
      </w:r>
      <w:r>
        <w:rPr>
          <w:rFonts w:ascii="Times New Roman" w:hAnsi="Times New Roman" w:cs="Times New Roman"/>
          <w:sz w:val="24"/>
          <w:szCs w:val="24"/>
          <w:lang w:val="en-US"/>
        </w:rPr>
        <w:t xml:space="preserve"> </w:t>
      </w:r>
      <w:r w:rsidRPr="0041754E">
        <w:rPr>
          <w:rFonts w:ascii="Times New Roman" w:hAnsi="Times New Roman" w:cs="Times New Roman"/>
          <w:sz w:val="24"/>
          <w:szCs w:val="24"/>
          <w:lang w:val="en-US"/>
        </w:rPr>
        <w:t>B.A., University of New South Wales, Fort Leavenworth, Kansas.2001</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 xml:space="preserve">3. </w:t>
      </w:r>
      <w:r w:rsidRPr="0041754E">
        <w:rPr>
          <w:rFonts w:ascii="Times New Roman" w:hAnsi="Times New Roman" w:cs="Times New Roman"/>
          <w:sz w:val="24"/>
          <w:szCs w:val="24"/>
        </w:rPr>
        <w:t>Сайт</w:t>
      </w:r>
      <w:r w:rsidRPr="0041754E">
        <w:rPr>
          <w:rFonts w:ascii="Times New Roman" w:hAnsi="Times New Roman" w:cs="Times New Roman"/>
          <w:sz w:val="24"/>
          <w:szCs w:val="24"/>
          <w:lang w:val="en-US"/>
        </w:rPr>
        <w:t xml:space="preserve"> Military Contractors http://www.topsy.org/contractors.html</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4.</w:t>
      </w:r>
      <w:r w:rsidRPr="0041754E">
        <w:rPr>
          <w:rFonts w:ascii="Times New Roman" w:hAnsi="Times New Roman" w:cs="Times New Roman"/>
          <w:sz w:val="24"/>
          <w:szCs w:val="24"/>
        </w:rPr>
        <w:t>Список</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Государственного</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департамента</w:t>
      </w:r>
      <w:r w:rsidRPr="0041754E">
        <w:rPr>
          <w:rFonts w:ascii="Times New Roman" w:hAnsi="Times New Roman" w:cs="Times New Roman"/>
          <w:sz w:val="24"/>
          <w:szCs w:val="24"/>
          <w:lang w:val="en-US"/>
        </w:rPr>
        <w:t xml:space="preserve"> </w:t>
      </w:r>
      <w:r w:rsidRPr="0041754E">
        <w:rPr>
          <w:rFonts w:ascii="Times New Roman" w:hAnsi="Times New Roman" w:cs="Times New Roman"/>
          <w:sz w:val="24"/>
          <w:szCs w:val="24"/>
        </w:rPr>
        <w:t>США</w:t>
      </w:r>
      <w:r w:rsidRPr="0041754E">
        <w:rPr>
          <w:rFonts w:ascii="Times New Roman" w:hAnsi="Times New Roman" w:cs="Times New Roman"/>
          <w:sz w:val="24"/>
          <w:szCs w:val="24"/>
          <w:lang w:val="en-US"/>
        </w:rPr>
        <w:t xml:space="preserve"> Security Companies Doing Business in Iraq</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 xml:space="preserve">5. </w:t>
      </w:r>
      <w:r w:rsidRPr="0041754E">
        <w:rPr>
          <w:rFonts w:ascii="Times New Roman" w:hAnsi="Times New Roman" w:cs="Times New Roman"/>
          <w:sz w:val="24"/>
          <w:szCs w:val="24"/>
        </w:rPr>
        <w:t>Статья</w:t>
      </w:r>
      <w:r w:rsidRPr="0041754E">
        <w:rPr>
          <w:rFonts w:ascii="Times New Roman" w:hAnsi="Times New Roman" w:cs="Times New Roman"/>
          <w:sz w:val="24"/>
          <w:szCs w:val="24"/>
          <w:lang w:val="en-US"/>
        </w:rPr>
        <w:t xml:space="preserve"> «Private Firms Do US Military's» By Jim Krane</w:t>
      </w:r>
      <w:r>
        <w:rPr>
          <w:rFonts w:ascii="Times New Roman" w:hAnsi="Times New Roman" w:cs="Times New Roman"/>
          <w:sz w:val="24"/>
          <w:szCs w:val="24"/>
          <w:lang w:val="en-US"/>
        </w:rPr>
        <w:t xml:space="preserve"> </w:t>
      </w:r>
      <w:r w:rsidRPr="0041754E">
        <w:rPr>
          <w:rFonts w:ascii="Times New Roman" w:hAnsi="Times New Roman" w:cs="Times New Roman"/>
          <w:sz w:val="24"/>
          <w:szCs w:val="24"/>
          <w:lang w:val="en-US"/>
        </w:rPr>
        <w:t xml:space="preserve">Associated Press October 29, 2003 </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 xml:space="preserve">6. </w:t>
      </w:r>
      <w:r w:rsidRPr="0041754E">
        <w:rPr>
          <w:rFonts w:ascii="Times New Roman" w:hAnsi="Times New Roman" w:cs="Times New Roman"/>
          <w:sz w:val="24"/>
          <w:szCs w:val="24"/>
        </w:rPr>
        <w:t>Статья</w:t>
      </w:r>
      <w:r w:rsidRPr="0041754E">
        <w:rPr>
          <w:rFonts w:ascii="Times New Roman" w:hAnsi="Times New Roman" w:cs="Times New Roman"/>
          <w:sz w:val="24"/>
          <w:szCs w:val="24"/>
          <w:lang w:val="en-US"/>
        </w:rPr>
        <w:t xml:space="preserve"> MercWar by Aaron Glantz .Thursday April 01,2004. www.orpwatch.org</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 xml:space="preserve">7. </w:t>
      </w:r>
      <w:r w:rsidRPr="0041754E">
        <w:rPr>
          <w:rFonts w:ascii="Times New Roman" w:hAnsi="Times New Roman" w:cs="Times New Roman"/>
          <w:sz w:val="24"/>
          <w:szCs w:val="24"/>
        </w:rPr>
        <w:t>Статья</w:t>
      </w:r>
      <w:r w:rsidRPr="0041754E">
        <w:rPr>
          <w:rFonts w:ascii="Times New Roman" w:hAnsi="Times New Roman" w:cs="Times New Roman"/>
          <w:sz w:val="24"/>
          <w:szCs w:val="24"/>
          <w:lang w:val="en-US"/>
        </w:rPr>
        <w:t xml:space="preserve"> : IPOA Press Release February 23, 2005 “Groupe EHC (EHC Group) Becomes IPOA’s First French Member” www.IPOAonline.org</w:t>
      </w:r>
    </w:p>
    <w:p w:rsidR="00243BD3" w:rsidRPr="0041754E" w:rsidRDefault="00243BD3" w:rsidP="00243BD3">
      <w:pPr>
        <w:spacing w:before="120"/>
        <w:ind w:firstLine="567"/>
        <w:jc w:val="both"/>
        <w:rPr>
          <w:rFonts w:ascii="Times New Roman" w:hAnsi="Times New Roman" w:cs="Times New Roman"/>
          <w:sz w:val="24"/>
          <w:szCs w:val="24"/>
          <w:lang w:val="en-US"/>
        </w:rPr>
      </w:pPr>
      <w:r w:rsidRPr="0041754E">
        <w:rPr>
          <w:rFonts w:ascii="Times New Roman" w:hAnsi="Times New Roman" w:cs="Times New Roman"/>
          <w:sz w:val="24"/>
          <w:szCs w:val="24"/>
          <w:lang w:val="en-US"/>
        </w:rPr>
        <w:t xml:space="preserve">8. Private Military Companies http://www.primetimecrime.com/Recent/War%20on%20terror/Private%20Military%20Companies.htm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BD3"/>
    <w:rsid w:val="00051FB8"/>
    <w:rsid w:val="00095BA6"/>
    <w:rsid w:val="00243BD3"/>
    <w:rsid w:val="0031418A"/>
    <w:rsid w:val="00350B15"/>
    <w:rsid w:val="00377A3D"/>
    <w:rsid w:val="0041754E"/>
    <w:rsid w:val="005652D5"/>
    <w:rsid w:val="005A2562"/>
    <w:rsid w:val="00755964"/>
    <w:rsid w:val="0081199F"/>
    <w:rsid w:val="00A07D2D"/>
    <w:rsid w:val="00A44D32"/>
    <w:rsid w:val="00AD483F"/>
    <w:rsid w:val="00DD0D49"/>
    <w:rsid w:val="00E12572"/>
    <w:rsid w:val="00E9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6987204-100D-4D90-A0D4-68410581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BD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32150</Characters>
  <Application>Microsoft Office Word</Application>
  <DocSecurity>0</DocSecurity>
  <Lines>267</Lines>
  <Paragraphs>75</Paragraphs>
  <ScaleCrop>false</ScaleCrop>
  <Company>Home</Company>
  <LinksUpToDate>false</LinksUpToDate>
  <CharactersWithSpaces>37715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Частные военные компании, их создание, развитие и опыт работы в Ираке и других регионах мира</dc:title>
  <dc:subject/>
  <dc:creator>Alena</dc:creator>
  <cp:keywords/>
  <dc:description/>
  <cp:lastModifiedBy>admin</cp:lastModifiedBy>
  <cp:revision>2</cp:revision>
  <dcterms:created xsi:type="dcterms:W3CDTF">2014-02-19T15:54:00Z</dcterms:created>
  <dcterms:modified xsi:type="dcterms:W3CDTF">2014-02-19T15:54:00Z</dcterms:modified>
</cp:coreProperties>
</file>