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AAD" w:rsidRPr="0075211D" w:rsidRDefault="00BE0AAD" w:rsidP="00BE0AAD">
      <w:pPr>
        <w:spacing w:before="120"/>
        <w:jc w:val="center"/>
        <w:rPr>
          <w:sz w:val="32"/>
          <w:szCs w:val="32"/>
        </w:rPr>
      </w:pPr>
      <w:r w:rsidRPr="0075211D">
        <w:rPr>
          <w:sz w:val="32"/>
          <w:szCs w:val="32"/>
        </w:rPr>
        <w:t>Дом Апраксина-Трубецких («Дом-комод») на Покровке в Москве</w:t>
      </w:r>
    </w:p>
    <w:p w:rsidR="00BE0AAD" w:rsidRPr="004D6F97" w:rsidRDefault="00BE0AAD" w:rsidP="00BE0AAD">
      <w:pPr>
        <w:spacing w:before="120"/>
        <w:ind w:firstLine="567"/>
        <w:jc w:val="both"/>
      </w:pPr>
      <w:r w:rsidRPr="004D6F97">
        <w:t>1766—1769</w:t>
      </w:r>
      <w:r>
        <w:t xml:space="preserve">. </w:t>
      </w:r>
      <w:r w:rsidRPr="004D6F97">
        <w:t xml:space="preserve">Москва, Россия </w:t>
      </w:r>
    </w:p>
    <w:p w:rsidR="00BE0AAD" w:rsidRPr="004D6F97" w:rsidRDefault="00BE0AAD" w:rsidP="00BE0AAD">
      <w:pPr>
        <w:spacing w:before="120"/>
        <w:ind w:firstLine="567"/>
        <w:jc w:val="both"/>
      </w:pPr>
      <w:r w:rsidRPr="004D6F97">
        <w:t xml:space="preserve">Территория усадьбы сложилась в результате приобретения графом М. Ф. Апраксиным нескольких небольших владений. На одном из них, принадлежавшем в 1760 году поручику Крюкову, по восточной границе стоял длинный каменный корпус. В 1766—1769 году были выстроены существующий трехэтажный каменный дом и два одноэтажных флигеля вдоль боковых границ усадьбы, причем восточный, видимо, включил старый корпус владения Крюкова. </w:t>
      </w:r>
    </w:p>
    <w:p w:rsidR="00BE0AAD" w:rsidRPr="004D6F97" w:rsidRDefault="00F26588" w:rsidP="00BE0AAD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96.5pt;height:132pt">
            <v:imagedata r:id="rId4" o:title=""/>
          </v:shape>
        </w:pict>
      </w:r>
    </w:p>
    <w:p w:rsidR="00BE0AAD" w:rsidRPr="004D6F97" w:rsidRDefault="00BE0AAD" w:rsidP="00BE0AAD">
      <w:pPr>
        <w:spacing w:before="120"/>
        <w:ind w:firstLine="567"/>
        <w:jc w:val="both"/>
      </w:pPr>
      <w:r w:rsidRPr="004D6F97">
        <w:t xml:space="preserve">Строительство завершилось в 1774-1775 годах, уже после продажи усадьбы Д.Ю. Трубецкому. Западный флигель, прежде короткий, был удлинен; оба флигеля были надстроены вторым этажом и соединены с домом переходами, которые были расширены в период до 1803 года. В торце восточного флигеля разместилась парадная лестница. В 1783 году двор был замкнут в глубине двухэтажным корпусом с проездом в центре (в наше время этот корпус надстроен третьим этажом); первоначально на его месте предполагался другой, изогнутый в плане. С середины XIX века в усадьбе помещалась Четвертая мужская гимназия. </w:t>
      </w:r>
    </w:p>
    <w:p w:rsidR="00BE0AAD" w:rsidRPr="004D6F97" w:rsidRDefault="00BE0AAD" w:rsidP="00BE0AAD">
      <w:pPr>
        <w:spacing w:before="120"/>
        <w:ind w:firstLine="567"/>
        <w:jc w:val="both"/>
      </w:pPr>
      <w:r w:rsidRPr="004D6F97">
        <w:t xml:space="preserve">Главный дом представляет собой замечательный и в то же время совершенно необычный памятник архитектуры позднего барокко. Динамичная ордерная композиция, рисунок деталей, уникальное для Москвы богатство декорации напоминают самые знаменитые дворцовые здания того времени, что в прошлом даже позволяло связывать этот дом с именем Растрелли. Однако русское барокко не знает таких объемно-пространственных решений в архитектуре жилых зданий. Петербургские дворцы 1750—1760-х годов строятся на прямоугольных планах; лишь иногда смягченным контурам центрального или торцовых залов отвечают в объеме здания скругленные ризалиты. Здесь же криволинейные помещения разной формы и размера составляют самую основу планировки, а так как прямоугольные помещения между ними несколько заглублены, изгибы их стен непосредственно выражены в объеме здания. Эти выступы подчеркнуты колоннами с характерным для эпохи сложным ритмом и глубокой креповкой цокольной части, антаблемента и фронтонов. На угловых выступах колонны и фронтоны ориентированы диагонально, что усиливает пластическое богатство здания. Крупные наличники и пышная лепнина почти целиком заполняют стены, особенно со стороны двора. </w:t>
      </w:r>
    </w:p>
    <w:p w:rsidR="00BE0AAD" w:rsidRPr="004D6F97" w:rsidRDefault="00BE0AAD" w:rsidP="00BE0AAD">
      <w:pPr>
        <w:spacing w:before="120"/>
        <w:ind w:firstLine="567"/>
        <w:jc w:val="both"/>
      </w:pPr>
      <w:r w:rsidRPr="004D6F97">
        <w:t xml:space="preserve">Композиционные аналоги с крупными усадебными постройками середины XVIII века дополняются и необычной для жилого дома деталью – лепными раковинами в конхах ниш первого этажа. Пониженные флигели придают развернутому по улице ансамблю необходимую парадность. Продольные фасады флигелей, более сдержанные, обработаны уже в формах раннего классицизма. </w:t>
      </w:r>
    </w:p>
    <w:p w:rsidR="00BE0AAD" w:rsidRPr="004D6F97" w:rsidRDefault="00BE0AAD" w:rsidP="00BE0AAD">
      <w:pPr>
        <w:spacing w:before="120"/>
        <w:ind w:firstLine="567"/>
        <w:jc w:val="both"/>
      </w:pPr>
      <w:r w:rsidRPr="004D6F97">
        <w:t xml:space="preserve">Замыкающий корпус сохранил лишь сводчатый центральный проезд и крупный горизонтальный руст; боковые здания на узком заднем дворе полностью перестроены. </w:t>
      </w:r>
    </w:p>
    <w:p w:rsidR="00BE0AAD" w:rsidRPr="004D6F97" w:rsidRDefault="00BE0AAD" w:rsidP="00BE0AAD">
      <w:pPr>
        <w:spacing w:before="120"/>
        <w:ind w:firstLine="567"/>
        <w:jc w:val="both"/>
      </w:pPr>
      <w:r w:rsidRPr="004D6F97">
        <w:t xml:space="preserve">Облик внутреннего пространства дома определяется не только многообразием помещений, но и их сложными, прихотливыми сочетаниями: анфиладная связь играет второстепенную роль. Эти черты также сближают здание с увеселительными павильонами, одновременно напоминая некоторые приемы рококо. Однако необходимо помнить, что сохранилась лишь основная планировка, так как в начале XIX века дом пострадал во время пожара и интерьеры были переделаны. К этому времени относится оформление овального зала, а возможно, и его планировка: его внутренняя стена с проемами и симметричными окнам опирается в первом этаже не на такую же криволинейную стену, а лишь на ступенчатые угловые тромпы (ныне они застроены). </w:t>
      </w:r>
    </w:p>
    <w:p w:rsidR="00BE0AAD" w:rsidRPr="004D6F97" w:rsidRDefault="00BE0AAD" w:rsidP="00BE0AAD">
      <w:pPr>
        <w:spacing w:before="120"/>
        <w:ind w:firstLine="567"/>
        <w:jc w:val="both"/>
      </w:pPr>
      <w:r w:rsidRPr="004D6F97">
        <w:t>Нарядные декоративные колонки, возможно, разного времени, сохранились и в некоторых других помещениях. Высокие двери ампирного рисунка сочетаются с более поздними. Прямые и вогнутые угловые печи облицованы изразцами второй половины XIX века; тогда же ранние деревянные лестницы были заменены существующими чугунными. В юго-западном круглом помещении до недавнего времени сохранялась винтовая лестница. В эпоху классицизма необычный вид здания закрепил за ним и за его владельцами Трубецкими ироническое прозвище «комод». (Памятники архитектуры Москвы. Земляной город. – М.: Искусство, 1989. С.271-272.)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AAD"/>
    <w:rsid w:val="0031418A"/>
    <w:rsid w:val="004D6F97"/>
    <w:rsid w:val="005A2562"/>
    <w:rsid w:val="0075211D"/>
    <w:rsid w:val="00BE0AAD"/>
    <w:rsid w:val="00D95B73"/>
    <w:rsid w:val="00E12572"/>
    <w:rsid w:val="00E20538"/>
    <w:rsid w:val="00F2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21E7DF6-C237-4F4C-A09C-EEB558A4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AA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E0AAD"/>
    <w:rPr>
      <w:rFonts w:ascii="Arial" w:hAnsi="Arial" w:cs="Arial"/>
      <w:color w:val="3366CC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3465</Characters>
  <Application>Microsoft Office Word</Application>
  <DocSecurity>0</DocSecurity>
  <Lines>28</Lines>
  <Paragraphs>8</Paragraphs>
  <ScaleCrop>false</ScaleCrop>
  <Company>Home</Company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 Апраксина-Трубецких («Дом-комод») на Покровке в Москве</dc:title>
  <dc:subject/>
  <dc:creator>Alena</dc:creator>
  <cp:keywords/>
  <dc:description/>
  <cp:lastModifiedBy>admin</cp:lastModifiedBy>
  <cp:revision>2</cp:revision>
  <dcterms:created xsi:type="dcterms:W3CDTF">2014-02-16T21:46:00Z</dcterms:created>
  <dcterms:modified xsi:type="dcterms:W3CDTF">2014-02-16T21:46:00Z</dcterms:modified>
</cp:coreProperties>
</file>