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1B" w:rsidRPr="00ED439D" w:rsidRDefault="00471C1B" w:rsidP="00471C1B">
      <w:pPr>
        <w:spacing w:before="120"/>
        <w:jc w:val="center"/>
        <w:rPr>
          <w:b/>
          <w:sz w:val="32"/>
        </w:rPr>
      </w:pPr>
      <w:r w:rsidRPr="00ED439D">
        <w:rPr>
          <w:b/>
          <w:sz w:val="32"/>
        </w:rPr>
        <w:t>Допечатная подготовка публикаций</w:t>
      </w:r>
    </w:p>
    <w:p w:rsidR="00471C1B" w:rsidRPr="00471C1B" w:rsidRDefault="00471C1B" w:rsidP="00471C1B">
      <w:pPr>
        <w:spacing w:before="120"/>
        <w:jc w:val="center"/>
        <w:rPr>
          <w:sz w:val="28"/>
        </w:rPr>
      </w:pPr>
      <w:r w:rsidRPr="00471C1B">
        <w:rPr>
          <w:sz w:val="28"/>
        </w:rPr>
        <w:t>Стефан Стефанов</w:t>
      </w:r>
    </w:p>
    <w:p w:rsidR="00471C1B" w:rsidRPr="00ED439D" w:rsidRDefault="00471C1B" w:rsidP="00471C1B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Требования к оригиналам и критерии оценки их качества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первом этапе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дается общая оценка оригинала независимо от его типа. Предварительная оценка сводится к сортировке оригиналов в группы. Например</w:t>
      </w:r>
      <w:r>
        <w:t xml:space="preserve">, </w:t>
      </w:r>
      <w:r w:rsidRPr="00280373">
        <w:t>существует следующее самое распространенное</w:t>
      </w:r>
      <w:r>
        <w:t xml:space="preserve">, </w:t>
      </w:r>
      <w:r w:rsidRPr="00280373">
        <w:t>группирование по типам: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Хороший оригинал — на оригинале нет механических повреждений; изображение резкое</w:t>
      </w:r>
      <w:r>
        <w:t xml:space="preserve">, </w:t>
      </w:r>
      <w:r w:rsidRPr="00280373">
        <w:t>есть детали в светах</w:t>
      </w:r>
      <w:r>
        <w:t xml:space="preserve">, </w:t>
      </w:r>
      <w:r w:rsidRPr="00280373">
        <w:t xml:space="preserve">полутонах и в тенях; тип и размер изображения оригинала позволяет качественно воспроизвести его в требуемом масштабе на оттиске.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Плохой оригинал — отсутствуют или плохо проработаны детали в светах и тенях</w:t>
      </w:r>
      <w:r>
        <w:t xml:space="preserve">, </w:t>
      </w:r>
      <w:r w:rsidRPr="00280373">
        <w:t>недостаточный контраст изображения</w:t>
      </w:r>
      <w:r>
        <w:t xml:space="preserve">, </w:t>
      </w:r>
      <w:r w:rsidRPr="00280373">
        <w:t>недостаточная резкость</w:t>
      </w:r>
      <w:r>
        <w:t xml:space="preserve">, </w:t>
      </w:r>
      <w:r w:rsidRPr="00280373">
        <w:t>искажены цвета; имеются слабые повреждения</w:t>
      </w:r>
      <w:r>
        <w:t xml:space="preserve">, </w:t>
      </w:r>
      <w:r w:rsidRPr="00280373">
        <w:t xml:space="preserve">грязь и пыль.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Оригинал с исправимыми дефектами (самая большая группа) — имеются некоторые отклонения по цвету</w:t>
      </w:r>
      <w:r>
        <w:t xml:space="preserve">, </w:t>
      </w:r>
      <w:r w:rsidRPr="00280373">
        <w:t>резкости</w:t>
      </w:r>
      <w:r>
        <w:t xml:space="preserve">, </w:t>
      </w:r>
      <w:r w:rsidRPr="00280373">
        <w:t>контрасту</w:t>
      </w:r>
      <w:r>
        <w:t xml:space="preserve">, </w:t>
      </w:r>
      <w:r w:rsidRPr="00280373">
        <w:t xml:space="preserve">но все можно исправить и доработать в процессе обработки изображения и подготовки к печати.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Бракованный оригинал — оригинал невозможно качественно воспроизвести на оттиске из-за размера (не выдерживает увеличения до нужного размера без потери качества)</w:t>
      </w:r>
      <w:r>
        <w:t xml:space="preserve">, </w:t>
      </w:r>
      <w:r w:rsidRPr="00280373">
        <w:t>формата файла (например низкое разрешение цифровой камеры)</w:t>
      </w:r>
      <w:r>
        <w:t xml:space="preserve">, </w:t>
      </w:r>
      <w:r w:rsidRPr="00280373">
        <w:t xml:space="preserve">типа оригинала (например полиграфический оттиск).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При оценке по критерию «тип оригинала» следует рассматривать не только производственный</w:t>
      </w:r>
      <w:r>
        <w:t xml:space="preserve">, </w:t>
      </w:r>
      <w:r w:rsidRPr="00280373">
        <w:t>но и технологический брак — когда оригинал не соответствует поставленной цели.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Оригинал необходимо оценивать по трудоемкости и затратам времени как на его сканирование</w:t>
      </w:r>
      <w:r>
        <w:t xml:space="preserve">, </w:t>
      </w:r>
      <w:r w:rsidRPr="00280373">
        <w:t>так и на возможную доработку в программе обработки изображений.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Конечно</w:t>
      </w:r>
      <w:r>
        <w:t xml:space="preserve">, </w:t>
      </w:r>
      <w:r w:rsidRPr="00280373">
        <w:t>если есть такая возможность</w:t>
      </w:r>
      <w:r>
        <w:t xml:space="preserve">, </w:t>
      </w:r>
      <w:r w:rsidRPr="00280373">
        <w:t>то плохой оригинал лучше заменить или переделать. Часто замена обходится дешевле</w:t>
      </w:r>
      <w:r>
        <w:t xml:space="preserve">, </w:t>
      </w:r>
      <w:r w:rsidRPr="00280373">
        <w:t>чем доработка и коррекция. Однако существуют уникальные оригиналы (архивные документы</w:t>
      </w:r>
      <w:r>
        <w:t xml:space="preserve">, </w:t>
      </w:r>
      <w:r w:rsidRPr="00280373">
        <w:t>научная съемка</w:t>
      </w:r>
      <w:r>
        <w:t xml:space="preserve">, </w:t>
      </w:r>
      <w:r w:rsidRPr="00280373">
        <w:t>репортажи)</w:t>
      </w:r>
      <w:r>
        <w:t xml:space="preserve">, </w:t>
      </w:r>
      <w:r w:rsidRPr="00280373">
        <w:t>для которых этот вариант невозможен. Тогда приходится дорабатывать оригинал в ходе его подготовки к печати</w:t>
      </w:r>
      <w:r>
        <w:t xml:space="preserve">, </w:t>
      </w:r>
      <w:r w:rsidRPr="00280373">
        <w:t>но при этом следует заранее предупредить заказчика о том</w:t>
      </w:r>
      <w:r>
        <w:t xml:space="preserve">, </w:t>
      </w:r>
      <w:r w:rsidRPr="00280373">
        <w:t>сколько потребуется ресурсов и времени и каков будет конечный результат.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втором этапе оригиналы подвергаются более детальной оценке исходя из требований</w:t>
      </w:r>
      <w:r>
        <w:t xml:space="preserve">, </w:t>
      </w:r>
      <w:r w:rsidRPr="00280373">
        <w:t>которые предъявляются полиграфическими технологиями к каждому типу оригиналов. Так</w:t>
      </w:r>
      <w:r>
        <w:t xml:space="preserve">, </w:t>
      </w:r>
      <w:r w:rsidRPr="00280373">
        <w:t>оригиналы проверяются на соответствие техническим требованиям отраслевых стандартов. Однако пересмотр и разработка этих стандартов обычно отстает от развития технологий</w:t>
      </w:r>
      <w:r>
        <w:t xml:space="preserve">, </w:t>
      </w:r>
      <w:r w:rsidRPr="00280373">
        <w:t>поэтому собственные требования могут устанавливать издательства</w:t>
      </w:r>
      <w:r>
        <w:t xml:space="preserve">, </w:t>
      </w:r>
      <w:r w:rsidRPr="00280373">
        <w:t>репроцентры</w:t>
      </w:r>
      <w:r>
        <w:t xml:space="preserve">, </w:t>
      </w:r>
      <w:r w:rsidRPr="00280373">
        <w:t>дизайн-бюро</w:t>
      </w:r>
      <w:r>
        <w:t xml:space="preserve">, </w:t>
      </w:r>
      <w:r w:rsidRPr="00280373">
        <w:t>типографии.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При анализе оригиналов на соответствие техническим требованиям необходимо использовать просмотровые устройства (на просвет и на отражение) с нормализованным источником D50 или D65 (цветовая температура соответственно 5000К</w:t>
      </w:r>
      <w:r>
        <w:t xml:space="preserve">, </w:t>
      </w:r>
      <w:r w:rsidRPr="00280373">
        <w:t>6500К)</w:t>
      </w:r>
      <w:r>
        <w:t xml:space="preserve">, </w:t>
      </w:r>
      <w:r w:rsidRPr="00280373">
        <w:t>лупы</w:t>
      </w:r>
      <w:r>
        <w:t xml:space="preserve">, </w:t>
      </w:r>
      <w:r w:rsidRPr="00280373">
        <w:t>микроскопы и другие измерительные средства и приспособления. Специалисты</w:t>
      </w:r>
      <w:r>
        <w:t xml:space="preserve">, </w:t>
      </w:r>
      <w:r w:rsidRPr="00280373">
        <w:t>оценивающие цифровые оригиналы</w:t>
      </w:r>
      <w:r>
        <w:t xml:space="preserve">, </w:t>
      </w:r>
      <w:r w:rsidRPr="00280373">
        <w:t>должны в равной степени владеть и компьютерными</w:t>
      </w:r>
      <w:r>
        <w:t xml:space="preserve">, </w:t>
      </w:r>
      <w:r w:rsidRPr="00280373">
        <w:t>и полиграфическими технологиями.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Общая схема оценки на втором этапе включает следующие пункты: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Геометрические параметры — соответствие размера оригинала масштабу воспроизведения на оттиске.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Структурные характеристики — зернистость</w:t>
      </w:r>
      <w:r>
        <w:t xml:space="preserve">, </w:t>
      </w:r>
      <w:r w:rsidRPr="00280373">
        <w:t>резкость</w:t>
      </w:r>
      <w:r>
        <w:t xml:space="preserve">, </w:t>
      </w:r>
      <w:r w:rsidRPr="00280373">
        <w:t xml:space="preserve">степень проработки мелких деталей.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Градационные характеристики — проработка деталей в светах</w:t>
      </w:r>
      <w:r>
        <w:t xml:space="preserve">, </w:t>
      </w:r>
      <w:r w:rsidRPr="00280373">
        <w:t xml:space="preserve">полутонах и тенях изображения.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Цветовые характеристики — цветопередача</w:t>
      </w:r>
      <w:r>
        <w:t xml:space="preserve">, </w:t>
      </w:r>
      <w:r w:rsidRPr="00280373">
        <w:t>цветовой контраст</w:t>
      </w:r>
      <w:r>
        <w:t xml:space="preserve">, </w:t>
      </w:r>
      <w:r w:rsidRPr="00280373">
        <w:t>соответствия памятных цветов</w:t>
      </w:r>
      <w:r>
        <w:t xml:space="preserve">, </w:t>
      </w:r>
      <w:r w:rsidRPr="00280373">
        <w:t xml:space="preserve">наличие цветной вуали и воспроизведение нейтральных серых тонов.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Оценка по отдельным параметрам является самой надежной и объективной</w:t>
      </w:r>
      <w:r>
        <w:t xml:space="preserve">, </w:t>
      </w:r>
      <w:r w:rsidRPr="00280373">
        <w:t>однако требует времени и наличия денситометра</w:t>
      </w:r>
      <w:r>
        <w:t xml:space="preserve">, </w:t>
      </w:r>
      <w:r w:rsidRPr="00280373">
        <w:t>лупы и просмотрового устройства. Как правило</w:t>
      </w:r>
      <w:r>
        <w:t xml:space="preserve">, </w:t>
      </w:r>
      <w:r w:rsidRPr="00280373">
        <w:t>оценку по параметрам проводят выборочно — для отдельных оригиналов или только по отдельным параметрам.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Для полутонового оригинала: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геометрические параметры: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размер оригинала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масштаб воспроизведения;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структурные характеристики: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зернистость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резкость (степень размытости границ (контуров) между деталями изображения и их выделения на фоне)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четкость (степень проработки мелких деталей</w:t>
      </w:r>
      <w:r>
        <w:t xml:space="preserve">, </w:t>
      </w:r>
      <w:r w:rsidRPr="00280373">
        <w:t xml:space="preserve">зависящая от разрешающей способности оборудования от материалов и технологии);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градационные характеристики: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плотность вуали D0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минимальная плотность Dmin (точки белого)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максимальная плотность Dmax (точки черного)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оптическая плотность сюжетно важной детали Dс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интервал оптических плотностей ?D;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цветовые характеристики: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воспроизведение памятных цветов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воспроизведение серых тонов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цветная вуаль</w:t>
      </w:r>
      <w:r>
        <w:t xml:space="preserve">,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цветовой контраст.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Для штрихового оригинала: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оптическая плотность штрихового элемента;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равномерность насыщенности штриха;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четкость штриха;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размер и ширина штриха;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расстояние между штрихами.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Для растрированного оригинала — полиграфического оттиска: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линиатура растра на оттиске;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углы поворота растровой структуры;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масштаб иллюстрации будущего издания по отношению к оригиналу.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Для цифрового (электронного) оригинала: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формат файла;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цветовая модель;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геометрические размеры;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разрешение;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значение точки белого (минимальная плотность Dmin);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значение точки черного (максимальная плотность Dmax);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компрессия цветовых данных;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детальность проработки светов</w:t>
      </w:r>
      <w:r>
        <w:t xml:space="preserve">, </w:t>
      </w:r>
      <w:r w:rsidRPr="00280373">
        <w:t>теней</w:t>
      </w:r>
      <w:r>
        <w:t xml:space="preserve">, </w:t>
      </w:r>
      <w:r w:rsidRPr="00280373">
        <w:t xml:space="preserve">полутонов;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резкость;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четкость;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объем информационных данных (размер файла);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наличие шума и технических излишеств.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Чтобы свести к минимуму материальные потери и избежать снижения качества будущей продукции</w:t>
      </w:r>
      <w:r>
        <w:t xml:space="preserve">, </w:t>
      </w:r>
      <w:r w:rsidRPr="00280373">
        <w:t>необходимо руководствоваться как требованиями отраслевых стандартов (например</w:t>
      </w:r>
      <w:r>
        <w:t xml:space="preserve">, </w:t>
      </w:r>
      <w:r w:rsidRPr="00280373">
        <w:t>ОСТ 29.106-90)</w:t>
      </w:r>
      <w:r>
        <w:t xml:space="preserve">, </w:t>
      </w:r>
      <w:r w:rsidRPr="00280373">
        <w:t>так и конкретными требованиями предприятий-поставщиков (дизайн-бюро</w:t>
      </w:r>
      <w:r>
        <w:t xml:space="preserve">, </w:t>
      </w:r>
      <w:r w:rsidRPr="00280373">
        <w:t>репроцентров</w:t>
      </w:r>
      <w:r>
        <w:t xml:space="preserve">, </w:t>
      </w:r>
      <w:r w:rsidRPr="00280373">
        <w:t>типографии). При этом следует по возможности уменьшить или исключить использование в производстве нестандартных оригиналов. К нестандартным оригиналам относятся такие оригиналы</w:t>
      </w:r>
      <w:r>
        <w:t xml:space="preserve">, </w:t>
      </w:r>
      <w:r w:rsidRPr="00280373">
        <w:t>как печатные растрированные оттиски</w:t>
      </w:r>
      <w:r>
        <w:t xml:space="preserve">, </w:t>
      </w:r>
      <w:r w:rsidRPr="00280373">
        <w:t>отпечатки со струйных принтеров</w:t>
      </w:r>
      <w:r>
        <w:t xml:space="preserve">, </w:t>
      </w:r>
      <w:r w:rsidRPr="00280373">
        <w:t>узкопленочные негативы на крупнозернистой пленке</w:t>
      </w:r>
      <w:r>
        <w:t xml:space="preserve">, </w:t>
      </w:r>
      <w:r w:rsidRPr="00280373">
        <w:t>графические файлы с любым видом компрессии или GIF</w:t>
      </w:r>
      <w:r>
        <w:t xml:space="preserve">, </w:t>
      </w:r>
      <w:r w:rsidRPr="00280373">
        <w:t>CDR</w:t>
      </w:r>
      <w:r>
        <w:t xml:space="preserve">, </w:t>
      </w:r>
      <w:r w:rsidRPr="00280373">
        <w:t>WMF и подобных графических форматов.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А теперь подробнее остановимся на характерных параметрах и приведем комментарии к различным типам оригиналов.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Полутоновые фотоизображения на непрозрачной подложке (фотографии)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ОСТ 29.106-90 рекомендует воспроизводить фотографии в масштабе от 33 до 150%.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Желательно</w:t>
      </w:r>
      <w:r>
        <w:t xml:space="preserve">, </w:t>
      </w:r>
      <w:r w:rsidRPr="00280373">
        <w:t>чтобы фотографии были напечатаны на глянцевой бумаге</w:t>
      </w:r>
      <w:r>
        <w:t xml:space="preserve">, </w:t>
      </w:r>
      <w:r w:rsidRPr="00280373">
        <w:t>поскольку интервал воспроизводимых оптических плотностей глянцевых бумаг примерно 1</w:t>
      </w:r>
      <w:r>
        <w:t xml:space="preserve">, </w:t>
      </w:r>
      <w:r w:rsidRPr="00280373">
        <w:t>8-2D</w:t>
      </w:r>
      <w:r>
        <w:t xml:space="preserve">, </w:t>
      </w:r>
      <w:r w:rsidRPr="00280373">
        <w:t>а матовых — только 1</w:t>
      </w:r>
      <w:r>
        <w:t xml:space="preserve">, </w:t>
      </w:r>
      <w:r w:rsidRPr="00280373">
        <w:t>5-1</w:t>
      </w:r>
      <w:r>
        <w:t xml:space="preserve">, </w:t>
      </w:r>
      <w:r w:rsidRPr="00280373">
        <w:t>75D. Если напечатать с одного негатива фотографии на матовой и глянцевой бумаге</w:t>
      </w:r>
      <w:r>
        <w:t xml:space="preserve">, </w:t>
      </w:r>
      <w:r w:rsidRPr="00280373">
        <w:t>то фото на глянцевой будет содержать больше деталей в светах и тенях. Кроме того</w:t>
      </w:r>
      <w:r>
        <w:t xml:space="preserve">, </w:t>
      </w:r>
      <w:r w:rsidRPr="00280373">
        <w:t>при сканировании матовая бумага будет слегка рассеивать свет из-за наличия микрорельефа поверхности</w:t>
      </w:r>
      <w:r>
        <w:t xml:space="preserve">, </w:t>
      </w:r>
      <w:r w:rsidRPr="00280373">
        <w:t xml:space="preserve">что снизит резкость отсканированного изображения.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Использование пленок высокой чувствительности (800 и более единиц ISO) нежелательно</w:t>
      </w:r>
      <w:r>
        <w:t xml:space="preserve">, </w:t>
      </w:r>
      <w:r w:rsidRPr="00280373">
        <w:t>так как они имеют довольно большое зерно</w:t>
      </w:r>
      <w:r>
        <w:t xml:space="preserve">, </w:t>
      </w:r>
      <w:r w:rsidRPr="00280373">
        <w:t>которое становится заметным даже при небольших увеличениях (при печати фотографий с некоторых пленок чувствительностью 800 ISO зерно визуально заметно уже при формате 10х15 см</w:t>
      </w:r>
      <w:r>
        <w:t xml:space="preserve">, </w:t>
      </w:r>
      <w:r w:rsidRPr="00280373">
        <w:t>а особенно при нарушении режимов обработки пленки).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Необходимо оценить и качество печати фотографии. Фотография может обладать</w:t>
      </w:r>
      <w:r>
        <w:t xml:space="preserve">, </w:t>
      </w:r>
      <w:r w:rsidRPr="00280373">
        <w:t>например</w:t>
      </w:r>
      <w:r>
        <w:t xml:space="preserve">, </w:t>
      </w:r>
      <w:r w:rsidRPr="00280373">
        <w:t>недостаточной плотностью и тогда на ней будут потеряны детали в светах или</w:t>
      </w:r>
      <w:r>
        <w:t xml:space="preserve">, </w:t>
      </w:r>
      <w:r w:rsidRPr="00280373">
        <w:t>наоборот</w:t>
      </w:r>
      <w:r>
        <w:t xml:space="preserve">, </w:t>
      </w:r>
      <w:r w:rsidRPr="00280373">
        <w:t>все детали в тенях пропадут из-за избыточной плотности. По возможности такие фотографии следует перепечатать в хорошей лаборатории.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Нежелательно использовать фотографии</w:t>
      </w:r>
      <w:r>
        <w:t xml:space="preserve">, </w:t>
      </w:r>
      <w:r w:rsidRPr="00280373">
        <w:t>сделанные дешевыми «мыльницами»</w:t>
      </w:r>
      <w:r>
        <w:t xml:space="preserve">, </w:t>
      </w:r>
      <w:r w:rsidRPr="00280373">
        <w:t>ибо они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они бывают недостаточно резкими</w:t>
      </w:r>
      <w:r>
        <w:t xml:space="preserve">, </w:t>
      </w:r>
      <w:r w:rsidRPr="00280373">
        <w:t>мутными</w:t>
      </w:r>
      <w:r>
        <w:t xml:space="preserve">, </w:t>
      </w:r>
      <w:r w:rsidRPr="00280373">
        <w:t>с пониженным цветовым контрастом или вообще бракованными</w:t>
      </w:r>
      <w:r>
        <w:t xml:space="preserve">, </w:t>
      </w:r>
      <w:r w:rsidRPr="00280373">
        <w:t>в частности недоэкспонированными</w:t>
      </w:r>
      <w:r>
        <w:t xml:space="preserve">, </w:t>
      </w:r>
      <w:r w:rsidRPr="00280373">
        <w:t>а иногда вспышка пересвечивает лица</w:t>
      </w:r>
      <w:r>
        <w:t xml:space="preserve">, </w:t>
      </w:r>
      <w:r w:rsidRPr="00280373">
        <w:t>делая их плоскими и т.п.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Если на фотографии нарушена цветопередача</w:t>
      </w:r>
      <w:r>
        <w:t xml:space="preserve">, </w:t>
      </w:r>
      <w:r w:rsidRPr="00280373">
        <w:t>присутствует цветная вуаль или общий паразитный оттенок</w:t>
      </w:r>
      <w:r>
        <w:t xml:space="preserve">, </w:t>
      </w:r>
      <w:r w:rsidRPr="00280373">
        <w:t>которые сложно устранить при сканировании</w:t>
      </w:r>
      <w:r>
        <w:t xml:space="preserve">, </w:t>
      </w:r>
      <w:r w:rsidRPr="00280373">
        <w:t>то по возможности фотографию нужно перепечатать. При печати следует скорректировать цвет (при условии</w:t>
      </w:r>
      <w:r>
        <w:t xml:space="preserve">, </w:t>
      </w:r>
      <w:r w:rsidRPr="00280373">
        <w:t>что негатив более-менее качественный)</w:t>
      </w:r>
      <w:r>
        <w:t xml:space="preserve">, </w:t>
      </w:r>
      <w:r w:rsidRPr="00280373">
        <w:t>причем это возможно сделать в любой мини-лаборатории</w:t>
      </w:r>
      <w:r>
        <w:t xml:space="preserve">, </w:t>
      </w:r>
      <w:r w:rsidRPr="00280373">
        <w:t>если Вы сможете переговорить с оператором и объяснить</w:t>
      </w:r>
      <w:r>
        <w:t xml:space="preserve">, </w:t>
      </w:r>
      <w:r w:rsidRPr="00280373">
        <w:t>что вы хотите получить на фотографии.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Фотоизображения на прозрачной подложке (слайды</w:t>
      </w:r>
      <w:r>
        <w:t xml:space="preserve">, </w:t>
      </w:r>
      <w:r w:rsidRPr="00280373">
        <w:t>диапозитивы)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Основную группу оригиналов составляют прозрачные полутоновые цветные или одноцветные диапозитивы (слайды). Главным требованием по отношению к ним является отсутствие потерь деталей в светах и тенях: оптическая плотность в светах — не менее 0</w:t>
      </w:r>
      <w:r>
        <w:t xml:space="preserve">, </w:t>
      </w:r>
      <w:r w:rsidRPr="00280373">
        <w:t>35D</w:t>
      </w:r>
      <w:r>
        <w:t xml:space="preserve">, </w:t>
      </w:r>
      <w:r w:rsidRPr="00280373">
        <w:t>в тенях — не более 3</w:t>
      </w:r>
      <w:r>
        <w:t xml:space="preserve">, </w:t>
      </w:r>
      <w:r w:rsidRPr="00280373">
        <w:t>2D; цветная вуаль должна полностью отсутствовать или иметь плотность не более 0</w:t>
      </w:r>
      <w:r>
        <w:t xml:space="preserve">, </w:t>
      </w:r>
      <w:r w:rsidRPr="00280373">
        <w:t xml:space="preserve">1D.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Остальные требования для данной группы оригиналов таковы: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слайды с произведений искусства (размер не менее 90 ? </w:t>
      </w:r>
      <w:smartTag w:uri="urn:schemas-microsoft-com:office:smarttags" w:element="metricconverter">
        <w:smartTagPr>
          <w:attr w:name="ProductID" w:val="120 мм"/>
        </w:smartTagPr>
        <w:r w:rsidRPr="00280373">
          <w:t>120 мм</w:t>
        </w:r>
      </w:smartTag>
      <w:r w:rsidRPr="00280373">
        <w:t xml:space="preserve">) должны содержать тест-объект для контроля съемки;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диапазон оптических плотностей должен соответствовать динамическому диапазону оптических плотностей аппарата ввода (сканера) и находиться внутри этого интервала (иначе возможны потери информации в светах или тенях при оцифровке сюжета);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зернистость структуры слайда</w:t>
      </w:r>
      <w:r>
        <w:t xml:space="preserve">, </w:t>
      </w:r>
      <w:r w:rsidRPr="00280373">
        <w:t>когда оценивается с учетом масштаба иллюстрации в издании</w:t>
      </w:r>
      <w:r>
        <w:t xml:space="preserve">, </w:t>
      </w:r>
      <w:r w:rsidRPr="00280373">
        <w:t xml:space="preserve">должна быть незаметной при визуальном восприятии оригинала.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По ОСТ 29.106-90 рекомендуются следующие масштабы воспроизведения: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для слайдов — не более 800%;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для структурных мелкозернистых слайдов — не более 1200%;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для негативов — до 800%;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для слайдов с произведений искусства — до 400%.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Исключение могут быть сделаны для прозрачных оригиналов</w:t>
      </w:r>
      <w:r>
        <w:t xml:space="preserve">, </w:t>
      </w:r>
      <w:r w:rsidRPr="00280373">
        <w:t xml:space="preserve">которые предполагается использовать при изготовлении плакатов — для них допускается масштабирование более 800%.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Если в издании изображение будет большого формата или к его качеству предъявляются повышенные требование</w:t>
      </w:r>
      <w:r>
        <w:t xml:space="preserve">, </w:t>
      </w:r>
      <w:r w:rsidRPr="00280373">
        <w:t>предпочтительнее использовать широкоформатные слайды: 4</w:t>
      </w:r>
      <w:r>
        <w:t xml:space="preserve">, </w:t>
      </w:r>
      <w:r w:rsidRPr="00280373">
        <w:t>5х6</w:t>
      </w:r>
      <w:r>
        <w:t xml:space="preserve">, </w:t>
      </w:r>
      <w:r w:rsidRPr="00280373">
        <w:t>6х6</w:t>
      </w:r>
      <w:r>
        <w:t xml:space="preserve">, </w:t>
      </w:r>
      <w:r w:rsidRPr="00280373">
        <w:t>6х7</w:t>
      </w:r>
      <w:r>
        <w:t xml:space="preserve">, </w:t>
      </w:r>
      <w:r w:rsidRPr="00280373">
        <w:t>6х9 см и т.п.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Художественные произведения и другие произведения искусства в виде оригиналов вообще не рекомендуется сканировать. В этом случае нужно напечатать фотографии в соответствующем масштабе и использовать их в качестве оригиналов.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Рисованные оригиналы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К рисованным оригиналам следует относятся рисованный текст</w:t>
      </w:r>
      <w:r>
        <w:t xml:space="preserve">, </w:t>
      </w:r>
      <w:r w:rsidRPr="00280373">
        <w:t>иероглифы</w:t>
      </w:r>
      <w:r>
        <w:t xml:space="preserve">, </w:t>
      </w:r>
      <w:r w:rsidRPr="00280373">
        <w:t>графика</w:t>
      </w:r>
      <w:r>
        <w:t xml:space="preserve">, </w:t>
      </w:r>
      <w:r w:rsidRPr="00280373">
        <w:t>рисунки акварелью</w:t>
      </w:r>
      <w:r>
        <w:t xml:space="preserve">, </w:t>
      </w:r>
      <w:r w:rsidRPr="00280373">
        <w:t>гуашью</w:t>
      </w:r>
      <w:r>
        <w:t xml:space="preserve">, </w:t>
      </w:r>
      <w:r w:rsidRPr="00280373">
        <w:t>карандашом</w:t>
      </w:r>
      <w:r>
        <w:t xml:space="preserve">, </w:t>
      </w:r>
      <w:r w:rsidRPr="00280373">
        <w:t>фломастерами и пр. Рисованные оригиналы относятся к так называемым сложным оригиналам. Работа с ними при подготовке издания к печати усложняется из-за отсутствия на них точки белого и/или точки черного. Многие штриховые изображения содержат элементы полутона</w:t>
      </w:r>
      <w:r>
        <w:t xml:space="preserve">, </w:t>
      </w:r>
      <w:r w:rsidRPr="00280373">
        <w:t>а некоторые полутоновые изображения имеют ярко выраженные контуры</w:t>
      </w:r>
      <w:r>
        <w:t xml:space="preserve">, </w:t>
      </w:r>
      <w:r w:rsidRPr="00280373">
        <w:t>которые разделяют цветные пятна (как у витражей). У этих оригиналов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фактура подложки играет определенную роль в создании самого изображения</w:t>
      </w:r>
      <w:r>
        <w:t xml:space="preserve">, </w:t>
      </w:r>
      <w:r w:rsidRPr="00280373">
        <w:t>и это должно быть воспроизведено на оттиске. Указанные особенности играют значительную роль при выборе технологии цветоделения и ведут к усложнению процессов цветоделения и градационной коррекции.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Картины</w:t>
      </w:r>
      <w:r>
        <w:t xml:space="preserve">, </w:t>
      </w:r>
      <w:r w:rsidRPr="00280373">
        <w:t>написанные маслом</w:t>
      </w:r>
      <w:r>
        <w:t xml:space="preserve">, </w:t>
      </w:r>
      <w:r w:rsidRPr="00280373">
        <w:t>музейные картины и рисунки</w:t>
      </w:r>
      <w:r>
        <w:t xml:space="preserve">, </w:t>
      </w:r>
      <w:r w:rsidRPr="00280373">
        <w:t>не подходят в качестве оригиналов — надежнее и дешевле изготовить слайды или фотографии (обеспечение сохранности музейных образцов — особая тема).</w:t>
      </w:r>
    </w:p>
    <w:p w:rsidR="00471C1B" w:rsidRPr="00ED439D" w:rsidRDefault="00471C1B" w:rsidP="00471C1B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Полиграфические оттиски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Применение в качестве оригиналов полиграфических оттисков очень усложняет подготовку иллюстраций в издании</w:t>
      </w:r>
      <w:r>
        <w:t xml:space="preserve">, </w:t>
      </w:r>
      <w:r w:rsidRPr="00280373">
        <w:t>так как при наложении старой и новой растровой структур велика вероятность появления на оттиске нового издания вторичного муара. Во избежание этого используют технические опции устройств ввода по дерастрированию оригиналов</w:t>
      </w:r>
      <w:r>
        <w:t xml:space="preserve">, </w:t>
      </w:r>
      <w:r w:rsidRPr="00280373">
        <w:t>а также специальные методики по «сбиванию» растровой структуры в программах обработки изображений. Почти все они основаны на расфокусировке (снижении резкости) изображения с последующим понижением выходного разрешения и размера оригинала до величин</w:t>
      </w:r>
      <w:r>
        <w:t xml:space="preserve">, </w:t>
      </w:r>
      <w:r w:rsidRPr="00280373">
        <w:t>соответствующих линиатуре печатного издания. На практике печатные оттиски оцифровывают при избыточном разрешении</w:t>
      </w:r>
      <w:r>
        <w:t xml:space="preserve">, </w:t>
      </w:r>
      <w:r w:rsidRPr="00280373">
        <w:t>в несколько раз превышающем линиатуру оригинала-оттиска.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Рекомендуемый ОСТом 29.106-90 интервал масштабирования для полиграфических оттисков</w:t>
      </w:r>
      <w:r>
        <w:t xml:space="preserve">, </w:t>
      </w:r>
      <w:r w:rsidRPr="00280373">
        <w:t>используемых в качестве оригиналов</w:t>
      </w:r>
      <w:r>
        <w:t xml:space="preserve">, </w:t>
      </w:r>
      <w:r w:rsidRPr="00280373">
        <w:t>составляет от 50 до 70%.</w:t>
      </w:r>
    </w:p>
    <w:p w:rsidR="00471C1B" w:rsidRPr="00ED439D" w:rsidRDefault="00471C1B" w:rsidP="00471C1B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>Цифровые оригиналы (оцифрованные изображения)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С развитием цифровых технологий</w:t>
      </w:r>
      <w:r>
        <w:t xml:space="preserve">, </w:t>
      </w:r>
      <w:r w:rsidRPr="00280373">
        <w:t>средств оцифровки</w:t>
      </w:r>
      <w:r>
        <w:t xml:space="preserve">, </w:t>
      </w:r>
      <w:r w:rsidRPr="00280373">
        <w:t>записи и хранения информации на компактных носителях значительно увеличилось поступление в производство готовых оцифрованных изображений</w:t>
      </w:r>
      <w:r>
        <w:t xml:space="preserve">, </w:t>
      </w:r>
      <w:r w:rsidRPr="00280373">
        <w:t>предлагаемых в качестве оригиналов. Главная проблема здесь состоит в том</w:t>
      </w:r>
      <w:r>
        <w:t xml:space="preserve">, </w:t>
      </w:r>
      <w:r w:rsidRPr="00280373">
        <w:t>что при обработке таких изображений оператор не видит настоящих оригиналов</w:t>
      </w:r>
      <w:r>
        <w:t xml:space="preserve">, </w:t>
      </w:r>
      <w:r w:rsidRPr="00280373">
        <w:t>и подготовка к печати осуществляется им только на основе собственного опыта</w:t>
      </w:r>
      <w:r>
        <w:t xml:space="preserve">, </w:t>
      </w:r>
      <w:r w:rsidRPr="00280373">
        <w:t>индивидуальных ощущений</w:t>
      </w:r>
      <w:r>
        <w:t xml:space="preserve">, </w:t>
      </w:r>
      <w:r w:rsidRPr="00280373">
        <w:t>уровне квалификации и зависит от требований полиграфической технологии.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Цифровые оригиналы могут быть самыми разнообразными — от графических файлов</w:t>
      </w:r>
      <w:r>
        <w:t xml:space="preserve">, </w:t>
      </w:r>
      <w:r w:rsidRPr="00280373">
        <w:t>подготовленных для конкретного издания и выполненных на профессиональных сканерах</w:t>
      </w:r>
      <w:r>
        <w:t xml:space="preserve">, </w:t>
      </w:r>
      <w:r w:rsidRPr="00280373">
        <w:t>до Photo CD</w:t>
      </w:r>
      <w:r>
        <w:t xml:space="preserve">, </w:t>
      </w:r>
      <w:r w:rsidRPr="00280373">
        <w:t>изображений из Интернета и цифровых фото- и/или видеоустройств. В принципе</w:t>
      </w:r>
      <w:r>
        <w:t xml:space="preserve">, </w:t>
      </w:r>
      <w:r w:rsidRPr="00280373">
        <w:t xml:space="preserve">источник оцифрованного сюжета не имеет существенного значения. Главное требование — соответствие требованиям полиграфической технологии.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Представление оцифрованного сюжета в цветовой модели CMYK возможно только в случае профессиональной подготовки информации для печати с учетом всех требований конкретного полиграфического процесса и при наличии цветопробы.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Основными графическими форматами представления данных для полиграфии считаются TIFF</w:t>
      </w:r>
      <w:r>
        <w:t xml:space="preserve">, </w:t>
      </w:r>
      <w:r w:rsidRPr="00280373">
        <w:t>EPS. Нежелательно использование графических файлов с компрессией (сжатием)</w:t>
      </w:r>
      <w:r>
        <w:t xml:space="preserve">, </w:t>
      </w:r>
      <w:r w:rsidRPr="00280373">
        <w:t>например jpg.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По способу представления информации различают два типа цифровых изобразительных оригиналов: объектно-ориентированные (векторные) и битовые (растровые). Логотипы</w:t>
      </w:r>
      <w:r>
        <w:t xml:space="preserve">, </w:t>
      </w:r>
      <w:r w:rsidRPr="00280373">
        <w:t>схемы</w:t>
      </w:r>
      <w:r>
        <w:t xml:space="preserve">, </w:t>
      </w:r>
      <w:r w:rsidRPr="00280373">
        <w:t>эмблемы и т.п. рекомендуется создавать в программах для работы с векторной графикой (например</w:t>
      </w:r>
      <w:r>
        <w:t xml:space="preserve">, </w:t>
      </w:r>
      <w:r w:rsidRPr="00280373">
        <w:t>в Adobe Illustrator). Если в логотипе или эмблеме содержится какой-то текст (чаще всего это название фирмы</w:t>
      </w:r>
      <w:r>
        <w:t xml:space="preserve">, </w:t>
      </w:r>
      <w:r w:rsidRPr="00280373">
        <w:t>девиз-слоган и т.д.)</w:t>
      </w:r>
      <w:r>
        <w:t xml:space="preserve">, </w:t>
      </w:r>
      <w:r w:rsidRPr="00280373">
        <w:t xml:space="preserve">лучше перевести его в кривые.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Отсканированные фотографии</w:t>
      </w:r>
      <w:r>
        <w:t xml:space="preserve">, </w:t>
      </w:r>
      <w:r w:rsidRPr="00280373">
        <w:t>коллажи и т.п. обрабатываются и создаются</w:t>
      </w:r>
      <w:r>
        <w:t xml:space="preserve">, </w:t>
      </w:r>
      <w:r w:rsidRPr="00280373">
        <w:t>как правило</w:t>
      </w:r>
      <w:r>
        <w:t xml:space="preserve">, </w:t>
      </w:r>
      <w:r w:rsidRPr="00280373">
        <w:t>в программах для работы с растровыми изображениями (в частности</w:t>
      </w:r>
      <w:r>
        <w:t xml:space="preserve">, </w:t>
      </w:r>
      <w:r w:rsidRPr="00280373">
        <w:t>в Adobe Photoshop). В этом случае особое внимание следует обратить на разрешение и параметры цветоделения — перевода RGB в CMYK (более подробно этот вопрос будет рассмотрен далее).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Многие типографии и репроцентры специально подготавливают для заказчиков памятки</w:t>
      </w:r>
      <w:r>
        <w:t xml:space="preserve">, </w:t>
      </w:r>
      <w:r w:rsidRPr="00280373">
        <w:t>где указывают</w:t>
      </w:r>
      <w:r>
        <w:t xml:space="preserve">, </w:t>
      </w:r>
      <w:r w:rsidRPr="00280373">
        <w:t>в каких программах должны быть сделаны файлы и в каком формате сохранены</w:t>
      </w:r>
      <w:r>
        <w:t xml:space="preserve">, </w:t>
      </w:r>
      <w:r w:rsidRPr="00280373">
        <w:t>какие параметры цветоделения следует задавать с учетом особенностей конкретных печатных машин.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Изображения и параметры цветоделения и цветокорректирования при подготовке издания к печати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При оцифровке</w:t>
      </w:r>
      <w:r>
        <w:t xml:space="preserve">, </w:t>
      </w:r>
      <w:r w:rsidRPr="00280373">
        <w:t>цветоделении и цветокоррекции оригиналов обязательно учитываются условия проведения последующего печатного процесса и свойства используемых материалов</w:t>
      </w:r>
      <w:r>
        <w:t xml:space="preserve">, </w:t>
      </w:r>
      <w:r w:rsidRPr="00280373">
        <w:t>а именно: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способ печати;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тип печатных машин (рулонные или листовые);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используемая триада красок;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вид бумаги (мелованная</w:t>
      </w:r>
      <w:r>
        <w:t xml:space="preserve">, </w:t>
      </w:r>
      <w:r w:rsidRPr="00280373">
        <w:t>немелованная</w:t>
      </w:r>
      <w:r>
        <w:t xml:space="preserve">, </w:t>
      </w:r>
      <w:r w:rsidRPr="00280373">
        <w:t xml:space="preserve">газетная и т.д.);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растискивание;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максимальная сумма триады красок в процентах CMYK;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максимально допустимое количество черной краски в тенях;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технология цветоделения и генерация черной краски («скелетная» черная</w:t>
      </w:r>
      <w:r>
        <w:t xml:space="preserve">, </w:t>
      </w:r>
      <w:r w:rsidRPr="00280373">
        <w:t>UCR</w:t>
      </w:r>
      <w:r>
        <w:t xml:space="preserve">, </w:t>
      </w:r>
      <w:r w:rsidRPr="00280373">
        <w:t>ICR</w:t>
      </w:r>
      <w:r>
        <w:t xml:space="preserve">, </w:t>
      </w:r>
      <w:r w:rsidRPr="00280373">
        <w:t xml:space="preserve">GCR).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Все приведенные вышеуказанные параметры задаются в программе обработки изображений или в программе сканирования — в зависимости от того</w:t>
      </w:r>
      <w:r>
        <w:t xml:space="preserve">, </w:t>
      </w:r>
      <w:r w:rsidRPr="00280373">
        <w:t>где будет сделано цветоделение (перевод в CMYK). Здесь существует два пути: сканировать оригинал в RGB или CIE Lab и сделать цветоделение в программе обработки изображений (например</w:t>
      </w:r>
      <w:r>
        <w:t xml:space="preserve">, </w:t>
      </w:r>
      <w:r w:rsidRPr="00280373">
        <w:t>в Photoshop) либо произвести цветоделение на этапе сканирования</w:t>
      </w:r>
      <w:r>
        <w:t xml:space="preserve">, </w:t>
      </w:r>
      <w:r w:rsidRPr="00280373">
        <w:t>то есть задать все параметры пространства CMYK в программе сканирования</w:t>
      </w:r>
      <w:r>
        <w:t xml:space="preserve">, </w:t>
      </w:r>
      <w:r w:rsidRPr="00280373">
        <w:t>которая осуществит конвертацию RGB-CMYK. Следует всегда учитывать растискивание в печатном процессе при выполнении цветоделения на этапе оцифровки или при выполнении перехода из цветовой модели RGB в CMYK в программе обработки изображений (например</w:t>
      </w:r>
      <w:r>
        <w:t xml:space="preserve">, </w:t>
      </w:r>
      <w:r w:rsidRPr="00280373">
        <w:t>в Adobe Photoshop).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Приступая к подготовке издания к тиражированию</w:t>
      </w:r>
      <w:r>
        <w:t xml:space="preserve">, </w:t>
      </w:r>
      <w:r w:rsidRPr="00280373">
        <w:t>необходимо иметь ясное представление обо всем технологическом цикле полиграфического изготовления издания. Гибкая обратная связь</w:t>
      </w:r>
      <w:r>
        <w:t xml:space="preserve">, </w:t>
      </w:r>
      <w:r w:rsidRPr="00280373">
        <w:t>согласованность действий</w:t>
      </w:r>
      <w:r>
        <w:t xml:space="preserve">, </w:t>
      </w:r>
      <w:r w:rsidRPr="00280373">
        <w:t xml:space="preserve">обмен техническими и технологическими требованиями между репроцентром (дизайн-бюро) и типографией — все это позволяет избежать ошибок и брака при подготовке и печати издания.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Особенно важно правильно указать величину растискивания — оптико-механического параметра</w:t>
      </w:r>
      <w:r>
        <w:t xml:space="preserve">, </w:t>
      </w:r>
      <w:r w:rsidRPr="00280373">
        <w:t>зависящего от технологии</w:t>
      </w:r>
      <w:r>
        <w:t xml:space="preserve">, </w:t>
      </w:r>
      <w:r w:rsidRPr="00280373">
        <w:t>бумаги</w:t>
      </w:r>
      <w:r>
        <w:t xml:space="preserve">, </w:t>
      </w:r>
      <w:r w:rsidRPr="00280373">
        <w:t>формного процесса</w:t>
      </w:r>
      <w:r>
        <w:t xml:space="preserve">, </w:t>
      </w:r>
      <w:r w:rsidRPr="00280373">
        <w:t xml:space="preserve">печатной машины и в упрощенном виде представляющий собой разность относительных площадей печатных элементов на оттиске и на фотоформе. Растискивание во многом зависит от относительной площади растрового элемента печатной формы. Именно растискивание в полиграфическом процессе является наиболее сложным и плохо предсказуемым параметром.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 соответствии с международным стандартом ISO 12647-2 (1996) и рекомендацией BVD/FOGRA в печатном процессе рекомендуется придерживаться следующих значений: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Бумага мелованная глянцевая или матовая</w:t>
      </w:r>
      <w:r>
        <w:t xml:space="preserve">, </w:t>
      </w:r>
      <w:r w:rsidRPr="00280373">
        <w:t>офсет</w:t>
      </w:r>
      <w:r>
        <w:t xml:space="preserve">, </w:t>
      </w:r>
      <w:r w:rsidRPr="00280373">
        <w:t>листовая печать: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S=40% C, M, Y – 16±3%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K – 19±3%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S=80% C, M, Y – 12±2%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K – 14±2%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Бумага немелованная</w:t>
      </w:r>
      <w:r>
        <w:t xml:space="preserve">, </w:t>
      </w:r>
      <w:r w:rsidRPr="00280373">
        <w:t>офсет</w:t>
      </w:r>
      <w:r>
        <w:t xml:space="preserve">, </w:t>
      </w:r>
      <w:r w:rsidRPr="00280373">
        <w:t>листовая печать: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S=40% C, M, Y – 22±3%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K – 25±3%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S=80% C, M, Y – 16±2%</w:t>
      </w:r>
    </w:p>
    <w:p w:rsidR="00471C1B" w:rsidRPr="00280373" w:rsidRDefault="00471C1B" w:rsidP="00471C1B">
      <w:pPr>
        <w:spacing w:before="120"/>
        <w:ind w:firstLine="567"/>
        <w:jc w:val="both"/>
        <w:rPr>
          <w:lang w:val="en-US"/>
        </w:rPr>
      </w:pPr>
      <w:r w:rsidRPr="00280373">
        <w:rPr>
          <w:lang w:val="en-US"/>
        </w:rPr>
        <w:t>K – 18±2%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Уточнить нормы растискивания следует у технолога предприятия</w:t>
      </w:r>
      <w:r>
        <w:t xml:space="preserve">, </w:t>
      </w:r>
      <w:r w:rsidRPr="00280373">
        <w:t>где будет проводиться печать тиража издания данного заказа.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Учет растискивания при обработке изображений в цветовой модели CMYK не меняет параметры цветоделения</w:t>
      </w:r>
      <w:r>
        <w:t xml:space="preserve">, </w:t>
      </w:r>
      <w:r w:rsidRPr="00280373">
        <w:t>а лишь влияет на воспроизведения изображения на мониторе</w:t>
      </w:r>
      <w:r>
        <w:t xml:space="preserve">, </w:t>
      </w:r>
      <w:r w:rsidRPr="00280373">
        <w:t xml:space="preserve">имитируя таким образом процесс печати без изменения информации в цифровом файле.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Необходимо отметить</w:t>
      </w:r>
      <w:r>
        <w:t xml:space="preserve">, </w:t>
      </w:r>
      <w:r w:rsidRPr="00280373">
        <w:t>что величина растискивания по черной краске всегда выше значений по триаде цветных красок. Нарушение данного правила приводит к изменению цветопередачи на оттиске.</w:t>
      </w:r>
    </w:p>
    <w:p w:rsidR="00471C1B" w:rsidRPr="00ED439D" w:rsidRDefault="00471C1B" w:rsidP="00471C1B">
      <w:pPr>
        <w:spacing w:before="120"/>
        <w:jc w:val="center"/>
        <w:rPr>
          <w:b/>
          <w:sz w:val="28"/>
        </w:rPr>
      </w:pPr>
      <w:r w:rsidRPr="00ED439D">
        <w:rPr>
          <w:b/>
          <w:sz w:val="28"/>
        </w:rPr>
        <w:t xml:space="preserve">Сканирование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Перед сканированием следует внимательно изучить оригинал. В процессе анализа оригинала необходимо оценить сюжет</w:t>
      </w:r>
      <w:r>
        <w:t xml:space="preserve">, </w:t>
      </w:r>
      <w:r w:rsidRPr="00280373">
        <w:t>общий контраст</w:t>
      </w:r>
      <w:r>
        <w:t xml:space="preserve">, </w:t>
      </w:r>
      <w:r w:rsidRPr="00280373">
        <w:t>цвет важных деталей</w:t>
      </w:r>
      <w:r>
        <w:t xml:space="preserve">, </w:t>
      </w:r>
      <w:r w:rsidRPr="00280373">
        <w:t>памятные цвета</w:t>
      </w:r>
      <w:r>
        <w:t xml:space="preserve">, </w:t>
      </w:r>
      <w:r w:rsidRPr="00280373">
        <w:t xml:space="preserve">серые тона и точки белого и черного.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первом этапе диапазон оптических плотностей оригинала приводится к интервалу плотностей оттиска. Согласование интервалов плотностей осуществляется в соответствии с системой «бумага — краска — печатная машина». Этот момент очень важен</w:t>
      </w:r>
      <w:r>
        <w:t xml:space="preserve">, </w:t>
      </w:r>
      <w:r w:rsidRPr="00280373">
        <w:t>так как неправильный выбор может привести к большим неприятностям — потерям деталей в светах и тенях. «Завал» теней и «провал» светов не только приведут к потерям деталей в сюжете</w:t>
      </w:r>
      <w:r>
        <w:t xml:space="preserve">, </w:t>
      </w:r>
      <w:r w:rsidRPr="00280373">
        <w:t>но и отрицательно скажутся на общем контрасте изображения и на его восприятии. Изображение потеряет объем</w:t>
      </w:r>
      <w:r>
        <w:t xml:space="preserve">, </w:t>
      </w:r>
      <w:r w:rsidRPr="00280373">
        <w:t>станет плоским; нарушится тоновое распределение градаций.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Человек очень тонко реагирует на градационные потери и изменения. Цветовые нарушения не так критичны при сохранении цветового контраста и тонового различия между близкими цветами</w:t>
      </w:r>
      <w:r>
        <w:t xml:space="preserve">, </w:t>
      </w:r>
      <w:r w:rsidRPr="00280373">
        <w:t xml:space="preserve">поскольку человеческий мозг легко справляется с такими нарушениями в силу своей способности к «обучению».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Параметры растровых точек</w:t>
      </w:r>
      <w:r>
        <w:t xml:space="preserve">, </w:t>
      </w:r>
      <w:r w:rsidRPr="00280373">
        <w:t>воспроизводимых на оттиске</w:t>
      </w:r>
      <w:r>
        <w:t xml:space="preserve">, </w:t>
      </w:r>
      <w:r w:rsidRPr="00280373">
        <w:t>определяются техническими требованиями типографии для конкретного печатного издания.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Оператор</w:t>
      </w:r>
      <w:r>
        <w:t xml:space="preserve">, </w:t>
      </w:r>
      <w:r w:rsidRPr="00280373">
        <w:t>проводящий сканирование и цветоделение</w:t>
      </w:r>
      <w:r>
        <w:t xml:space="preserve">, </w:t>
      </w:r>
      <w:r w:rsidRPr="00280373">
        <w:t xml:space="preserve">обязательно должен контролировать значения растровой точки в процентах по краскам CMYK в процессе подготовки оригинала к сканированию.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втором и третьем этапах выбираются форма градационной кривой с учетом особенностей и величины растрирования. Все многообразие форм градационных кривых редактирования изображений можно условно разделить на шесть типов</w:t>
      </w:r>
      <w:r>
        <w:t xml:space="preserve">, </w:t>
      </w:r>
      <w:r w:rsidRPr="00280373">
        <w:t xml:space="preserve">которые характеризуют три основные группы градационного воспроизведения тонов.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Вид градационных кривых показан в обобщенном виде на рис. 1.</w:t>
      </w:r>
    </w:p>
    <w:p w:rsidR="00471C1B" w:rsidRPr="00280373" w:rsidRDefault="00E32C63" w:rsidP="00471C1B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71pt">
            <v:imagedata r:id="rId4" o:title=""/>
          </v:shape>
        </w:pic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 xml:space="preserve">Выбор формы градационной кривой при редактировании тонового изображения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Форма кривой редактирования градации</w:t>
      </w:r>
      <w:r>
        <w:t xml:space="preserve">, </w:t>
      </w:r>
      <w:r w:rsidRPr="00280373">
        <w:t>обозначенная на рисунке под цифрой 1</w:t>
      </w:r>
      <w:r>
        <w:t xml:space="preserve">, </w:t>
      </w:r>
      <w:r w:rsidRPr="00280373">
        <w:t xml:space="preserve">характеризует колориметрически точное тоновое воспроизведение и относится к категории объективного редактирования. Этот вид редактирования применяется к очень небольшой группе оригиналов на непрозрачной основе и на практике применяется очень редко. Колориметрически точное воспроизведение предполагает получение на оттиске идентичных плотностей как на оригинале.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Прямая линия под цифрой 2 — это частный случай редактирования со сжатием интервала плотностей</w:t>
      </w:r>
      <w:r>
        <w:t xml:space="preserve">, </w:t>
      </w:r>
      <w:r w:rsidRPr="00280373">
        <w:t>которое называется линейным сжатием. Линейное редактирование применяется для повышения контраста в полутонах</w:t>
      </w:r>
      <w:r>
        <w:t xml:space="preserve">, </w:t>
      </w:r>
      <w:r w:rsidRPr="00280373">
        <w:t>но это происходит только за счет потери деталей в тенях.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Практически у всех оригиналов динамический диапазон плотностей больше</w:t>
      </w:r>
      <w:r>
        <w:t xml:space="preserve">, </w:t>
      </w:r>
      <w:r w:rsidRPr="00280373">
        <w:t>чем на оттиске в тираже</w:t>
      </w:r>
      <w:r>
        <w:t xml:space="preserve">, </w:t>
      </w:r>
      <w:r w:rsidRPr="00280373">
        <w:t xml:space="preserve">что и предопределяет сжатие тонов при редактировании сюжета.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Форма градационной кривой</w:t>
      </w:r>
      <w:r>
        <w:t xml:space="preserve">, </w:t>
      </w:r>
      <w:r w:rsidRPr="00280373">
        <w:t xml:space="preserve">обозначенная цифрами 3 и </w:t>
      </w:r>
      <w:smartTag w:uri="urn:schemas-microsoft-com:office:smarttags" w:element="metricconverter">
        <w:smartTagPr>
          <w:attr w:name="ProductID" w:val="3’"/>
        </w:smartTagPr>
        <w:r w:rsidRPr="00280373">
          <w:t>3’</w:t>
        </w:r>
      </w:smartTag>
      <w:r>
        <w:t xml:space="preserve">, </w:t>
      </w:r>
      <w:r w:rsidRPr="00280373">
        <w:t>наиболее распространенный вид редактирования изображений</w:t>
      </w:r>
      <w:r>
        <w:t xml:space="preserve">, </w:t>
      </w:r>
      <w:r w:rsidRPr="00280373">
        <w:t xml:space="preserve">который позволяет приблизиться по градационному воспроизведению к психологически точному отображению. В литературе такое редактирование называют еще редактированием по N или по S-образной кривой.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Сложность полиграфического воспроизведения состоит в том</w:t>
      </w:r>
      <w:r>
        <w:t xml:space="preserve">, </w:t>
      </w:r>
      <w:r w:rsidRPr="00280373">
        <w:t>чтобы сохранить контурность изображения при редактировании и не потерять детали при оцифровке изображения и при его воспроизведении в печати. Потери информации</w:t>
      </w:r>
      <w:r>
        <w:t xml:space="preserve">, </w:t>
      </w:r>
      <w:r w:rsidRPr="00280373">
        <w:t>вызванные неправильным редактированием изображения перед сканированием</w:t>
      </w:r>
      <w:r>
        <w:t xml:space="preserve">, </w:t>
      </w:r>
      <w:r w:rsidRPr="00280373">
        <w:t>могут привести к сглаживанию градационного различия</w:t>
      </w:r>
      <w:r>
        <w:t xml:space="preserve">, </w:t>
      </w:r>
      <w:r w:rsidRPr="00280373">
        <w:t>то есть вызвать нарушения тонов. Изображение при просмотре на оттиске должно вызывать иллюзию реального и хорошо узнаваемого образа из окружающего мира. Если мозг при считывании изобразительной информации быстро распознает образ</w:t>
      </w:r>
      <w:r>
        <w:t xml:space="preserve">, </w:t>
      </w:r>
      <w:r w:rsidRPr="00280373">
        <w:t>то иллюстрация оценивается человеком как хорошая. Потери контурного различия</w:t>
      </w:r>
      <w:r>
        <w:t xml:space="preserve">, </w:t>
      </w:r>
      <w:r w:rsidRPr="00280373">
        <w:t>присущие обработке изображения по N-образной кривой</w:t>
      </w:r>
      <w:r>
        <w:t xml:space="preserve">, </w:t>
      </w:r>
      <w:r w:rsidRPr="00280373">
        <w:t>являются минимальными</w:t>
      </w:r>
      <w:r>
        <w:t xml:space="preserve">, </w:t>
      </w:r>
      <w:r w:rsidRPr="00280373">
        <w:t>но они все равно существуют. Способ подготовки сюжета к сканированию по методу</w:t>
      </w:r>
      <w:r>
        <w:t xml:space="preserve">, </w:t>
      </w:r>
      <w:r w:rsidRPr="00280373">
        <w:t xml:space="preserve">показанному на рисунке под цифрами 3 и </w:t>
      </w:r>
      <w:smartTag w:uri="urn:schemas-microsoft-com:office:smarttags" w:element="metricconverter">
        <w:smartTagPr>
          <w:attr w:name="ProductID" w:val="3’"/>
        </w:smartTagPr>
        <w:r w:rsidRPr="00280373">
          <w:t>3’</w:t>
        </w:r>
      </w:smartTag>
      <w:r>
        <w:t xml:space="preserve">, </w:t>
      </w:r>
      <w:r w:rsidRPr="00280373">
        <w:t>предпочтителен</w:t>
      </w:r>
      <w:r>
        <w:t xml:space="preserve">, </w:t>
      </w:r>
      <w:r w:rsidRPr="00280373">
        <w:t>так как позволяет приблизиться к равноконтрастной передаче плотностей.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Утрату информации</w:t>
      </w:r>
      <w:r>
        <w:t xml:space="preserve">, </w:t>
      </w:r>
      <w:r w:rsidRPr="00280373">
        <w:t>связанную с исчезновением контурного различия</w:t>
      </w:r>
      <w:r>
        <w:t xml:space="preserve">, </w:t>
      </w:r>
      <w:r w:rsidRPr="00280373">
        <w:t xml:space="preserve">можно частично компенсировать с помощью искусственных методов. Фильтры нерезкого маскирования при умелом использовании позволяют вызвать ощущение контурного различия тонового распределения.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практике очень часто приходится иметь дело с очень плохими оригиналами — они либо очень светлые</w:t>
      </w:r>
      <w:r>
        <w:t xml:space="preserve">, </w:t>
      </w:r>
      <w:r w:rsidRPr="00280373">
        <w:t>либо очень темные. К таким оригиналам при редактировании применяют форму кривой под цифрами 4 и 5. В такой ситуации оператор субъективно выбирает тот или иной тип подготовки сюжета к сканированию. С помощью сжатия плотностей оператор пытается спасти информационную составляющую за счет повышения контраста отдельных</w:t>
      </w:r>
      <w:r>
        <w:t xml:space="preserve">, </w:t>
      </w:r>
      <w:r w:rsidRPr="00280373">
        <w:t xml:space="preserve">наиболее важных участков сюжета и ослабления контраста менее важных деталей.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четвертом этапе специалист</w:t>
      </w:r>
      <w:r>
        <w:t xml:space="preserve">, </w:t>
      </w:r>
      <w:r w:rsidRPr="00280373">
        <w:t>подготавливающий оригинал к сканированию</w:t>
      </w:r>
      <w:r>
        <w:t xml:space="preserve">, </w:t>
      </w:r>
      <w:r w:rsidRPr="00280373">
        <w:t>устраняет и компенсирует возможные искажения полиграфического процесса. Он проверяет параметры цветоделенного изображения</w:t>
      </w:r>
      <w:r>
        <w:t xml:space="preserve">, </w:t>
      </w:r>
      <w:r w:rsidRPr="00280373">
        <w:t>контролирует использование черной краски</w:t>
      </w:r>
      <w:r>
        <w:t xml:space="preserve">, </w:t>
      </w:r>
      <w:r w:rsidRPr="00280373">
        <w:t>производит цветокоррекцию и цветовую ретушь</w:t>
      </w:r>
      <w:r>
        <w:t xml:space="preserve">, </w:t>
      </w:r>
      <w:r w:rsidRPr="00280373">
        <w:t>устраняет искажения</w:t>
      </w:r>
      <w:r>
        <w:t xml:space="preserve">, </w:t>
      </w:r>
      <w:r w:rsidRPr="00280373">
        <w:t>связанные с неидеальностью триады цветных красок и нарушением баланса по серому. С этой целью осуществляется сжатие цветового охвата оригинала до цветового охвата полиграфического синтеза конкретного производства каждой типографии. На этом этапе оператор проводит исследование памятных цветов</w:t>
      </w:r>
      <w:r>
        <w:t xml:space="preserve">, </w:t>
      </w:r>
      <w:r w:rsidRPr="00280373">
        <w:t>нейтральных тонов</w:t>
      </w:r>
      <w:r>
        <w:t xml:space="preserve">, </w:t>
      </w:r>
      <w:r w:rsidRPr="00280373">
        <w:t>цветового смещения</w:t>
      </w:r>
      <w:r>
        <w:t xml:space="preserve">, </w:t>
      </w:r>
      <w:r w:rsidRPr="00280373">
        <w:t>проверяет выполнения требований типографии и при необходимости устраняет возникающие недоразумения. Контроль баланса по серому — важнейшая часть процесса подготовки сюжета к сканированию. Данный процесс позволяет не только стабилизировать процесс печати</w:t>
      </w:r>
      <w:r>
        <w:t xml:space="preserve">, </w:t>
      </w:r>
      <w:r w:rsidRPr="00280373">
        <w:t>но и устранить возникновение цветового смещения при воспроизведении нейтральных тонов изображения на оттиске.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Хороший специалист при подготовке изображения к печати анализирует информацию не визуально по монитору</w:t>
      </w:r>
      <w:r>
        <w:t xml:space="preserve">, </w:t>
      </w:r>
      <w:r w:rsidRPr="00280373">
        <w:t>а в соответствии с понятиями и параметрами печатного процесса: растровая точка</w:t>
      </w:r>
      <w:r>
        <w:t xml:space="preserve">, </w:t>
      </w:r>
      <w:r w:rsidRPr="00280373">
        <w:t>света</w:t>
      </w:r>
      <w:r>
        <w:t xml:space="preserve">, </w:t>
      </w:r>
      <w:r w:rsidRPr="00280373">
        <w:t>полутона</w:t>
      </w:r>
      <w:r>
        <w:t xml:space="preserve">, </w:t>
      </w:r>
      <w:r w:rsidRPr="00280373">
        <w:t>тени</w:t>
      </w:r>
      <w:r>
        <w:t xml:space="preserve">, </w:t>
      </w:r>
      <w:r w:rsidRPr="00280373">
        <w:t>растискивание</w:t>
      </w:r>
      <w:r>
        <w:t xml:space="preserve">, </w:t>
      </w:r>
      <w:r w:rsidRPr="00280373">
        <w:t>оптическая плотность</w:t>
      </w:r>
      <w:r>
        <w:t xml:space="preserve">, </w:t>
      </w:r>
      <w:r w:rsidRPr="00280373">
        <w:t>толщина красочного слоя</w:t>
      </w:r>
      <w:r>
        <w:t xml:space="preserve">, </w:t>
      </w:r>
      <w:r w:rsidRPr="00280373">
        <w:t xml:space="preserve">суммарное количество краски и т.д. Такой подход к анализу цветовой и тоновой информации позволяет учесть и частично устранить возникающие противоречия при согласовании параметров в системе «ввод — отображение и преобразование — вывод».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Калибровка системы «ввод — отображение и преобразование — вывод» позволяет лишь сгладить и в первом приближении согласовать и стабилизировать межмодельные преобразования дискретной информации о цветовом пространстве</w:t>
      </w:r>
      <w:r>
        <w:t xml:space="preserve">, </w:t>
      </w:r>
      <w:r w:rsidRPr="00280373">
        <w:t xml:space="preserve">но не устранить их полностью.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Неполная совместимость по цветовому охвату может быть в какой-то степени сглажена введением дополнительных красок (технология Hi-Fi Color)</w:t>
      </w:r>
      <w:r>
        <w:t xml:space="preserve">, </w:t>
      </w:r>
      <w:r w:rsidRPr="00280373">
        <w:t xml:space="preserve">расширяющих цветовой охват оттиска.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Для того чтобы избежать возникновения конфликта при сдаче заказа</w:t>
      </w:r>
      <w:r>
        <w:t xml:space="preserve">, </w:t>
      </w:r>
      <w:r w:rsidRPr="00280373">
        <w:t>не следует анализировать и согласовывать изображения с заказчиком по монитору дисплея</w:t>
      </w:r>
      <w:r>
        <w:t xml:space="preserve">, </w:t>
      </w:r>
      <w:r w:rsidRPr="00280373">
        <w:t>так как в дальнейшем</w:t>
      </w:r>
      <w:r>
        <w:t xml:space="preserve">, </w:t>
      </w:r>
      <w:r w:rsidRPr="00280373">
        <w:t>иллюстрация на оттиске может его разочаровать. Согласование подготовленных к печати изображений лучше проводить по аналоговой цветопробе (со цветоделенных фотоформ). Если нет другой возможности</w:t>
      </w:r>
      <w:r>
        <w:t xml:space="preserve">, </w:t>
      </w:r>
      <w:r w:rsidRPr="00280373">
        <w:t>тогда согласование проводят по цифровой цветопробе.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На заключительном пятом этапе работы определяются параметры нерезкого маскирования (контурная резкость) с учетом масштаба увеличения или уменьшения изображений. Для этого используют фильтры нерезкого маскирования</w:t>
      </w:r>
      <w:r>
        <w:t xml:space="preserve">, </w:t>
      </w:r>
      <w:r w:rsidRPr="00280373">
        <w:t xml:space="preserve">которые позволяют создать иллюзию контуров. </w:t>
      </w:r>
    </w:p>
    <w:p w:rsidR="00471C1B" w:rsidRPr="00280373" w:rsidRDefault="00471C1B" w:rsidP="00471C1B">
      <w:pPr>
        <w:spacing w:before="120"/>
        <w:ind w:firstLine="567"/>
        <w:jc w:val="both"/>
      </w:pPr>
      <w:r w:rsidRPr="00280373">
        <w:t>Параметры фильтров контурной резкости зависят от масштаба иллюстрации в издании и от подложки оригинала. Четких рекомендаций для подбора параметров фильтров нет. Фирмы — производители аппаратов ввода и программного обеспечения рекомендуют использовать их в автоматическом режиме и предлагают полностью довериться алгоритму программного обеспечения.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1C1B"/>
    <w:rsid w:val="001A35F6"/>
    <w:rsid w:val="00280373"/>
    <w:rsid w:val="00471C1B"/>
    <w:rsid w:val="0078762D"/>
    <w:rsid w:val="00811DD4"/>
    <w:rsid w:val="00A22757"/>
    <w:rsid w:val="00E32C63"/>
    <w:rsid w:val="00ED439D"/>
    <w:rsid w:val="00FC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4C682EE-D236-4C69-AB60-43D50593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1C1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21179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Допечатная подготовка публикаций</vt:lpstr>
    </vt:vector>
  </TitlesOfParts>
  <Company>Home</Company>
  <LinksUpToDate>false</LinksUpToDate>
  <CharactersWithSpaces>24845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Допечатная подготовка публикаций</dc:title>
  <dc:subject/>
  <dc:creator>User</dc:creator>
  <cp:keywords/>
  <dc:description/>
  <cp:lastModifiedBy>admin</cp:lastModifiedBy>
  <cp:revision>2</cp:revision>
  <dcterms:created xsi:type="dcterms:W3CDTF">2014-03-23T00:12:00Z</dcterms:created>
  <dcterms:modified xsi:type="dcterms:W3CDTF">2014-03-23T00:12:00Z</dcterms:modified>
</cp:coreProperties>
</file>