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EDA" w:rsidRPr="00924D07" w:rsidRDefault="00231EDA" w:rsidP="00231EDA">
      <w:pPr>
        <w:spacing w:before="120"/>
        <w:jc w:val="center"/>
        <w:rPr>
          <w:b/>
          <w:bCs/>
          <w:sz w:val="32"/>
          <w:szCs w:val="32"/>
        </w:rPr>
      </w:pPr>
      <w:r w:rsidRPr="00924D07">
        <w:rPr>
          <w:b/>
          <w:bCs/>
          <w:sz w:val="32"/>
          <w:szCs w:val="32"/>
        </w:rPr>
        <w:t>Единое электродинамическое поле и его распространение в виде плоских волн</w:t>
      </w:r>
    </w:p>
    <w:p w:rsidR="00231EDA" w:rsidRPr="00924D07" w:rsidRDefault="00231EDA" w:rsidP="00231EDA">
      <w:pPr>
        <w:spacing w:before="120"/>
        <w:jc w:val="center"/>
        <w:rPr>
          <w:sz w:val="28"/>
          <w:szCs w:val="28"/>
        </w:rPr>
      </w:pPr>
      <w:r w:rsidRPr="00924D07">
        <w:rPr>
          <w:sz w:val="28"/>
          <w:szCs w:val="28"/>
        </w:rPr>
        <w:t>Сидоренков В.В., МГТУ им. Н.Э. Баумана</w:t>
      </w:r>
    </w:p>
    <w:p w:rsidR="00231EDA" w:rsidRDefault="00231EDA" w:rsidP="00231EDA">
      <w:pPr>
        <w:spacing w:before="120"/>
        <w:ind w:firstLine="567"/>
        <w:jc w:val="both"/>
      </w:pPr>
      <w:r w:rsidRPr="00924D07">
        <w:t xml:space="preserve">Рассматриваются структура и характеристики распространения векторного четырехкомпонентного единого электродинамического поля, реализующего своим существованием функционально связанные между собой составляющие его поля: электромагнитное поле с векторными компонентами электрической и магнитной напряженности, поле электромагнитного векторного потенциала, состоящего из электрической и магнитной компонент, электрическое поле с компонентами электрической напряженности и электрического векторного потенциала, магнитное поле с компонентами магнитной напряженности и магнитного векторного потенциала. 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 xml:space="preserve">В настоящее время установлено [1, 2], что в отношении полноты охвата явлений электромагнетизма, наряду с системой уравнений электродинамики Максвелла электромагнитного (ЭМ) поля с компонентами электрической </w:t>
      </w:r>
      <w:r w:rsidRPr="00924D07">
        <w:object w:dxaOrig="2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8pt" o:ole="">
            <v:imagedata r:id="rId5" o:title=""/>
          </v:shape>
          <o:OLEObject Type="Embed" ProgID="Equation.3" ShapeID="_x0000_i1025" DrawAspect="Content" ObjectID="_1454324739" r:id="rId6"/>
        </w:object>
      </w:r>
      <w:r w:rsidRPr="00924D07">
        <w:t xml:space="preserve"> и магнитной </w:t>
      </w:r>
      <w:r w:rsidRPr="00924D07">
        <w:object w:dxaOrig="320" w:dyaOrig="340">
          <v:shape id="_x0000_i1026" type="#_x0000_t75" style="width:17.25pt;height:18pt" o:ole="" fillcolor="window">
            <v:imagedata r:id="rId7" o:title=""/>
          </v:shape>
          <o:OLEObject Type="Embed" ProgID="Equation.3" ShapeID="_x0000_i1026" DrawAspect="Content" ObjectID="_1454324740" r:id="rId8"/>
        </w:object>
      </w:r>
      <w:r w:rsidRPr="00924D07">
        <w:t xml:space="preserve"> напряженности: 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>(a)</w:t>
      </w:r>
      <w:r>
        <w:t xml:space="preserve"> </w:t>
      </w:r>
      <w:r w:rsidRPr="00924D07">
        <w:object w:dxaOrig="1900" w:dyaOrig="760">
          <v:shape id="_x0000_i1027" type="#_x0000_t75" style="width:100.5pt;height:36pt" o:ole="" fillcolor="window">
            <v:imagedata r:id="rId9" o:title=""/>
          </v:shape>
          <o:OLEObject Type="Embed" ProgID="Unknown" ShapeID="_x0000_i1027" DrawAspect="Content" ObjectID="_1454324741" r:id="rId10"/>
        </w:object>
      </w:r>
      <w:r w:rsidRPr="00924D07">
        <w:t>,</w:t>
      </w:r>
      <w:r>
        <w:t xml:space="preserve">          </w:t>
      </w:r>
      <w:r w:rsidRPr="00924D07">
        <w:t>(b)</w:t>
      </w:r>
      <w:r>
        <w:t xml:space="preserve"> </w:t>
      </w:r>
      <w:r w:rsidRPr="00924D07">
        <w:object w:dxaOrig="1579" w:dyaOrig="460">
          <v:shape id="_x0000_i1028" type="#_x0000_t75" style="width:89.25pt;height:21.75pt" o:ole="">
            <v:imagedata r:id="rId11" o:title=""/>
          </v:shape>
          <o:OLEObject Type="Embed" ProgID="Unknown" ShapeID="_x0000_i1028" DrawAspect="Content" ObjectID="_1454324742" r:id="rId12"/>
        </w:object>
      </w:r>
      <w:r w:rsidRPr="00924D07">
        <w:t>,</w:t>
      </w:r>
      <w:r>
        <w:t xml:space="preserve">              </w:t>
      </w:r>
      <w:r w:rsidRPr="00924D07">
        <w:t>(1)</w:t>
      </w:r>
      <w:r>
        <w:t xml:space="preserve">  </w:t>
      </w:r>
      <w:r w:rsidRPr="00924D07">
        <w:t xml:space="preserve"> 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>(c)</w:t>
      </w:r>
      <w:r>
        <w:t xml:space="preserve"> </w:t>
      </w:r>
      <w:r w:rsidRPr="00924D07">
        <w:object w:dxaOrig="2680" w:dyaOrig="980">
          <v:shape id="_x0000_i1029" type="#_x0000_t75" style="width:155.25pt;height:46.5pt" o:ole="" fillcolor="window">
            <v:imagedata r:id="rId13" o:title=""/>
          </v:shape>
          <o:OLEObject Type="Embed" ProgID="Equation.3" ShapeID="_x0000_i1029" DrawAspect="Content" ObjectID="_1454324743" r:id="rId14"/>
        </w:object>
      </w:r>
      <w:r w:rsidRPr="00924D07">
        <w:t>,</w:t>
      </w:r>
      <w:r>
        <w:t xml:space="preserve">  </w:t>
      </w:r>
      <w:r w:rsidRPr="00924D07">
        <w:t xml:space="preserve"> (d)</w:t>
      </w:r>
      <w:r>
        <w:t xml:space="preserve"> </w:t>
      </w:r>
      <w:r w:rsidRPr="00924D07">
        <w:object w:dxaOrig="1700" w:dyaOrig="460">
          <v:shape id="_x0000_i1030" type="#_x0000_t75" style="width:89.25pt;height:21.75pt" o:ole="">
            <v:imagedata r:id="rId15" o:title=""/>
          </v:shape>
          <o:OLEObject Type="Embed" ProgID="Unknown" ShapeID="_x0000_i1030" DrawAspect="Content" ObjectID="_1454324744" r:id="rId16"/>
        </w:object>
      </w:r>
      <w:r w:rsidRPr="00924D07">
        <w:t>,</w:t>
      </w:r>
      <w:r>
        <w:t xml:space="preserve">      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 xml:space="preserve">существуют и другие системы полевых уравнений, концептуально необходимые для анализа и адекватного физико-математического моделирования электродинамических процессов в материальных средах. Здесь </w:t>
      </w:r>
      <w:r w:rsidRPr="00924D07">
        <w:object w:dxaOrig="279" w:dyaOrig="380">
          <v:shape id="_x0000_i1031" type="#_x0000_t75" style="width:16.5pt;height:18.75pt" o:ole="">
            <v:imagedata r:id="rId17" o:title=""/>
          </v:shape>
          <o:OLEObject Type="Embed" ProgID="Unknown" ShapeID="_x0000_i1031" DrawAspect="Content" ObjectID="_1454324745" r:id="rId18"/>
        </w:object>
      </w:r>
      <w:r w:rsidRPr="00924D07">
        <w:t xml:space="preserve"> и</w:t>
      </w:r>
      <w:r>
        <w:t xml:space="preserve"> </w:t>
      </w:r>
      <w:r w:rsidRPr="00924D07">
        <w:object w:dxaOrig="340" w:dyaOrig="380">
          <v:shape id="_x0000_i1032" type="#_x0000_t75" style="width:17.25pt;height:18.75pt" o:ole="">
            <v:imagedata r:id="rId19" o:title=""/>
          </v:shape>
          <o:OLEObject Type="Embed" ProgID="Unknown" ShapeID="_x0000_i1032" DrawAspect="Content" ObjectID="_1454324746" r:id="rId20"/>
        </w:object>
      </w:r>
      <w:r w:rsidRPr="00924D07">
        <w:t xml:space="preserve"> - электрическая и магнитная постоянные, </w:t>
      </w:r>
      <w:r w:rsidRPr="00924D07">
        <w:object w:dxaOrig="240" w:dyaOrig="240">
          <v:shape id="_x0000_i1033" type="#_x0000_t75" style="width:12pt;height:12pt" o:ole="">
            <v:imagedata r:id="rId21" o:title=""/>
          </v:shape>
          <o:OLEObject Type="Embed" ProgID="Unknown" ShapeID="_x0000_i1033" DrawAspect="Content" ObjectID="_1454324747" r:id="rId22"/>
        </w:object>
      </w:r>
      <w:r w:rsidRPr="00924D07">
        <w:t xml:space="preserve">, </w:t>
      </w:r>
      <w:r w:rsidRPr="00924D07">
        <w:object w:dxaOrig="200" w:dyaOrig="260">
          <v:shape id="_x0000_i1034" type="#_x0000_t75" style="width:12pt;height:12.75pt" o:ole="">
            <v:imagedata r:id="rId23" o:title=""/>
          </v:shape>
          <o:OLEObject Type="Embed" ProgID="Unknown" ShapeID="_x0000_i1034" DrawAspect="Content" ObjectID="_1454324748" r:id="rId24"/>
        </w:object>
      </w:r>
      <w:r w:rsidRPr="00924D07">
        <w:t xml:space="preserve"> и </w:t>
      </w:r>
      <w:r w:rsidRPr="00924D07">
        <w:object w:dxaOrig="260" w:dyaOrig="300">
          <v:shape id="_x0000_i1035" type="#_x0000_t75" style="width:12.75pt;height:15pt" o:ole="">
            <v:imagedata r:id="rId25" o:title=""/>
          </v:shape>
          <o:OLEObject Type="Embed" ProgID="Unknown" ShapeID="_x0000_i1035" DrawAspect="Content" ObjectID="_1454324749" r:id="rId26"/>
        </w:object>
      </w:r>
      <w:r w:rsidRPr="00924D07">
        <w:t xml:space="preserve"> - удельная электропроводность и относительные диэлектрическая и магнитная проницаемости среды, соответственно, </w:t>
      </w:r>
      <w:r w:rsidRPr="00924D07">
        <w:object w:dxaOrig="260" w:dyaOrig="320">
          <v:shape id="_x0000_i1036" type="#_x0000_t75" style="width:12.75pt;height:15.75pt" o:ole="">
            <v:imagedata r:id="rId27" o:title=""/>
          </v:shape>
          <o:OLEObject Type="Embed" ProgID="Unknown" ShapeID="_x0000_i1036" DrawAspect="Content" ObjectID="_1454324750" r:id="rId28"/>
        </w:object>
      </w:r>
      <w:r w:rsidRPr="00924D07">
        <w:t xml:space="preserve"> - объемная плотность стороннего электрического заряда; </w:t>
      </w:r>
      <w:r w:rsidRPr="00924D07">
        <w:object w:dxaOrig="1460" w:dyaOrig="440">
          <v:shape id="_x0000_i1037" type="#_x0000_t75" style="width:75.75pt;height:23.25pt" o:ole="">
            <v:imagedata r:id="rId29" o:title=""/>
          </v:shape>
          <o:OLEObject Type="Embed" ProgID="Unknown" ShapeID="_x0000_i1037" DrawAspect="Content" ObjectID="_1454324751" r:id="rId30"/>
        </w:object>
      </w:r>
      <w:r w:rsidRPr="00924D07">
        <w:t xml:space="preserve"> - постоянная времени релаксации заряда в среде за счет электропроводности.</w:t>
      </w:r>
      <w:r>
        <w:t xml:space="preserve"> 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 xml:space="preserve">Уравнения в этих других системах рассматривают области пространства, где присутствуют либо только поле ЭМ векторного потенциала с электрической </w:t>
      </w:r>
      <w:r w:rsidRPr="00924D07">
        <w:object w:dxaOrig="360" w:dyaOrig="360">
          <v:shape id="_x0000_i1038" type="#_x0000_t75" style="width:20.25pt;height:19.5pt" o:ole="">
            <v:imagedata r:id="rId31" o:title=""/>
          </v:shape>
          <o:OLEObject Type="Embed" ProgID="Unknown" ShapeID="_x0000_i1038" DrawAspect="Content" ObjectID="_1454324752" r:id="rId32"/>
        </w:object>
      </w:r>
      <w:r w:rsidRPr="00924D07">
        <w:t xml:space="preserve"> и магнитной </w:t>
      </w:r>
      <w:r w:rsidRPr="00924D07">
        <w:object w:dxaOrig="420" w:dyaOrig="360">
          <v:shape id="_x0000_i1039" type="#_x0000_t75" style="width:24pt;height:19.5pt" o:ole="">
            <v:imagedata r:id="rId33" o:title=""/>
          </v:shape>
          <o:OLEObject Type="Embed" ProgID="Unknown" ShapeID="_x0000_i1039" DrawAspect="Content" ObjectID="_1454324753" r:id="rId34"/>
        </w:object>
      </w:r>
      <w:r w:rsidRPr="00924D07">
        <w:t xml:space="preserve"> компонентами: 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>(a)</w:t>
      </w:r>
      <w:r>
        <w:t xml:space="preserve"> </w:t>
      </w:r>
      <w:r w:rsidRPr="00924D07">
        <w:object w:dxaOrig="1939" w:dyaOrig="700">
          <v:shape id="_x0000_i1040" type="#_x0000_t75" style="width:103.5pt;height:36.75pt" o:ole="" fillcolor="window">
            <v:imagedata r:id="rId35" o:title=""/>
          </v:shape>
          <o:OLEObject Type="Embed" ProgID="Unknown" ShapeID="_x0000_i1040" DrawAspect="Content" ObjectID="_1454324754" r:id="rId36"/>
        </w:object>
      </w:r>
      <w:r w:rsidRPr="00924D07">
        <w:t>,</w:t>
      </w:r>
      <w:r>
        <w:t xml:space="preserve">             </w:t>
      </w:r>
      <w:r w:rsidRPr="00924D07">
        <w:t>(b)</w:t>
      </w:r>
      <w:r>
        <w:t xml:space="preserve"> </w:t>
      </w:r>
      <w:r w:rsidRPr="00924D07">
        <w:object w:dxaOrig="1780" w:dyaOrig="480">
          <v:shape id="_x0000_i1041" type="#_x0000_t75" style="width:103.5pt;height:22.5pt" o:ole="" fillcolor="window">
            <v:imagedata r:id="rId37" o:title=""/>
          </v:shape>
          <o:OLEObject Type="Embed" ProgID="Unknown" ShapeID="_x0000_i1041" DrawAspect="Content" ObjectID="_1454324755" r:id="rId38"/>
        </w:object>
      </w:r>
      <w:r w:rsidRPr="00924D07">
        <w:t>,</w:t>
      </w:r>
      <w:r>
        <w:t xml:space="preserve">           </w:t>
      </w:r>
      <w:r w:rsidRPr="00924D07">
        <w:t>(2)</w:t>
      </w:r>
      <w:r>
        <w:t xml:space="preserve">    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>(c)</w:t>
      </w:r>
      <w:r>
        <w:t xml:space="preserve"> </w:t>
      </w:r>
      <w:r w:rsidRPr="00924D07">
        <w:object w:dxaOrig="2980" w:dyaOrig="880">
          <v:shape id="_x0000_i1042" type="#_x0000_t75" style="width:175.5pt;height:42.75pt" o:ole="" fillcolor="window">
            <v:imagedata r:id="rId39" o:title=""/>
          </v:shape>
          <o:OLEObject Type="Embed" ProgID="Unknown" ShapeID="_x0000_i1042" DrawAspect="Content" ObjectID="_1454324756" r:id="rId40"/>
        </w:object>
      </w:r>
      <w:r w:rsidRPr="00924D07">
        <w:t>,</w:t>
      </w:r>
      <w:r>
        <w:t xml:space="preserve">   </w:t>
      </w:r>
      <w:r w:rsidRPr="00924D07">
        <w:t>(d)</w:t>
      </w:r>
      <w:r>
        <w:t xml:space="preserve"> </w:t>
      </w:r>
      <w:r w:rsidRPr="00924D07">
        <w:object w:dxaOrig="1760" w:dyaOrig="480">
          <v:shape id="_x0000_i1043" type="#_x0000_t75" style="width:99.75pt;height:22.5pt" o:ole="" fillcolor="window">
            <v:imagedata r:id="rId41" o:title=""/>
          </v:shape>
          <o:OLEObject Type="Embed" ProgID="Unknown" ShapeID="_x0000_i1043" DrawAspect="Content" ObjectID="_1454324757" r:id="rId42"/>
        </w:object>
      </w:r>
      <w:r w:rsidRPr="00924D07">
        <w:t>;</w:t>
      </w:r>
      <w:r>
        <w:t xml:space="preserve">   </w:t>
      </w:r>
      <w:r w:rsidRPr="00924D07">
        <w:t xml:space="preserve"> 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 xml:space="preserve">либо электрическое поле с компонентами </w:t>
      </w:r>
      <w:r w:rsidRPr="00924D07">
        <w:object w:dxaOrig="260" w:dyaOrig="340">
          <v:shape id="_x0000_i1044" type="#_x0000_t75" style="width:12.75pt;height:18pt" o:ole="">
            <v:imagedata r:id="rId5" o:title=""/>
          </v:shape>
          <o:OLEObject Type="Embed" ProgID="Equation.3" ShapeID="_x0000_i1044" DrawAspect="Content" ObjectID="_1454324758" r:id="rId43"/>
        </w:object>
      </w:r>
      <w:r w:rsidRPr="00924D07">
        <w:t xml:space="preserve"> и </w:t>
      </w:r>
      <w:r w:rsidRPr="00924D07">
        <w:object w:dxaOrig="360" w:dyaOrig="360">
          <v:shape id="_x0000_i1045" type="#_x0000_t75" style="width:20.25pt;height:19.5pt" o:ole="">
            <v:imagedata r:id="rId44" o:title=""/>
          </v:shape>
          <o:OLEObject Type="Embed" ProgID="Equation.3" ShapeID="_x0000_i1045" DrawAspect="Content" ObjectID="_1454324759" r:id="rId45"/>
        </w:object>
      </w:r>
      <w:r w:rsidRPr="00924D07">
        <w:t>: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>(a)</w:t>
      </w:r>
      <w:r>
        <w:t xml:space="preserve"> </w:t>
      </w:r>
      <w:r w:rsidRPr="00924D07">
        <w:object w:dxaOrig="3379" w:dyaOrig="1020">
          <v:shape id="_x0000_i1046" type="#_x0000_t75" style="width:179.25pt;height:49.5pt" o:ole="" fillcolor="window">
            <v:imagedata r:id="rId46" o:title=""/>
          </v:shape>
          <o:OLEObject Type="Embed" ProgID="Unknown" ShapeID="_x0000_i1046" DrawAspect="Content" ObjectID="_1454324760" r:id="rId47"/>
        </w:object>
      </w:r>
      <w:r w:rsidRPr="00924D07">
        <w:t>,</w:t>
      </w:r>
      <w:r>
        <w:t xml:space="preserve">   </w:t>
      </w:r>
      <w:r w:rsidRPr="00924D07">
        <w:t xml:space="preserve"> (b)</w:t>
      </w:r>
      <w:r>
        <w:t xml:space="preserve"> </w:t>
      </w:r>
      <w:r w:rsidRPr="00924D07">
        <w:object w:dxaOrig="1579" w:dyaOrig="460">
          <v:shape id="_x0000_i1047" type="#_x0000_t75" style="width:89.25pt;height:21.75pt" o:ole="">
            <v:imagedata r:id="rId48" o:title=""/>
          </v:shape>
          <o:OLEObject Type="Embed" ProgID="Unknown" ShapeID="_x0000_i1047" DrawAspect="Content" ObjectID="_1454324761" r:id="rId49"/>
        </w:object>
      </w:r>
      <w:r w:rsidRPr="00924D07">
        <w:t>,</w:t>
      </w:r>
      <w:r>
        <w:t xml:space="preserve">            </w:t>
      </w:r>
      <w:r w:rsidRPr="00924D07">
        <w:t>(3)</w:t>
      </w:r>
      <w:r>
        <w:t xml:space="preserve">            </w:t>
      </w:r>
      <w:r w:rsidRPr="00924D07">
        <w:t xml:space="preserve"> (c)</w:t>
      </w:r>
      <w:r>
        <w:t xml:space="preserve"> </w:t>
      </w:r>
      <w:r w:rsidRPr="00924D07">
        <w:object w:dxaOrig="1579" w:dyaOrig="480">
          <v:shape id="_x0000_i1048" type="#_x0000_t75" style="width:94.5pt;height:23.25pt" o:ole="" fillcolor="window">
            <v:imagedata r:id="rId50" o:title=""/>
          </v:shape>
          <o:OLEObject Type="Embed" ProgID="Unknown" ShapeID="_x0000_i1048" DrawAspect="Content" ObjectID="_1454324762" r:id="rId51"/>
        </w:object>
      </w:r>
      <w:r w:rsidRPr="00924D07">
        <w:t>,</w:t>
      </w:r>
      <w:r>
        <w:t xml:space="preserve">                </w:t>
      </w:r>
      <w:r w:rsidRPr="00924D07">
        <w:t>(d)</w:t>
      </w:r>
      <w:r>
        <w:t xml:space="preserve"> </w:t>
      </w:r>
      <w:r w:rsidRPr="00924D07">
        <w:object w:dxaOrig="1820" w:dyaOrig="480">
          <v:shape id="_x0000_i1049" type="#_x0000_t75" style="width:86.25pt;height:22.5pt" o:ole="" fillcolor="window">
            <v:imagedata r:id="rId52" o:title=""/>
          </v:shape>
          <o:OLEObject Type="Embed" ProgID="Unknown" ShapeID="_x0000_i1049" DrawAspect="Content" ObjectID="_1454324763" r:id="rId53"/>
        </w:object>
      </w:r>
      <w:r w:rsidRPr="00924D07">
        <w:t>;</w:t>
      </w:r>
      <w:r>
        <w:t xml:space="preserve">                  </w:t>
      </w:r>
      <w:r w:rsidRPr="00924D07">
        <w:t xml:space="preserve"> 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 xml:space="preserve">либо, наконец, магнитное поле с компонентами </w:t>
      </w:r>
      <w:r w:rsidRPr="00924D07">
        <w:object w:dxaOrig="320" w:dyaOrig="340">
          <v:shape id="_x0000_i1050" type="#_x0000_t75" style="width:17.25pt;height:18pt" o:ole="" fillcolor="window">
            <v:imagedata r:id="rId54" o:title=""/>
          </v:shape>
          <o:OLEObject Type="Embed" ProgID="Unknown" ShapeID="_x0000_i1050" DrawAspect="Content" ObjectID="_1454324764" r:id="rId55"/>
        </w:object>
      </w:r>
      <w:r w:rsidRPr="00924D07">
        <w:t xml:space="preserve"> и </w:t>
      </w:r>
      <w:r w:rsidRPr="00924D07">
        <w:object w:dxaOrig="400" w:dyaOrig="360">
          <v:shape id="_x0000_i1051" type="#_x0000_t75" style="width:20.25pt;height:19.5pt" o:ole="">
            <v:imagedata r:id="rId56" o:title=""/>
          </v:shape>
          <o:OLEObject Type="Embed" ProgID="Equation.3" ShapeID="_x0000_i1051" DrawAspect="Content" ObjectID="_1454324765" r:id="rId57"/>
        </w:object>
      </w:r>
      <w:r w:rsidRPr="00924D07">
        <w:t>: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>(a)</w:t>
      </w:r>
      <w:r>
        <w:t xml:space="preserve"> </w:t>
      </w:r>
      <w:r w:rsidRPr="00924D07">
        <w:object w:dxaOrig="3400" w:dyaOrig="1020">
          <v:shape id="_x0000_i1052" type="#_x0000_t75" style="width:190.5pt;height:50.25pt" o:ole="" fillcolor="window">
            <v:imagedata r:id="rId58" o:title=""/>
          </v:shape>
          <o:OLEObject Type="Embed" ProgID="Unknown" ShapeID="_x0000_i1052" DrawAspect="Content" ObjectID="_1454324766" r:id="rId59"/>
        </w:object>
      </w:r>
      <w:r w:rsidRPr="00924D07">
        <w:t>,</w:t>
      </w:r>
      <w:r>
        <w:t xml:space="preserve">   </w:t>
      </w:r>
      <w:r w:rsidRPr="00924D07">
        <w:t xml:space="preserve"> (b)</w:t>
      </w:r>
      <w:r>
        <w:t xml:space="preserve"> </w:t>
      </w:r>
      <w:r w:rsidRPr="00924D07">
        <w:object w:dxaOrig="1700" w:dyaOrig="460">
          <v:shape id="_x0000_i1053" type="#_x0000_t75" style="width:88.5pt;height:21.75pt" o:ole="">
            <v:imagedata r:id="rId60" o:title=""/>
          </v:shape>
          <o:OLEObject Type="Embed" ProgID="Unknown" ShapeID="_x0000_i1053" DrawAspect="Content" ObjectID="_1454324767" r:id="rId61"/>
        </w:object>
      </w:r>
      <w:r w:rsidRPr="00924D07">
        <w:t>,</w:t>
      </w:r>
      <w:r>
        <w:t xml:space="preserve">           </w:t>
      </w:r>
      <w:r w:rsidRPr="00924D07">
        <w:t>(4)</w:t>
      </w:r>
      <w:r>
        <w:t xml:space="preserve">   </w:t>
      </w:r>
      <w:r w:rsidRPr="00924D07">
        <w:t xml:space="preserve"> 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>(c)</w:t>
      </w:r>
      <w:r>
        <w:t xml:space="preserve"> </w:t>
      </w:r>
      <w:r w:rsidRPr="00924D07">
        <w:object w:dxaOrig="1780" w:dyaOrig="480">
          <v:shape id="_x0000_i1054" type="#_x0000_t75" style="width:96pt;height:22.5pt" o:ole="" fillcolor="window">
            <v:imagedata r:id="rId62" o:title=""/>
          </v:shape>
          <o:OLEObject Type="Embed" ProgID="Unknown" ShapeID="_x0000_i1054" DrawAspect="Content" ObjectID="_1454324768" r:id="rId63"/>
        </w:object>
      </w:r>
      <w:r w:rsidRPr="00924D07">
        <w:t>,</w:t>
      </w:r>
      <w:r>
        <w:t xml:space="preserve">                 </w:t>
      </w:r>
      <w:r w:rsidRPr="00924D07">
        <w:t>(d)</w:t>
      </w:r>
      <w:r>
        <w:t xml:space="preserve"> </w:t>
      </w:r>
      <w:r w:rsidRPr="00924D07">
        <w:object w:dxaOrig="1780" w:dyaOrig="480">
          <v:shape id="_x0000_i1055" type="#_x0000_t75" style="width:93.75pt;height:22.5pt" o:ole="" fillcolor="window">
            <v:imagedata r:id="rId64" o:title=""/>
          </v:shape>
          <o:OLEObject Type="Embed" ProgID="Unknown" ShapeID="_x0000_i1055" DrawAspect="Content" ObjectID="_1454324769" r:id="rId65"/>
        </w:object>
      </w:r>
      <w:r w:rsidRPr="00924D07">
        <w:t>.</w:t>
      </w:r>
      <w:r>
        <w:t xml:space="preserve">    </w:t>
      </w:r>
      <w:r w:rsidRPr="00924D07">
        <w:t xml:space="preserve"> 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 xml:space="preserve">Основная и отличительная особенность уравнений систем (2) – (4) в сравнении с традиционными уравнениями Максвелла ЭМ поля (1) с физической точки зрения состоит в том, что именно они, используя представления о поле ЭМ векторного потенциала, способны последовательно описать многообразие электродинамических явлений нетепловой природы в материальных средах, определяемых электрической или магнитной поляризацией и передачей среде момента ЭМ импульса, в частности, реализуемых в процессе электрической проводимости [3] . </w:t>
      </w:r>
    </w:p>
    <w:p w:rsidR="00231EDA" w:rsidRDefault="00231EDA" w:rsidP="00231EDA">
      <w:pPr>
        <w:spacing w:before="120"/>
        <w:ind w:firstLine="567"/>
        <w:jc w:val="both"/>
      </w:pPr>
      <w:r w:rsidRPr="00924D07">
        <w:t>Принципиально и существенно то, что все эти системы электродинамических уравнений, в том числе, и система (1) для локально электронейтральных сред (</w:t>
      </w:r>
      <w:r w:rsidRPr="00924D07">
        <w:object w:dxaOrig="660" w:dyaOrig="360">
          <v:shape id="_x0000_i1056" type="#_x0000_t75" style="width:33pt;height:18pt" o:ole="">
            <v:imagedata r:id="rId66" o:title=""/>
          </v:shape>
          <o:OLEObject Type="Embed" ProgID="Unknown" ShapeID="_x0000_i1056" DrawAspect="Content" ObjectID="_1454324770" r:id="rId67"/>
        </w:object>
      </w:r>
      <w:r w:rsidRPr="00924D07">
        <w:t>), являются непосредственным следствием фундаментальных исходных соотношений функциональной первичной взаимосвязи ЭМ поля и поля ЭМ векторного потенциала [1, 2]: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>(a)</w:t>
      </w:r>
      <w:r>
        <w:t xml:space="preserve"> </w:t>
      </w:r>
      <w:r w:rsidRPr="00924D07">
        <w:object w:dxaOrig="1719" w:dyaOrig="460">
          <v:shape id="_x0000_i1057" type="#_x0000_t75" style="width:84.75pt;height:22.5pt" o:ole="" fillcolor="window">
            <v:imagedata r:id="rId68" o:title=""/>
          </v:shape>
          <o:OLEObject Type="Embed" ProgID="Unknown" ShapeID="_x0000_i1057" DrawAspect="Content" ObjectID="_1454324771" r:id="rId69"/>
        </w:object>
      </w:r>
      <w:r w:rsidRPr="00924D07">
        <w:t>,</w:t>
      </w:r>
      <w:r>
        <w:t xml:space="preserve">   </w:t>
      </w:r>
      <w:r w:rsidRPr="00924D07">
        <w:t>(b)</w:t>
      </w:r>
      <w:r>
        <w:t xml:space="preserve"> </w:t>
      </w:r>
      <w:r w:rsidRPr="00924D07">
        <w:object w:dxaOrig="1540" w:dyaOrig="460">
          <v:shape id="_x0000_i1058" type="#_x0000_t75" style="width:73.5pt;height:22.5pt" o:ole="" fillcolor="window">
            <v:imagedata r:id="rId70" o:title=""/>
          </v:shape>
          <o:OLEObject Type="Embed" ProgID="Unknown" ShapeID="_x0000_i1058" DrawAspect="Content" ObjectID="_1454324772" r:id="rId71"/>
        </w:object>
      </w:r>
      <w:r w:rsidRPr="00924D07">
        <w:t>,</w:t>
      </w:r>
      <w:r>
        <w:t xml:space="preserve">                                     </w:t>
      </w:r>
      <w:r w:rsidRPr="00924D07">
        <w:t>(5)</w:t>
      </w:r>
      <w:r>
        <w:t xml:space="preserve">     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>(c)</w:t>
      </w:r>
      <w:r>
        <w:t xml:space="preserve"> </w:t>
      </w:r>
      <w:r w:rsidRPr="00924D07">
        <w:object w:dxaOrig="1180" w:dyaOrig="700">
          <v:shape id="_x0000_i1059" type="#_x0000_t75" style="width:63.75pt;height:35.25pt" o:ole="" fillcolor="window">
            <v:imagedata r:id="rId72" o:title=""/>
          </v:shape>
          <o:OLEObject Type="Embed" ProgID="Unknown" ShapeID="_x0000_i1059" DrawAspect="Content" ObjectID="_1454324773" r:id="rId73"/>
        </w:object>
      </w:r>
      <w:r w:rsidRPr="00924D07">
        <w:t>,</w:t>
      </w:r>
      <w:r>
        <w:t xml:space="preserve">     </w:t>
      </w:r>
      <w:r w:rsidRPr="00924D07">
        <w:t xml:space="preserve"> (d)</w:t>
      </w:r>
      <w:r>
        <w:t xml:space="preserve"> </w:t>
      </w:r>
      <w:r w:rsidRPr="00924D07">
        <w:object w:dxaOrig="1800" w:dyaOrig="880">
          <v:shape id="_x0000_i1060" type="#_x0000_t75" style="width:90.75pt;height:40.5pt" o:ole="" fillcolor="window">
            <v:imagedata r:id="rId74" o:title=""/>
          </v:shape>
          <o:OLEObject Type="Embed" ProgID="Unknown" ShapeID="_x0000_i1060" DrawAspect="Content" ObjectID="_1454324774" r:id="rId75"/>
        </w:object>
      </w:r>
      <w:r w:rsidRPr="00924D07">
        <w:t>.</w:t>
      </w:r>
      <w:r>
        <w:t xml:space="preserve"> </w:t>
      </w:r>
      <w:r w:rsidRPr="00924D07">
        <w:t xml:space="preserve"> 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 xml:space="preserve">Очевидно, что данная система соотношений может служить основой для интерпретации физического смысла поля ЭМ векторного потенциала [4], выяснения его роли и места в явлениях электромагнетизма. Однако самое главное и интересное в них то, что они представляют собой систему дифференциальных уравнений, описывающих свойства необычного вихревого векторного поля, состоящего их четырех полевых векторных компонент </w:t>
      </w:r>
      <w:r w:rsidRPr="00924D07">
        <w:object w:dxaOrig="260" w:dyaOrig="340">
          <v:shape id="_x0000_i1061" type="#_x0000_t75" style="width:12.75pt;height:18pt" o:ole="">
            <v:imagedata r:id="rId5" o:title=""/>
          </v:shape>
          <o:OLEObject Type="Embed" ProgID="Equation.3" ShapeID="_x0000_i1061" DrawAspect="Content" ObjectID="_1454324775" r:id="rId76"/>
        </w:object>
      </w:r>
      <w:r w:rsidRPr="00924D07">
        <w:t xml:space="preserve">, </w:t>
      </w:r>
      <w:r w:rsidRPr="00924D07">
        <w:object w:dxaOrig="320" w:dyaOrig="340">
          <v:shape id="_x0000_i1062" type="#_x0000_t75" style="width:17.25pt;height:18pt" o:ole="" fillcolor="window">
            <v:imagedata r:id="rId7" o:title=""/>
          </v:shape>
          <o:OLEObject Type="Embed" ProgID="Equation.3" ShapeID="_x0000_i1062" DrawAspect="Content" ObjectID="_1454324776" r:id="rId77"/>
        </w:object>
      </w:r>
      <w:r w:rsidRPr="00924D07">
        <w:t xml:space="preserve">, </w:t>
      </w:r>
      <w:r w:rsidRPr="00924D07">
        <w:object w:dxaOrig="360" w:dyaOrig="360">
          <v:shape id="_x0000_i1063" type="#_x0000_t75" style="width:20.25pt;height:19.5pt" o:ole="">
            <v:imagedata r:id="rId31" o:title=""/>
          </v:shape>
          <o:OLEObject Type="Embed" ProgID="Unknown" ShapeID="_x0000_i1063" DrawAspect="Content" ObjectID="_1454324777" r:id="rId78"/>
        </w:object>
      </w:r>
      <w:r w:rsidRPr="00924D07">
        <w:t xml:space="preserve"> и </w:t>
      </w:r>
      <w:r w:rsidRPr="00924D07">
        <w:object w:dxaOrig="420" w:dyaOrig="360">
          <v:shape id="_x0000_i1064" type="#_x0000_t75" style="width:24pt;height:19.5pt" o:ole="">
            <v:imagedata r:id="rId33" o:title=""/>
          </v:shape>
          <o:OLEObject Type="Embed" ProgID="Unknown" ShapeID="_x0000_i1064" DrawAspect="Content" ObjectID="_1454324778" r:id="rId79"/>
        </w:object>
      </w:r>
      <w:r w:rsidRPr="00924D07">
        <w:t xml:space="preserve">, которое назовем единое электродинамическое поле. 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 xml:space="preserve">Объективность существования указанного единого поля однозначно иллюстрируется указанными системами уравнений (1) – (4) и получаемыми из них соотношениями баланса: 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 xml:space="preserve">для потока ЭМ энергии из уравнений системы (1) 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object w:dxaOrig="7060" w:dyaOrig="700">
          <v:shape id="_x0000_i1065" type="#_x0000_t75" style="width:328.5pt;height:33.75pt" o:ole="">
            <v:imagedata r:id="rId80" o:title=""/>
          </v:shape>
          <o:OLEObject Type="Embed" ProgID="Equation.3" ShapeID="_x0000_i1065" DrawAspect="Content" ObjectID="_1454324779" r:id="rId81"/>
        </w:object>
      </w:r>
      <w:r w:rsidRPr="00924D07">
        <w:t>,</w:t>
      </w:r>
      <w:r>
        <w:t xml:space="preserve">              </w:t>
      </w:r>
      <w:r w:rsidRPr="00924D07">
        <w:t>(6)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 xml:space="preserve">для потока момента ЭМ импульса из уравнений системы (2) 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object w:dxaOrig="6640" w:dyaOrig="880">
          <v:shape id="_x0000_i1066" type="#_x0000_t75" style="width:312pt;height:40.5pt" o:ole="">
            <v:imagedata r:id="rId82" o:title=""/>
          </v:shape>
          <o:OLEObject Type="Embed" ProgID="Equation.3" ShapeID="_x0000_i1066" DrawAspect="Content" ObjectID="_1454324780" r:id="rId83"/>
        </w:object>
      </w:r>
      <w:r>
        <w:t xml:space="preserve">                 </w:t>
      </w:r>
      <w:r w:rsidRPr="00924D07">
        <w:t>(7)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 xml:space="preserve">для потока электрической энергии из уравнений системы (3) 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object w:dxaOrig="5460" w:dyaOrig="999">
          <v:shape id="_x0000_i1067" type="#_x0000_t75" style="width:284.25pt;height:44.25pt" o:ole="" fillcolor="window">
            <v:imagedata r:id="rId84" o:title=""/>
          </v:shape>
          <o:OLEObject Type="Embed" ProgID="Equation.3" ShapeID="_x0000_i1067" DrawAspect="Content" ObjectID="_1454324781" r:id="rId85"/>
        </w:object>
      </w:r>
      <w:r w:rsidRPr="00924D07">
        <w:t xml:space="preserve"> ,</w:t>
      </w:r>
      <w:r>
        <w:t xml:space="preserve">                    </w:t>
      </w:r>
      <w:r w:rsidRPr="00924D07">
        <w:t>(8)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>и для потока магнитной</w:t>
      </w:r>
      <w:r>
        <w:t xml:space="preserve"> </w:t>
      </w:r>
      <w:r w:rsidRPr="00924D07">
        <w:t xml:space="preserve">энергии из уравнений системы (4) 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object w:dxaOrig="5940" w:dyaOrig="980">
          <v:shape id="_x0000_i1068" type="#_x0000_t75" style="width:297pt;height:47.25pt" o:ole="" fillcolor="window">
            <v:imagedata r:id="rId86" o:title=""/>
          </v:shape>
          <o:OLEObject Type="Embed" ProgID="Equation.3" ShapeID="_x0000_i1068" DrawAspect="Content" ObjectID="_1454324782" r:id="rId87"/>
        </w:object>
      </w:r>
      <w:r w:rsidRPr="00924D07">
        <w:t>.</w:t>
      </w:r>
      <w:r>
        <w:t xml:space="preserve">                  </w:t>
      </w:r>
      <w:r w:rsidRPr="00924D07">
        <w:t xml:space="preserve"> (9)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 xml:space="preserve">Как видим, соотношения (5) действительно фундаментальны и их следует считать уравнениями единого электродинамического поля, базирующегося на исходной своей составляющей - поле ЭМ векторного потенциала, состоящего из двух взаимно ортогональных электрической </w:t>
      </w:r>
      <w:r w:rsidRPr="00924D07">
        <w:object w:dxaOrig="360" w:dyaOrig="360">
          <v:shape id="_x0000_i1069" type="#_x0000_t75" style="width:20.25pt;height:19.5pt" o:ole="">
            <v:imagedata r:id="rId31" o:title=""/>
          </v:shape>
          <o:OLEObject Type="Embed" ProgID="Unknown" ShapeID="_x0000_i1069" DrawAspect="Content" ObjectID="_1454324783" r:id="rId88"/>
        </w:object>
      </w:r>
      <w:r w:rsidRPr="00924D07">
        <w:t xml:space="preserve"> и магнитной </w:t>
      </w:r>
      <w:r w:rsidRPr="00924D07">
        <w:object w:dxaOrig="420" w:dyaOrig="360">
          <v:shape id="_x0000_i1070" type="#_x0000_t75" style="width:24pt;height:19.5pt" o:ole="">
            <v:imagedata r:id="rId33" o:title=""/>
          </v:shape>
          <o:OLEObject Type="Embed" ProgID="Unknown" ShapeID="_x0000_i1070" DrawAspect="Content" ObjectID="_1454324784" r:id="rId89"/>
        </w:object>
      </w:r>
      <w:r w:rsidRPr="00924D07">
        <w:t xml:space="preserve"> векторных полевых компонент. При этом поле ЭМ векторного потенциала своим существованием реализует функционально связанные с ним другие составляющие единого поля: ЭМ поле с векторными компонентами </w:t>
      </w:r>
      <w:r w:rsidRPr="00924D07">
        <w:object w:dxaOrig="260" w:dyaOrig="340">
          <v:shape id="_x0000_i1071" type="#_x0000_t75" style="width:12.75pt;height:18pt" o:ole="">
            <v:imagedata r:id="rId5" o:title=""/>
          </v:shape>
          <o:OLEObject Type="Embed" ProgID="Equation.3" ShapeID="_x0000_i1071" DrawAspect="Content" ObjectID="_1454324785" r:id="rId90"/>
        </w:object>
      </w:r>
      <w:r w:rsidRPr="00924D07">
        <w:t xml:space="preserve"> и </w:t>
      </w:r>
      <w:r w:rsidRPr="00924D07">
        <w:object w:dxaOrig="320" w:dyaOrig="340">
          <v:shape id="_x0000_i1072" type="#_x0000_t75" style="width:17.25pt;height:18pt" o:ole="" fillcolor="window">
            <v:imagedata r:id="rId7" o:title=""/>
          </v:shape>
          <o:OLEObject Type="Embed" ProgID="Equation.3" ShapeID="_x0000_i1072" DrawAspect="Content" ObjectID="_1454324786" r:id="rId91"/>
        </w:object>
      </w:r>
      <w:r w:rsidRPr="00924D07">
        <w:t xml:space="preserve">, электрическое поле с компонентами </w:t>
      </w:r>
      <w:r w:rsidRPr="00924D07">
        <w:object w:dxaOrig="260" w:dyaOrig="340">
          <v:shape id="_x0000_i1073" type="#_x0000_t75" style="width:12.75pt;height:18pt" o:ole="">
            <v:imagedata r:id="rId5" o:title=""/>
          </v:shape>
          <o:OLEObject Type="Embed" ProgID="Equation.3" ShapeID="_x0000_i1073" DrawAspect="Content" ObjectID="_1454324787" r:id="rId92"/>
        </w:object>
      </w:r>
      <w:r w:rsidRPr="00924D07">
        <w:t xml:space="preserve"> и </w:t>
      </w:r>
      <w:r w:rsidRPr="00924D07">
        <w:object w:dxaOrig="360" w:dyaOrig="360">
          <v:shape id="_x0000_i1074" type="#_x0000_t75" style="width:20.25pt;height:19.5pt" o:ole="">
            <v:imagedata r:id="rId31" o:title=""/>
          </v:shape>
          <o:OLEObject Type="Embed" ProgID="Unknown" ShapeID="_x0000_i1074" DrawAspect="Content" ObjectID="_1454324788" r:id="rId93"/>
        </w:object>
      </w:r>
      <w:r w:rsidRPr="00924D07">
        <w:t xml:space="preserve">, магнитное поле с компонентами </w:t>
      </w:r>
      <w:r w:rsidRPr="00924D07">
        <w:object w:dxaOrig="320" w:dyaOrig="340">
          <v:shape id="_x0000_i1075" type="#_x0000_t75" style="width:17.25pt;height:18pt" o:ole="" fillcolor="window">
            <v:imagedata r:id="rId7" o:title=""/>
          </v:shape>
          <o:OLEObject Type="Embed" ProgID="Equation.3" ShapeID="_x0000_i1075" DrawAspect="Content" ObjectID="_1454324789" r:id="rId94"/>
        </w:object>
      </w:r>
      <w:r w:rsidRPr="00924D07">
        <w:t xml:space="preserve"> и </w:t>
      </w:r>
      <w:r w:rsidRPr="00924D07">
        <w:object w:dxaOrig="420" w:dyaOrig="360">
          <v:shape id="_x0000_i1076" type="#_x0000_t75" style="width:24pt;height:19.5pt" o:ole="">
            <v:imagedata r:id="rId33" o:title=""/>
          </v:shape>
          <o:OLEObject Type="Embed" ProgID="Unknown" ShapeID="_x0000_i1076" DrawAspect="Content" ObjectID="_1454324790" r:id="rId95"/>
        </w:object>
      </w:r>
      <w:r w:rsidRPr="00924D07">
        <w:t xml:space="preserve">. 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 xml:space="preserve">Отмеченная здесь структура и взаимосвязь составляющих единого электродинамического поля сохраняется и в статической асимптотике. Логика построения систем полевых уравнений для стационарных составляющих единого поля и анализ физического содержания таких уравнений изложены, например, в работе [5]. 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 xml:space="preserve">Таким образом, имеем очевидное обобщение и серьезное развитие представлений классической электродинамики. В частности, показано, что, так же как и в случае ЭМ поля, в Природе нет электрического, магнитного или другой составляющей единого электродинамического поля с одной полевой компонентой. Структура обсуждаемых составляющих единого электродинамического поля из двух векторных взаимно ортогональных полевых компонент – это объективно необходимый способ их реального существования, принципиальная и единственная возможность распространения конкретной составляющей в виде потока соответствующей физической величины, в случае динамических полей - посредством поперечных волн. 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 xml:space="preserve">Форма представленных систем уравнений (1) – (4) говорит о существовании волновых уравнений как для компонент ЭМ поля </w:t>
      </w:r>
      <w:r w:rsidRPr="00924D07">
        <w:object w:dxaOrig="260" w:dyaOrig="340">
          <v:shape id="_x0000_i1077" type="#_x0000_t75" style="width:12.75pt;height:18pt" o:ole="">
            <v:imagedata r:id="rId5" o:title=""/>
          </v:shape>
          <o:OLEObject Type="Embed" ProgID="Equation.3" ShapeID="_x0000_i1077" DrawAspect="Content" ObjectID="_1454324791" r:id="rId96"/>
        </w:object>
      </w:r>
      <w:r w:rsidRPr="00924D07">
        <w:t xml:space="preserve"> и </w:t>
      </w:r>
      <w:r w:rsidRPr="00924D07">
        <w:object w:dxaOrig="320" w:dyaOrig="340">
          <v:shape id="_x0000_i1078" type="#_x0000_t75" style="width:17.25pt;height:18pt" o:ole="" fillcolor="window">
            <v:imagedata r:id="rId7" o:title=""/>
          </v:shape>
          <o:OLEObject Type="Embed" ProgID="Equation.3" ShapeID="_x0000_i1078" DrawAspect="Content" ObjectID="_1454324792" r:id="rId97"/>
        </w:object>
      </w:r>
      <w:r w:rsidRPr="00924D07">
        <w:t xml:space="preserve">, так и для компонент поля ЭМ векторного потенциала </w:t>
      </w:r>
      <w:r w:rsidRPr="00924D07">
        <w:object w:dxaOrig="360" w:dyaOrig="360">
          <v:shape id="_x0000_i1079" type="#_x0000_t75" style="width:20.25pt;height:19.5pt" o:ole="">
            <v:imagedata r:id="rId31" o:title=""/>
          </v:shape>
          <o:OLEObject Type="Embed" ProgID="Unknown" ShapeID="_x0000_i1079" DrawAspect="Content" ObjectID="_1454324793" r:id="rId98"/>
        </w:object>
      </w:r>
      <w:r w:rsidRPr="00924D07">
        <w:t xml:space="preserve"> и </w:t>
      </w:r>
      <w:r w:rsidRPr="00924D07">
        <w:object w:dxaOrig="420" w:dyaOrig="360">
          <v:shape id="_x0000_i1080" type="#_x0000_t75" style="width:24pt;height:19.5pt" o:ole="">
            <v:imagedata r:id="rId33" o:title=""/>
          </v:shape>
          <o:OLEObject Type="Embed" ProgID="Unknown" ShapeID="_x0000_i1080" DrawAspect="Content" ObjectID="_1454324794" r:id="rId99"/>
        </w:object>
      </w:r>
      <w:r w:rsidRPr="00924D07">
        <w:t xml:space="preserve">. В этом можно убедиться, взяв, как обычно, ротор от одного из роторных уравнений любой системы, и после чего подставить в него другое роторное уравнение той же системы. Например, в качестве иллюстрации получим для системы (2) волновое уравнение относительно </w:t>
      </w:r>
      <w:r w:rsidRPr="00924D07">
        <w:object w:dxaOrig="360" w:dyaOrig="360">
          <v:shape id="_x0000_i1081" type="#_x0000_t75" style="width:20.25pt;height:19.5pt" o:ole="">
            <v:imagedata r:id="rId31" o:title=""/>
          </v:shape>
          <o:OLEObject Type="Embed" ProgID="Unknown" ShapeID="_x0000_i1081" DrawAspect="Content" ObjectID="_1454324795" r:id="rId100"/>
        </w:object>
      </w:r>
      <w:r w:rsidRPr="00924D07">
        <w:t>:</w:t>
      </w:r>
      <w:r>
        <w:t xml:space="preserve"> 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object w:dxaOrig="6619" w:dyaOrig="639">
          <v:shape id="_x0000_i1082" type="#_x0000_t75" style="width:423.75pt;height:40.5pt" o:ole="">
            <v:imagedata r:id="rId101" o:title=""/>
          </v:shape>
          <o:OLEObject Type="Embed" ProgID="Unknown" ShapeID="_x0000_i1082" DrawAspect="Content" ObjectID="_1454324796" r:id="rId102"/>
        </w:object>
      </w:r>
      <w:r w:rsidRPr="00924D07">
        <w:t xml:space="preserve"> .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 xml:space="preserve">Здесь, согласно (2c), </w:t>
      </w:r>
      <w:r w:rsidRPr="00924D07">
        <w:object w:dxaOrig="1219" w:dyaOrig="380">
          <v:shape id="_x0000_i1083" type="#_x0000_t75" style="width:61.5pt;height:17.25pt" o:ole="" fillcolor="window">
            <v:imagedata r:id="rId103" o:title=""/>
          </v:shape>
          <o:OLEObject Type="Embed" ProgID="Unknown" ShapeID="_x0000_i1083" DrawAspect="Content" ObjectID="_1454324797" r:id="rId104"/>
        </w:object>
      </w:r>
      <w:r w:rsidRPr="00924D07">
        <w:t xml:space="preserve">, </w:t>
      </w:r>
      <w:r w:rsidRPr="00924D07">
        <w:object w:dxaOrig="260" w:dyaOrig="279">
          <v:shape id="_x0000_i1084" type="#_x0000_t75" style="width:12.75pt;height:14.25pt" o:ole="">
            <v:imagedata r:id="rId105" o:title=""/>
          </v:shape>
          <o:OLEObject Type="Embed" ProgID="Unknown" ShapeID="_x0000_i1084" DrawAspect="Content" ObjectID="_1454324798" r:id="rId106"/>
        </w:object>
      </w:r>
      <w:r w:rsidRPr="00924D07">
        <w:t xml:space="preserve"> - оператор Лапласа, а </w:t>
      </w:r>
      <w:r w:rsidRPr="00924D07">
        <w:object w:dxaOrig="1760" w:dyaOrig="499">
          <v:shape id="_x0000_i1085" type="#_x0000_t75" style="width:87.75pt;height:24pt" o:ole="">
            <v:imagedata r:id="rId107" o:title=""/>
          </v:shape>
          <o:OLEObject Type="Embed" ProgID="Unknown" ShapeID="_x0000_i1085" DrawAspect="Content" ObjectID="_1454324799" r:id="rId108"/>
        </w:object>
      </w:r>
      <w:r w:rsidRPr="00924D07">
        <w:t xml:space="preserve">- фазовая скорость поля волны в отсутствие поглощения. Следовательно, указанные волновые уравнения описывают волны конкретной составляющей единого электродинамического поля в виде одной из парных комбинаций этих четырех волновых уравнений. В итоге возникает физически очевидный вопрос, что это за волны, и каковы характеристики распространения таких волн? 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 xml:space="preserve">Ввиду того, что уравнения систем (1) и (2) математически структурно тождественны, а волновые решения уравнений (1) широко известны [6], то далее анализ характеристик распространения составляющих единого электродинамического поля, например, в виде плоских волн в однородных изотропных материальных средах проведем, прежде всего, для уравнений (3) электрического поля и уравнений (4) магнитного поля. Их необычные структуры между собой также математически тождественны, а волновые решения систем этих уравнений, как будет показано ниже, физически нетривиальны. 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 xml:space="preserve">Итак, рассмотрим волновой пакет плоской линейно поляризованной электрической волны, распространяющейся вдоль оси 0X с компонентами </w:t>
      </w:r>
      <w:r w:rsidRPr="00924D07">
        <w:object w:dxaOrig="880" w:dyaOrig="400">
          <v:shape id="_x0000_i1086" type="#_x0000_t75" style="width:57pt;height:20.25pt" o:ole="">
            <v:imagedata r:id="rId109" o:title=""/>
          </v:shape>
          <o:OLEObject Type="Embed" ProgID="Unknown" ShapeID="_x0000_i1086" DrawAspect="Content" ObjectID="_1454324800" r:id="rId110"/>
        </w:object>
      </w:r>
      <w:r w:rsidRPr="00924D07">
        <w:t xml:space="preserve"> и </w:t>
      </w:r>
      <w:r w:rsidRPr="00924D07">
        <w:object w:dxaOrig="859" w:dyaOrig="380">
          <v:shape id="_x0000_i1087" type="#_x0000_t75" style="width:50.25pt;height:18.75pt" o:ole="">
            <v:imagedata r:id="rId111" o:title=""/>
          </v:shape>
          <o:OLEObject Type="Embed" ProgID="Unknown" ShapeID="_x0000_i1087" DrawAspect="Content" ObjectID="_1454324801" r:id="rId112"/>
        </w:object>
      </w:r>
      <w:r w:rsidRPr="00924D07">
        <w:t xml:space="preserve"> для системы (3) либо магнитной волны с компонентами </w:t>
      </w:r>
      <w:r w:rsidRPr="00924D07">
        <w:object w:dxaOrig="960" w:dyaOrig="400">
          <v:shape id="_x0000_i1088" type="#_x0000_t75" style="width:50.25pt;height:20.25pt" o:ole="">
            <v:imagedata r:id="rId113" o:title=""/>
          </v:shape>
          <o:OLEObject Type="Embed" ProgID="Equation.3" ShapeID="_x0000_i1088" DrawAspect="Content" ObjectID="_1454324802" r:id="rId114"/>
        </w:object>
      </w:r>
      <w:r w:rsidRPr="00924D07">
        <w:t xml:space="preserve"> и </w:t>
      </w:r>
      <w:r w:rsidRPr="00924D07">
        <w:object w:dxaOrig="940" w:dyaOrig="440">
          <v:shape id="_x0000_i1089" type="#_x0000_t75" style="width:54.75pt;height:20.25pt" o:ole="">
            <v:imagedata r:id="rId115" o:title=""/>
          </v:shape>
          <o:OLEObject Type="Embed" ProgID="Unknown" ShapeID="_x0000_i1089" DrawAspect="Content" ObjectID="_1454324803" r:id="rId116"/>
        </w:object>
      </w:r>
      <w:r w:rsidRPr="00924D07">
        <w:t xml:space="preserve"> для системы (4), которые представим комплексными спектральными интегралами. Здесь, согласно соотношениям (5с) и (5d), учтена функциональная взаимосвязь обсуждаемых волн в виде единого процесса и взаимная коллинеарность векторов </w:t>
      </w:r>
      <w:r w:rsidRPr="00924D07">
        <w:object w:dxaOrig="260" w:dyaOrig="340">
          <v:shape id="_x0000_i1090" type="#_x0000_t75" style="width:12.75pt;height:18pt" o:ole="">
            <v:imagedata r:id="rId5" o:title=""/>
          </v:shape>
          <o:OLEObject Type="Embed" ProgID="Equation.3" ShapeID="_x0000_i1090" DrawAspect="Content" ObjectID="_1454324804" r:id="rId117"/>
        </w:object>
      </w:r>
      <w:r w:rsidRPr="00924D07">
        <w:t xml:space="preserve"> и </w:t>
      </w:r>
      <w:r w:rsidRPr="00924D07">
        <w:object w:dxaOrig="420" w:dyaOrig="360">
          <v:shape id="_x0000_i1091" type="#_x0000_t75" style="width:24pt;height:19.5pt" o:ole="">
            <v:imagedata r:id="rId33" o:title=""/>
          </v:shape>
          <o:OLEObject Type="Embed" ProgID="Unknown" ShapeID="_x0000_i1091" DrawAspect="Content" ObjectID="_1454324805" r:id="rId118"/>
        </w:object>
      </w:r>
      <w:r w:rsidRPr="00924D07">
        <w:t xml:space="preserve"> (эти векторы антипараллельны), </w:t>
      </w:r>
      <w:r w:rsidRPr="00924D07">
        <w:object w:dxaOrig="320" w:dyaOrig="340">
          <v:shape id="_x0000_i1092" type="#_x0000_t75" style="width:17.25pt;height:18pt" o:ole="" fillcolor="window">
            <v:imagedata r:id="rId7" o:title=""/>
          </v:shape>
          <o:OLEObject Type="Embed" ProgID="Equation.3" ShapeID="_x0000_i1092" DrawAspect="Content" ObjectID="_1454324806" r:id="rId119"/>
        </w:object>
      </w:r>
      <w:r w:rsidRPr="00924D07">
        <w:t xml:space="preserve"> и </w:t>
      </w:r>
      <w:r w:rsidRPr="00924D07">
        <w:object w:dxaOrig="360" w:dyaOrig="360">
          <v:shape id="_x0000_i1093" type="#_x0000_t75" style="width:20.25pt;height:19.5pt" o:ole="">
            <v:imagedata r:id="rId31" o:title=""/>
          </v:shape>
          <o:OLEObject Type="Embed" ProgID="Unknown" ShapeID="_x0000_i1093" DrawAspect="Content" ObjectID="_1454324807" r:id="rId120"/>
        </w:object>
      </w:r>
      <w:r w:rsidRPr="00924D07">
        <w:t xml:space="preserve"> компонент полей. Тогда, например, для уравнений электрического поля указанные интегралы имеют вид: 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object w:dxaOrig="3879" w:dyaOrig="700">
          <v:shape id="_x0000_i1094" type="#_x0000_t75" style="width:201.75pt;height:33.75pt" o:ole="">
            <v:imagedata r:id="rId121" o:title=""/>
          </v:shape>
          <o:OLEObject Type="Embed" ProgID="Unknown" ShapeID="_x0000_i1094" DrawAspect="Content" ObjectID="_1454324808" r:id="rId122"/>
        </w:object>
      </w:r>
      <w:r w:rsidRPr="00924D07">
        <w:t xml:space="preserve"> и</w:t>
      </w:r>
      <w:r>
        <w:t xml:space="preserve"> </w:t>
      </w:r>
      <w:r w:rsidRPr="00924D07">
        <w:t xml:space="preserve"> </w:t>
      </w:r>
      <w:r w:rsidRPr="00924D07">
        <w:object w:dxaOrig="3960" w:dyaOrig="700">
          <v:shape id="_x0000_i1095" type="#_x0000_t75" style="width:210pt;height:33.75pt" o:ole="">
            <v:imagedata r:id="rId123" o:title=""/>
          </v:shape>
          <o:OLEObject Type="Embed" ProgID="Unknown" ShapeID="_x0000_i1095" DrawAspect="Content" ObjectID="_1454324809" r:id="rId124"/>
        </w:object>
      </w:r>
      <w:r w:rsidRPr="00924D07">
        <w:t xml:space="preserve">, 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 xml:space="preserve">где </w:t>
      </w:r>
      <w:r w:rsidRPr="00924D07">
        <w:object w:dxaOrig="2380" w:dyaOrig="440">
          <v:shape id="_x0000_i1096" type="#_x0000_t75" style="width:119.25pt;height:21.75pt" o:ole="">
            <v:imagedata r:id="rId125" o:title=""/>
          </v:shape>
          <o:OLEObject Type="Embed" ProgID="Unknown" ShapeID="_x0000_i1096" DrawAspect="Content" ObjectID="_1454324810" r:id="rId126"/>
        </w:object>
      </w:r>
      <w:r w:rsidRPr="00924D07">
        <w:t xml:space="preserve"> и </w:t>
      </w:r>
      <w:r w:rsidRPr="00924D07">
        <w:object w:dxaOrig="2700" w:dyaOrig="420">
          <v:shape id="_x0000_i1097" type="#_x0000_t75" style="width:129.75pt;height:21pt" o:ole="">
            <v:imagedata r:id="rId127" o:title=""/>
          </v:shape>
          <o:OLEObject Type="Embed" ProgID="Unknown" ShapeID="_x0000_i1097" DrawAspect="Content" ObjectID="_1454324811" r:id="rId128"/>
        </w:object>
      </w:r>
      <w:r w:rsidRPr="00924D07">
        <w:t xml:space="preserve"> - комплексные амплитуды. 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 xml:space="preserve">Подставляя их в уравнения (3a) и (3c), приходим к соотношениям </w:t>
      </w:r>
      <w:r w:rsidRPr="00924D07">
        <w:object w:dxaOrig="3019" w:dyaOrig="859">
          <v:shape id="_x0000_i1098" type="#_x0000_t75" style="width:141.75pt;height:39pt" o:ole="">
            <v:imagedata r:id="rId129" o:title=""/>
          </v:shape>
          <o:OLEObject Type="Embed" ProgID="Unknown" ShapeID="_x0000_i1098" DrawAspect="Content" ObjectID="_1454324812" r:id="rId130"/>
        </w:object>
      </w:r>
      <w:r w:rsidRPr="00924D07">
        <w:t xml:space="preserve"> и </w:t>
      </w:r>
      <w:r w:rsidRPr="00924D07">
        <w:object w:dxaOrig="1359" w:dyaOrig="440">
          <v:shape id="_x0000_i1099" type="#_x0000_t75" style="width:78pt;height:23.25pt" o:ole="">
            <v:imagedata r:id="rId131" o:title=""/>
          </v:shape>
          <o:OLEObject Type="Embed" ProgID="Unknown" ShapeID="_x0000_i1099" DrawAspect="Content" ObjectID="_1454324813" r:id="rId132"/>
        </w:object>
      </w:r>
      <w:r w:rsidRPr="00924D07">
        <w:t xml:space="preserve">. Соответствующая подстановка интегралов </w:t>
      </w:r>
      <w:r w:rsidRPr="00924D07">
        <w:object w:dxaOrig="960" w:dyaOrig="400">
          <v:shape id="_x0000_i1100" type="#_x0000_t75" style="width:50.25pt;height:20.25pt" o:ole="">
            <v:imagedata r:id="rId113" o:title=""/>
          </v:shape>
          <o:OLEObject Type="Embed" ProgID="Equation.3" ShapeID="_x0000_i1100" DrawAspect="Content" ObjectID="_1454324814" r:id="rId133"/>
        </w:object>
      </w:r>
      <w:r w:rsidRPr="00924D07">
        <w:t xml:space="preserve"> и </w:t>
      </w:r>
      <w:r w:rsidRPr="00924D07">
        <w:object w:dxaOrig="940" w:dyaOrig="440">
          <v:shape id="_x0000_i1101" type="#_x0000_t75" style="width:54.75pt;height:20.25pt" o:ole="">
            <v:imagedata r:id="rId115" o:title=""/>
          </v:shape>
          <o:OLEObject Type="Embed" ProgID="Unknown" ShapeID="_x0000_i1101" DrawAspect="Content" ObjectID="_1454324815" r:id="rId134"/>
        </w:object>
      </w:r>
      <w:r w:rsidRPr="00924D07">
        <w:t xml:space="preserve"> в уравнения (4а) и (4c) дает </w:t>
      </w:r>
      <w:r w:rsidRPr="00924D07">
        <w:object w:dxaOrig="2700" w:dyaOrig="440">
          <v:shape id="_x0000_i1102" type="#_x0000_t75" style="width:132pt;height:21pt" o:ole="">
            <v:imagedata r:id="rId135" o:title=""/>
          </v:shape>
          <o:OLEObject Type="Embed" ProgID="Unknown" ShapeID="_x0000_i1102" DrawAspect="Content" ObjectID="_1454324816" r:id="rId136"/>
        </w:object>
      </w:r>
      <w:r w:rsidRPr="00924D07">
        <w:t xml:space="preserve"> и </w:t>
      </w:r>
      <w:r w:rsidRPr="00924D07">
        <w:object w:dxaOrig="1660" w:dyaOrig="460">
          <v:shape id="_x0000_i1103" type="#_x0000_t75" style="width:73.5pt;height:22.5pt" o:ole="">
            <v:imagedata r:id="rId137" o:title=""/>
          </v:shape>
          <o:OLEObject Type="Embed" ProgID="Equation.3" ShapeID="_x0000_i1103" DrawAspect="Content" ObjectID="_1454324817" r:id="rId138"/>
        </w:object>
      </w:r>
      <w:r w:rsidRPr="00924D07">
        <w:t xml:space="preserve">. В итоге для обеих систем получаем общее для них выражение: </w:t>
      </w:r>
      <w:r w:rsidRPr="00924D07">
        <w:object w:dxaOrig="3280" w:dyaOrig="460">
          <v:shape id="_x0000_i1104" type="#_x0000_t75" style="width:198.75pt;height:24.75pt" o:ole="">
            <v:imagedata r:id="rId139" o:title=""/>
          </v:shape>
          <o:OLEObject Type="Embed" ProgID="Equation.3" ShapeID="_x0000_i1104" DrawAspect="Content" ObjectID="_1454324818" r:id="rId140"/>
        </w:objec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>В конкретном случае среды идеального диэлектрика (</w:t>
      </w:r>
      <w:r w:rsidRPr="00924D07">
        <w:object w:dxaOrig="660" w:dyaOrig="300">
          <v:shape id="_x0000_i1105" type="#_x0000_t75" style="width:36.75pt;height:14.25pt" o:ole="">
            <v:imagedata r:id="rId141" o:title=""/>
          </v:shape>
          <o:OLEObject Type="Embed" ProgID="Unknown" ShapeID="_x0000_i1105" DrawAspect="Content" ObjectID="_1454324819" r:id="rId142"/>
        </w:object>
      </w:r>
      <w:r w:rsidRPr="00924D07">
        <w:t xml:space="preserve">) с учетом формулы </w:t>
      </w:r>
      <w:r w:rsidRPr="00924D07">
        <w:object w:dxaOrig="1740" w:dyaOrig="499">
          <v:shape id="_x0000_i1106" type="#_x0000_t75" style="width:91.5pt;height:24.75pt" o:ole="">
            <v:imagedata r:id="rId143" o:title=""/>
          </v:shape>
          <o:OLEObject Type="Embed" ProgID="Unknown" ShapeID="_x0000_i1106" DrawAspect="Content" ObjectID="_1454324820" r:id="rId144"/>
        </w:object>
      </w:r>
      <w:r w:rsidRPr="00924D07">
        <w:t xml:space="preserve"> из </w:t>
      </w:r>
      <w:r w:rsidRPr="00924D07">
        <w:object w:dxaOrig="760" w:dyaOrig="420">
          <v:shape id="_x0000_i1107" type="#_x0000_t75" style="width:39pt;height:21.75pt" o:ole="">
            <v:imagedata r:id="rId145" o:title=""/>
          </v:shape>
          <o:OLEObject Type="Embed" ProgID="Equation.3" ShapeID="_x0000_i1107" DrawAspect="Content" ObjectID="_1454324821" r:id="rId146"/>
        </w:object>
      </w:r>
      <w:r w:rsidRPr="00924D07">
        <w:t xml:space="preserve"> следует для обеих систем обычное дисперсионное соотношение </w:t>
      </w:r>
      <w:r w:rsidRPr="00924D07">
        <w:object w:dxaOrig="1440" w:dyaOrig="360">
          <v:shape id="_x0000_i1108" type="#_x0000_t75" style="width:73.5pt;height:18.75pt" o:ole="">
            <v:imagedata r:id="rId147" o:title=""/>
          </v:shape>
          <o:OLEObject Type="Embed" ProgID="Equation.3" ShapeID="_x0000_i1108" DrawAspect="Content" ObjectID="_1454324822" r:id="rId148"/>
        </w:object>
      </w:r>
      <w:r w:rsidRPr="00924D07">
        <w:t xml:space="preserve"> [6], описывающее однородные плоские волны электрического или магнитного полей. При этом связь комплексных амплитуд компонент указанных волновых полей имеет специфический вид: 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object w:dxaOrig="3640" w:dyaOrig="920">
          <v:shape id="_x0000_i1109" type="#_x0000_t75" style="width:198.75pt;height:49.5pt" o:ole="">
            <v:imagedata r:id="rId149" o:title=""/>
          </v:shape>
          <o:OLEObject Type="Embed" ProgID="Unknown" ShapeID="_x0000_i1109" DrawAspect="Content" ObjectID="_1454324823" r:id="rId150"/>
        </w:object>
      </w:r>
      <w:r w:rsidRPr="00924D07">
        <w:t xml:space="preserve"> в системе (3) и 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object w:dxaOrig="3680" w:dyaOrig="940">
          <v:shape id="_x0000_i1110" type="#_x0000_t75" style="width:198.75pt;height:48.75pt" o:ole="">
            <v:imagedata r:id="rId151" o:title=""/>
          </v:shape>
          <o:OLEObject Type="Embed" ProgID="Unknown" ShapeID="_x0000_i1110" DrawAspect="Content" ObjectID="_1454324824" r:id="rId152"/>
        </w:object>
      </w:r>
      <w:r w:rsidRPr="00924D07">
        <w:t xml:space="preserve"> в системе (4), 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>то есть при распространении в диэлектрической среде компоненты поля сдвинуты между собой по фазе на π/2. Специфика здесь в том, что характер поведения компонент поля такой волны в любой точке пространства аналогичен кинематическим параметрам движения (смещение и скорость) классической частицы в точке устойчивого равновесия поля потенциальных сил. Конечно, математически данный результат очевидно тривиален, поскольку компоненты ЭМ поля и поля ЭМ векторного потенциала связаны между собой посредством производной по времени (см. соотношения (5c) и (5d)). Однако с физической точки зрения этот результат весьма нетривиален и безусловно интересен.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>Для проводящей среды (</w:t>
      </w:r>
      <w:r w:rsidRPr="00924D07">
        <w:object w:dxaOrig="560" w:dyaOrig="260">
          <v:shape id="_x0000_i1111" type="#_x0000_t75" style="width:32.25pt;height:14.25pt" o:ole="">
            <v:imagedata r:id="rId153" o:title=""/>
          </v:shape>
          <o:OLEObject Type="Embed" ProgID="Equation.3" ShapeID="_x0000_i1111" DrawAspect="Content" ObjectID="_1454324825" r:id="rId154"/>
        </w:object>
      </w:r>
      <w:r w:rsidRPr="00924D07">
        <w:t>) в асимптотике металлов (</w:t>
      </w:r>
      <w:r w:rsidRPr="00924D07">
        <w:object w:dxaOrig="1440" w:dyaOrig="400">
          <v:shape id="_x0000_i1112" type="#_x0000_t75" style="width:75.75pt;height:20.25pt" o:ole="">
            <v:imagedata r:id="rId155" o:title=""/>
          </v:shape>
          <o:OLEObject Type="Embed" ProgID="Equation.3" ShapeID="_x0000_i1112" DrawAspect="Content" ObjectID="_1454324826" r:id="rId156"/>
        </w:object>
      </w:r>
      <w:r w:rsidRPr="00924D07">
        <w:t xml:space="preserve">) дисперсионное соотношение систем уравнений (3) и (4) имеет обычный в таком случае вид </w:t>
      </w:r>
      <w:r w:rsidRPr="00924D07">
        <w:object w:dxaOrig="3920" w:dyaOrig="499">
          <v:shape id="_x0000_i1113" type="#_x0000_t75" style="width:207.75pt;height:24pt" o:ole="">
            <v:imagedata r:id="rId157" o:title=""/>
          </v:shape>
          <o:OLEObject Type="Embed" ProgID="Unknown" ShapeID="_x0000_i1113" DrawAspect="Content" ObjectID="_1454324827" r:id="rId158"/>
        </w:object>
      </w:r>
      <w:r w:rsidRPr="00924D07">
        <w:t xml:space="preserve">, где </w:t>
      </w:r>
      <w:r w:rsidRPr="00924D07">
        <w:object w:dxaOrig="2140" w:dyaOrig="499">
          <v:shape id="_x0000_i1114" type="#_x0000_t75" style="width:117.75pt;height:26.25pt" o:ole="">
            <v:imagedata r:id="rId159" o:title=""/>
          </v:shape>
          <o:OLEObject Type="Embed" ProgID="Unknown" ShapeID="_x0000_i1114" DrawAspect="Content" ObjectID="_1454324828" r:id="rId160"/>
        </w:object>
      </w:r>
      <w:r w:rsidRPr="00924D07">
        <w:t xml:space="preserve"> [6]. Тогда, например, для уравнений (3) связь комплексных амплитуд компонент </w:t>
      </w:r>
      <w:r w:rsidRPr="00924D07">
        <w:object w:dxaOrig="4120" w:dyaOrig="880">
          <v:shape id="_x0000_i1115" type="#_x0000_t75" style="width:212.25pt;height:45pt" o:ole="">
            <v:imagedata r:id="rId161" o:title=""/>
          </v:shape>
          <o:OLEObject Type="Embed" ProgID="Unknown" ShapeID="_x0000_i1115" DrawAspect="Content" ObjectID="_1454324829" r:id="rId162"/>
        </w:object>
      </w:r>
      <w:r w:rsidRPr="00924D07">
        <w:t xml:space="preserve"> и волновые решения запишутся в виде экспоненциально затухающих в пространстве плоских волн со сдвигом начальной фазы между компонентами поля на π/4: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object w:dxaOrig="5160" w:dyaOrig="660">
          <v:shape id="_x0000_i1116" type="#_x0000_t75" style="width:297pt;height:36pt" o:ole="">
            <v:imagedata r:id="rId163" o:title=""/>
          </v:shape>
          <o:OLEObject Type="Embed" ProgID="Unknown" ShapeID="_x0000_i1116" DrawAspect="Content" ObjectID="_1454324830" r:id="rId164"/>
        </w:object>
      </w:r>
      <w:r w:rsidRPr="00924D07">
        <w:t>,</w:t>
      </w:r>
      <w:r>
        <w:t xml:space="preserve">                  </w:t>
      </w:r>
      <w:r w:rsidRPr="00924D07">
        <w:t xml:space="preserve"> (10)</w:t>
      </w:r>
      <w:r>
        <w:t xml:space="preserve">  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object w:dxaOrig="5679" w:dyaOrig="660">
          <v:shape id="_x0000_i1117" type="#_x0000_t75" style="width:318pt;height:36pt" o:ole="">
            <v:imagedata r:id="rId165" o:title=""/>
          </v:shape>
          <o:OLEObject Type="Embed" ProgID="Unknown" ShapeID="_x0000_i1117" DrawAspect="Content" ObjectID="_1454324831" r:id="rId166"/>
        </w:object>
      </w:r>
      <w:r w:rsidRPr="00924D07">
        <w:t>.</w:t>
      </w:r>
      <w:r>
        <w:t xml:space="preserve">         </w:t>
      </w:r>
      <w:r w:rsidRPr="00924D07">
        <w:t xml:space="preserve"> 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 xml:space="preserve">Для уравнений системы (4) их волновые решения математически тождественны (10) с заменой </w:t>
      </w:r>
      <w:r w:rsidRPr="00924D07">
        <w:object w:dxaOrig="880" w:dyaOrig="400">
          <v:shape id="_x0000_i1118" type="#_x0000_t75" style="width:57pt;height:20.25pt" o:ole="">
            <v:imagedata r:id="rId109" o:title=""/>
          </v:shape>
          <o:OLEObject Type="Embed" ProgID="Unknown" ShapeID="_x0000_i1118" DrawAspect="Content" ObjectID="_1454324832" r:id="rId167"/>
        </w:object>
      </w:r>
      <w:r w:rsidRPr="00924D07">
        <w:t xml:space="preserve"> на </w:t>
      </w:r>
      <w:r w:rsidRPr="00924D07">
        <w:object w:dxaOrig="960" w:dyaOrig="400">
          <v:shape id="_x0000_i1119" type="#_x0000_t75" style="width:50.25pt;height:20.25pt" o:ole="">
            <v:imagedata r:id="rId113" o:title=""/>
          </v:shape>
          <o:OLEObject Type="Embed" ProgID="Equation.3" ShapeID="_x0000_i1119" DrawAspect="Content" ObjectID="_1454324833" r:id="rId168"/>
        </w:object>
      </w:r>
      <w:r w:rsidRPr="00924D07">
        <w:t xml:space="preserve"> и </w:t>
      </w:r>
      <w:r w:rsidRPr="00924D07">
        <w:object w:dxaOrig="859" w:dyaOrig="380">
          <v:shape id="_x0000_i1120" type="#_x0000_t75" style="width:50.25pt;height:18.75pt" o:ole="">
            <v:imagedata r:id="rId111" o:title=""/>
          </v:shape>
          <o:OLEObject Type="Embed" ProgID="Unknown" ShapeID="_x0000_i1120" DrawAspect="Content" ObjectID="_1454324834" r:id="rId169"/>
        </w:object>
      </w:r>
      <w:r w:rsidRPr="00924D07">
        <w:t xml:space="preserve"> на </w:t>
      </w:r>
      <w:r w:rsidRPr="00924D07">
        <w:object w:dxaOrig="940" w:dyaOrig="440">
          <v:shape id="_x0000_i1121" type="#_x0000_t75" style="width:54.75pt;height:20.25pt" o:ole="">
            <v:imagedata r:id="rId115" o:title=""/>
          </v:shape>
          <o:OLEObject Type="Embed" ProgID="Unknown" ShapeID="_x0000_i1121" DrawAspect="Content" ObjectID="_1454324835" r:id="rId170"/>
        </w:object>
      </w:r>
      <w:r w:rsidRPr="00924D07">
        <w:t xml:space="preserve"> при следующем выражении связи комплексных амплитуд:</w:t>
      </w:r>
      <w:r>
        <w:t xml:space="preserve">  </w:t>
      </w:r>
      <w:r w:rsidRPr="00924D07">
        <w:t xml:space="preserve"> 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object w:dxaOrig="3840" w:dyaOrig="820">
          <v:shape id="_x0000_i1122" type="#_x0000_t75" style="width:201.75pt;height:41.25pt" o:ole="">
            <v:imagedata r:id="rId171" o:title=""/>
          </v:shape>
          <o:OLEObject Type="Embed" ProgID="Unknown" ShapeID="_x0000_i1122" DrawAspect="Content" ObjectID="_1454324836" r:id="rId172"/>
        </w:object>
      </w:r>
      <w:r w:rsidRPr="00924D07">
        <w:t>.</w:t>
      </w:r>
      <w:r>
        <w:t xml:space="preserve"> </w:t>
      </w:r>
      <w:r w:rsidRPr="00924D07">
        <w:t xml:space="preserve"> </w:t>
      </w:r>
    </w:p>
    <w:p w:rsidR="00231EDA" w:rsidRDefault="00231EDA" w:rsidP="00231EDA">
      <w:pPr>
        <w:spacing w:before="120"/>
        <w:ind w:firstLine="567"/>
        <w:jc w:val="both"/>
      </w:pPr>
      <w:r w:rsidRPr="00924D07">
        <w:t xml:space="preserve">Рассмотрим соответствующие рассуждения для аналогичного представленному выше пакету плоской волны теперь для ЭМ поля с компонентами </w:t>
      </w:r>
      <w:r w:rsidRPr="00924D07">
        <w:object w:dxaOrig="920" w:dyaOrig="460">
          <v:shape id="_x0000_i1123" type="#_x0000_t75" style="width:51pt;height:24pt" o:ole="">
            <v:imagedata r:id="rId173" o:title=""/>
          </v:shape>
          <o:OLEObject Type="Embed" ProgID="Equation.3" ShapeID="_x0000_i1123" DrawAspect="Content" ObjectID="_1454324837" r:id="rId174"/>
        </w:object>
      </w:r>
      <w:r w:rsidRPr="00924D07">
        <w:t xml:space="preserve"> и </w:t>
      </w:r>
      <w:r w:rsidRPr="00924D07">
        <w:object w:dxaOrig="960" w:dyaOrig="400">
          <v:shape id="_x0000_i1124" type="#_x0000_t75" style="width:50.25pt;height:20.25pt" o:ole="">
            <v:imagedata r:id="rId113" o:title=""/>
          </v:shape>
          <o:OLEObject Type="Embed" ProgID="Equation.3" ShapeID="_x0000_i1124" DrawAspect="Content" ObjectID="_1454324838" r:id="rId175"/>
        </w:object>
      </w:r>
      <w:r w:rsidRPr="00924D07">
        <w:t xml:space="preserve"> в системе (1), которые в итоге дают соотношения </w:t>
      </w:r>
      <w:r w:rsidRPr="00924D07">
        <w:object w:dxaOrig="1520" w:dyaOrig="420">
          <v:shape id="_x0000_i1125" type="#_x0000_t75" style="width:75pt;height:21.75pt" o:ole="">
            <v:imagedata r:id="rId176" o:title=""/>
          </v:shape>
          <o:OLEObject Type="Embed" ProgID="Equation.3" ShapeID="_x0000_i1125" DrawAspect="Content" ObjectID="_1454324839" r:id="rId177"/>
        </w:object>
      </w:r>
      <w:r w:rsidRPr="00924D07">
        <w:t xml:space="preserve"> и </w:t>
      </w:r>
      <w:r w:rsidRPr="00924D07">
        <w:object w:dxaOrig="2180" w:dyaOrig="420">
          <v:shape id="_x0000_i1126" type="#_x0000_t75" style="width:108pt;height:20.25pt" o:ole="">
            <v:imagedata r:id="rId178" o:title=""/>
          </v:shape>
          <o:OLEObject Type="Embed" ProgID="Equation.3" ShapeID="_x0000_i1126" DrawAspect="Content" ObjectID="_1454324840" r:id="rId179"/>
        </w:object>
      </w:r>
      <w:r w:rsidRPr="00924D07">
        <w:t xml:space="preserve">. Подобным образом для волны поля ЭМ векторного потенциала с компонентами </w:t>
      </w:r>
      <w:r w:rsidRPr="00924D07">
        <w:object w:dxaOrig="859" w:dyaOrig="380">
          <v:shape id="_x0000_i1127" type="#_x0000_t75" style="width:50.25pt;height:18.75pt" o:ole="">
            <v:imagedata r:id="rId111" o:title=""/>
          </v:shape>
          <o:OLEObject Type="Embed" ProgID="Unknown" ShapeID="_x0000_i1127" DrawAspect="Content" ObjectID="_1454324841" r:id="rId180"/>
        </w:object>
      </w:r>
      <w:r w:rsidRPr="00924D07">
        <w:t xml:space="preserve"> и </w:t>
      </w:r>
      <w:r w:rsidRPr="00924D07">
        <w:object w:dxaOrig="999" w:dyaOrig="480">
          <v:shape id="_x0000_i1128" type="#_x0000_t75" style="width:51pt;height:26.25pt" o:ole="">
            <v:imagedata r:id="rId181" o:title=""/>
          </v:shape>
          <o:OLEObject Type="Embed" ProgID="Unknown" ShapeID="_x0000_i1128" DrawAspect="Content" ObjectID="_1454324842" r:id="rId182"/>
        </w:object>
      </w:r>
      <w:r w:rsidRPr="00924D07">
        <w:t xml:space="preserve"> в системе (2) имеем соответственно </w:t>
      </w:r>
      <w:r w:rsidRPr="00924D07">
        <w:object w:dxaOrig="1620" w:dyaOrig="440">
          <v:shape id="_x0000_i1129" type="#_x0000_t75" style="width:90.75pt;height:24.75pt" o:ole="">
            <v:imagedata r:id="rId183" o:title=""/>
          </v:shape>
          <o:OLEObject Type="Embed" ProgID="Unknown" ShapeID="_x0000_i1129" DrawAspect="Content" ObjectID="_1454324843" r:id="rId184"/>
        </w:object>
      </w:r>
      <w:r>
        <w:t xml:space="preserve"> </w:t>
      </w:r>
      <w:r w:rsidRPr="00924D07">
        <w:t>и</w:t>
      </w:r>
      <w:r>
        <w:t xml:space="preserve"> </w:t>
      </w:r>
      <w:r w:rsidRPr="00924D07">
        <w:object w:dxaOrig="3180" w:dyaOrig="840">
          <v:shape id="_x0000_i1130" type="#_x0000_t75" style="width:157.5pt;height:40.5pt" o:ole="">
            <v:imagedata r:id="rId185" o:title=""/>
          </v:shape>
          <o:OLEObject Type="Embed" ProgID="Equation.3" ShapeID="_x0000_i1130" DrawAspect="Content" ObjectID="_1454324844" r:id="rId186"/>
        </w:object>
      </w:r>
      <w:r w:rsidRPr="00924D07">
        <w:t xml:space="preserve">. Таким образом, для этих двух систем электродинамических уравнений снова получаем стандартное выражение: </w:t>
      </w:r>
      <w:r w:rsidRPr="00924D07">
        <w:object w:dxaOrig="3280" w:dyaOrig="460">
          <v:shape id="_x0000_i1131" type="#_x0000_t75" style="width:170.25pt;height:24.75pt" o:ole="">
            <v:imagedata r:id="rId187" o:title=""/>
          </v:shape>
          <o:OLEObject Type="Embed" ProgID="Equation.3" ShapeID="_x0000_i1131" DrawAspect="Content" ObjectID="_1454324845" r:id="rId188"/>
        </w:objec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>В этом случае для диэлектрической среды (</w:t>
      </w:r>
      <w:r w:rsidRPr="00924D07">
        <w:object w:dxaOrig="680" w:dyaOrig="300">
          <v:shape id="_x0000_i1132" type="#_x0000_t75" style="width:38.25pt;height:14.25pt" o:ole="">
            <v:imagedata r:id="rId189" o:title=""/>
          </v:shape>
          <o:OLEObject Type="Embed" ProgID="Equation.3" ShapeID="_x0000_i1132" DrawAspect="Content" ObjectID="_1454324846" r:id="rId190"/>
        </w:object>
      </w:r>
      <w:r w:rsidRPr="00924D07">
        <w:t xml:space="preserve">)дисперсионное соотношение для волновых решений уравнений систем (1) и (2) будет </w:t>
      </w:r>
      <w:r w:rsidRPr="00924D07">
        <w:object w:dxaOrig="1440" w:dyaOrig="360">
          <v:shape id="_x0000_i1133" type="#_x0000_t75" style="width:73.5pt;height:18.75pt" o:ole="">
            <v:imagedata r:id="rId191" o:title=""/>
          </v:shape>
          <o:OLEObject Type="Embed" ProgID="Equation.3" ShapeID="_x0000_i1133" DrawAspect="Content" ObjectID="_1454324847" r:id="rId192"/>
        </w:object>
      </w:r>
      <w:r w:rsidRPr="00924D07">
        <w:t xml:space="preserve">, что описывает обычный режим волнового распространения компонент ЭМ поля [6] и компонент поля ЭМ векторного потенциала в виде однородных плоских волн. При этом связь комплексных амплитуд волновых решений уравнений систем (1) и (2) имеет следующий вид: 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object w:dxaOrig="3140" w:dyaOrig="940">
          <v:shape id="_x0000_i1134" type="#_x0000_t75" style="width:172.5pt;height:45.75pt" o:ole="">
            <v:imagedata r:id="rId193" o:title=""/>
          </v:shape>
          <o:OLEObject Type="Embed" ProgID="Unknown" ShapeID="_x0000_i1134" DrawAspect="Content" ObjectID="_1454324848" r:id="rId194"/>
        </w:object>
      </w:r>
      <w:r w:rsidRPr="00924D07">
        <w:t xml:space="preserve"> и </w:t>
      </w:r>
      <w:r w:rsidRPr="00924D07">
        <w:object w:dxaOrig="3379" w:dyaOrig="920">
          <v:shape id="_x0000_i1135" type="#_x0000_t75" style="width:179.25pt;height:45pt" o:ole="">
            <v:imagedata r:id="rId195" o:title=""/>
          </v:shape>
          <o:OLEObject Type="Embed" ProgID="Unknown" ShapeID="_x0000_i1135" DrawAspect="Content" ObjectID="_1454324849" r:id="rId196"/>
        </w:object>
      </w:r>
      <w:r w:rsidRPr="00924D07">
        <w:t xml:space="preserve">, 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 xml:space="preserve">где сами волновые решения описывают указанные волны, компоненты поля которых синфазно распространяются в пространстве. При этом, согласно соотношениям (5c) и (5d), волны ЭМ поля отстают по фазе на π/2 от волн ЭМ векторного потенциала. 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>Для проводящей среды (</w:t>
      </w:r>
      <w:r w:rsidRPr="00924D07">
        <w:object w:dxaOrig="560" w:dyaOrig="260">
          <v:shape id="_x0000_i1136" type="#_x0000_t75" style="width:32.25pt;height:14.25pt" o:ole="">
            <v:imagedata r:id="rId153" o:title=""/>
          </v:shape>
          <o:OLEObject Type="Embed" ProgID="Equation.3" ShapeID="_x0000_i1136" DrawAspect="Content" ObjectID="_1454324850" r:id="rId197"/>
        </w:object>
      </w:r>
      <w:r w:rsidRPr="00924D07">
        <w:t>) в асимптотике металлов (</w:t>
      </w:r>
      <w:r w:rsidRPr="00924D07">
        <w:object w:dxaOrig="1440" w:dyaOrig="400">
          <v:shape id="_x0000_i1137" type="#_x0000_t75" style="width:75.75pt;height:20.25pt" o:ole="">
            <v:imagedata r:id="rId198" o:title=""/>
          </v:shape>
          <o:OLEObject Type="Embed" ProgID="Equation.3" ShapeID="_x0000_i1137" DrawAspect="Content" ObjectID="_1454324851" r:id="rId199"/>
        </w:object>
      </w:r>
      <w:r w:rsidRPr="00924D07">
        <w:t>) рассуждения полностью аналогичны вышеприведенным. Здесь связи комплексных амплитуд для волновых решений уравнений систем (1) и (2) запишутся в виде:</w:t>
      </w:r>
      <w:r>
        <w:t xml:space="preserve"> 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object w:dxaOrig="3640" w:dyaOrig="880">
          <v:shape id="_x0000_i1138" type="#_x0000_t75" style="width:187.5pt;height:44.25pt" o:ole="">
            <v:imagedata r:id="rId200" o:title=""/>
          </v:shape>
          <o:OLEObject Type="Embed" ProgID="Equation.3" ShapeID="_x0000_i1138" DrawAspect="Content" ObjectID="_1454324852" r:id="rId201"/>
        </w:object>
      </w:r>
      <w:r w:rsidRPr="00924D07">
        <w:t xml:space="preserve"> и </w:t>
      </w:r>
      <w:r w:rsidRPr="00924D07">
        <w:object w:dxaOrig="3920" w:dyaOrig="820">
          <v:shape id="_x0000_i1139" type="#_x0000_t75" style="width:204pt;height:43.5pt" o:ole="">
            <v:imagedata r:id="rId202" o:title=""/>
          </v:shape>
          <o:OLEObject Type="Embed" ProgID="Equation.3" ShapeID="_x0000_i1139" DrawAspect="Content" ObjectID="_1454324853" r:id="rId203"/>
        </w:object>
      </w:r>
      <w:r w:rsidRPr="00924D07">
        <w:t>.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 xml:space="preserve">Как видим, распространение волн всех четырех составляющих единого электродинамического поля в асимптотике металлов подчиняется теоретически хорошо изученному закону для плоских волн ЭМ поля в металлах [6]. 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 xml:space="preserve">Подводя окончательный итог проведенным исследованиям, следует отметить, что именно уравнения системы (2) поля ЭМ векторного потенциала описывают волны, переносящие в пространстве поток момента ЭМ импульса, которые еще со времен Пойнтинга безуспешно пытаются описать с помощью уравнений ЭМ поля (1) (см., например, результаты анализа в статье [7]). При этом сами по себе волны ЭМ векторного потенциала принципиально не способны переносить энергию, поскольку в уравнениях (2) поля </w:t>
      </w:r>
      <w:r w:rsidRPr="00924D07">
        <w:object w:dxaOrig="260" w:dyaOrig="340">
          <v:shape id="_x0000_i1140" type="#_x0000_t75" style="width:12.75pt;height:18pt" o:ole="">
            <v:imagedata r:id="rId5" o:title=""/>
          </v:shape>
          <o:OLEObject Type="Embed" ProgID="Equation.3" ShapeID="_x0000_i1140" DrawAspect="Content" ObjectID="_1454324854" r:id="rId204"/>
        </w:object>
      </w:r>
      <w:r w:rsidRPr="00924D07">
        <w:t xml:space="preserve"> и </w:t>
      </w:r>
      <w:r w:rsidRPr="00924D07">
        <w:object w:dxaOrig="320" w:dyaOrig="340">
          <v:shape id="_x0000_i1141" type="#_x0000_t75" style="width:17.25pt;height:16.5pt" o:ole="" fillcolor="window">
            <v:imagedata r:id="rId205" o:title=""/>
          </v:shape>
          <o:OLEObject Type="Embed" ProgID="Equation.3" ShapeID="_x0000_i1141" DrawAspect="Content" ObjectID="_1454324855" r:id="rId206"/>
        </w:object>
      </w:r>
      <w:r w:rsidRPr="00924D07">
        <w:t xml:space="preserve"> отсутствуют. В этой связи укажем на пионерские работы [8], где обсуждаются неэнергетическое (информационное) взаимодействие поля векторного потенциала со средой при передаче в ней таких волн и способ их детектирования посредством эффекта, аналогичного эффекту Ааронова-Бома. Однако, как установлено в настоящей работе, распространение волн ЭМ векторного потенциала в принципе невозможно без присутствия их сопровождающих волн ЭМ поля (см. соотношения (5)) и соответственно наоборот.</w:t>
      </w:r>
    </w:p>
    <w:p w:rsidR="00231EDA" w:rsidRDefault="00231EDA" w:rsidP="00231EDA">
      <w:pPr>
        <w:spacing w:before="120"/>
        <w:ind w:firstLine="567"/>
        <w:jc w:val="both"/>
      </w:pPr>
      <w:r w:rsidRPr="00924D07">
        <w:t>Обобщая полученные результаты, приходим к выводу о том, что указанные выше составляющие единого поля, распространяющиеся в свободном пространстве посредством поперечных волн, существуют совместно и одновременно, в неразрывном функциональном единстве. Следовательно, с общей точки зрения совокупность полей, определяемых соотношением (5), действительно является четырехкомпонентным векторным электродинамическим полем, распространяющимся в пространстве в виде единого волнового процесса, а потому с концептуальной точки зрения</w:t>
      </w:r>
      <w:r>
        <w:t xml:space="preserve"> </w:t>
      </w:r>
      <w:r w:rsidRPr="00924D07">
        <w:t xml:space="preserve">разделение единого электродинамического поля на составляющие его поля в определенной мере условно. Однако с позиций общепринятых физических представлений и реальной практики аналитического описания явлений Природы разделение указанного единого поля на двухкомпонентные векторные составляющие в виде электрического, магнитного, электромагнитного и ЭМ векторного потенциала полей однозначно необходимо и, безусловно, удобно, поскольку диктуется объективным существованием разного рода конкретных электромагнитных явлений и процессов, реализуемых посредством рассматриваемых здесь полей. </w:t>
      </w:r>
    </w:p>
    <w:p w:rsidR="00231EDA" w:rsidRPr="00924D07" w:rsidRDefault="00231EDA" w:rsidP="00231EDA">
      <w:pPr>
        <w:spacing w:before="120"/>
        <w:jc w:val="center"/>
        <w:rPr>
          <w:b/>
          <w:bCs/>
          <w:sz w:val="28"/>
          <w:szCs w:val="28"/>
        </w:rPr>
      </w:pPr>
      <w:r w:rsidRPr="00924D07">
        <w:rPr>
          <w:b/>
          <w:bCs/>
          <w:sz w:val="28"/>
          <w:szCs w:val="28"/>
        </w:rPr>
        <w:t>Список литературы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 xml:space="preserve">1. Сидоренков В.В. // Вестник МГТУ им. Н.Э. Баумана. Сер. Естественные науки. 2006. № 1. С. 28-37. 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 xml:space="preserve">2. Сидоренков В.В. // Материалы IX Международной конференции «Физика в системе современного образования». Санкт-Петербург: РГПУ, 2007. Т. 1. Секция “Профессиональное физическое образование”. С. 127-129. 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>3. Сидоренков В.В. // Вестник МГТУ им. Н.Э. Баумана. Сер. Естественные науки. 2005. № 2. С. 35-46.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>4.</w:t>
      </w:r>
      <w:r>
        <w:t xml:space="preserve"> </w:t>
      </w:r>
      <w:hyperlink r:id="rId207" w:history="1">
        <w:r w:rsidRPr="00924D07">
          <w:rPr>
            <w:rStyle w:val="a4"/>
          </w:rPr>
          <w:t>http://www.sciteclibrary.ru/rus/catalog/pages/8781.html</w:t>
        </w:r>
      </w:hyperlink>
      <w:r w:rsidRPr="00924D07">
        <w:t>.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>5.</w:t>
      </w:r>
      <w:r>
        <w:t xml:space="preserve"> </w:t>
      </w:r>
      <w:hyperlink r:id="rId208" w:history="1">
        <w:r w:rsidRPr="00924D07">
          <w:rPr>
            <w:rStyle w:val="a4"/>
          </w:rPr>
          <w:t>http://www.sciteclibrary.ru/rus/catalog/pages/8834.html</w:t>
        </w:r>
      </w:hyperlink>
      <w:r w:rsidRPr="00924D07">
        <w:t>.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>6. Матвеев А.Н. Электродинамика. М.: Высшая школа, 1980. 383 с.</w:t>
      </w:r>
    </w:p>
    <w:p w:rsidR="00231EDA" w:rsidRPr="00924D07" w:rsidRDefault="00231EDA" w:rsidP="00231EDA">
      <w:pPr>
        <w:spacing w:before="120"/>
        <w:ind w:firstLine="567"/>
        <w:jc w:val="both"/>
      </w:pPr>
      <w:r w:rsidRPr="00924D07">
        <w:t xml:space="preserve">7. Соколов И.В. // УФН. 1991. Т. 161. № 10. С. 175-190. </w:t>
      </w:r>
    </w:p>
    <w:p w:rsidR="00231EDA" w:rsidRDefault="00231EDA" w:rsidP="00231EDA">
      <w:pPr>
        <w:spacing w:before="120"/>
        <w:ind w:firstLine="567"/>
        <w:jc w:val="both"/>
      </w:pPr>
      <w:r w:rsidRPr="00924D07">
        <w:t>8. Чирков А.Г., Агеев А.Н. // ФТТ. 2002. Т. 44. Вып. 1. С. 3-5; 2007. Т. 49. Вып. 7. С. 1217-1221.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758F26A"/>
    <w:lvl w:ilvl="0">
      <w:numFmt w:val="decimal"/>
      <w:lvlText w:val="*"/>
      <w:lvlJc w:val="left"/>
    </w:lvl>
  </w:abstractNum>
  <w:abstractNum w:abstractNumId="1">
    <w:nsid w:val="073817F0"/>
    <w:multiLevelType w:val="hybridMultilevel"/>
    <w:tmpl w:val="46D23B9C"/>
    <w:lvl w:ilvl="0" w:tplc="FFCCC83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E4592"/>
    <w:multiLevelType w:val="hybridMultilevel"/>
    <w:tmpl w:val="46C0C9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E56284C"/>
    <w:multiLevelType w:val="hybridMultilevel"/>
    <w:tmpl w:val="476ED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6C702A"/>
    <w:multiLevelType w:val="singleLevel"/>
    <w:tmpl w:val="264447D2"/>
    <w:lvl w:ilvl="0">
      <w:start w:val="3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">
    <w:nsid w:val="11120BF5"/>
    <w:multiLevelType w:val="singleLevel"/>
    <w:tmpl w:val="D070055A"/>
    <w:lvl w:ilvl="0">
      <w:start w:val="1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6">
    <w:nsid w:val="19F048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F041D93"/>
    <w:multiLevelType w:val="hybridMultilevel"/>
    <w:tmpl w:val="F424C9EA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E700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7C1082E"/>
    <w:multiLevelType w:val="singleLevel"/>
    <w:tmpl w:val="F0D60B8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iCs/>
      </w:rPr>
    </w:lvl>
  </w:abstractNum>
  <w:abstractNum w:abstractNumId="10">
    <w:nsid w:val="485C3753"/>
    <w:multiLevelType w:val="singleLevel"/>
    <w:tmpl w:val="5A2A82BE"/>
    <w:lvl w:ilvl="0">
      <w:start w:val="1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1">
    <w:nsid w:val="4BB17D6F"/>
    <w:multiLevelType w:val="singleLevel"/>
    <w:tmpl w:val="BF4C497E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2">
    <w:nsid w:val="4C620E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D172375"/>
    <w:multiLevelType w:val="hybridMultilevel"/>
    <w:tmpl w:val="C11E3F1C"/>
    <w:lvl w:ilvl="0" w:tplc="D1E6107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EC22F2"/>
    <w:multiLevelType w:val="hybridMultilevel"/>
    <w:tmpl w:val="C82A688A"/>
    <w:lvl w:ilvl="0" w:tplc="69382480">
      <w:start w:val="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165E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EB8392B"/>
    <w:multiLevelType w:val="hybridMultilevel"/>
    <w:tmpl w:val="1298CC22"/>
    <w:lvl w:ilvl="0" w:tplc="A82E799E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DF01A4"/>
    <w:multiLevelType w:val="singleLevel"/>
    <w:tmpl w:val="2CE226BE"/>
    <w:lvl w:ilvl="0">
      <w:start w:val="1"/>
      <w:numFmt w:val="decimal"/>
      <w:lvlText w:val="2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8">
    <w:nsid w:val="587B317F"/>
    <w:multiLevelType w:val="singleLevel"/>
    <w:tmpl w:val="13F88246"/>
    <w:lvl w:ilvl="0">
      <w:start w:val="1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9">
    <w:nsid w:val="5D3620BC"/>
    <w:multiLevelType w:val="hybridMultilevel"/>
    <w:tmpl w:val="F7DAEA42"/>
    <w:lvl w:ilvl="0" w:tplc="9A788B0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A73C2C"/>
    <w:multiLevelType w:val="hybridMultilevel"/>
    <w:tmpl w:val="0BFC1D9E"/>
    <w:lvl w:ilvl="0" w:tplc="FFFFFFFF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873870"/>
    <w:multiLevelType w:val="hybridMultilevel"/>
    <w:tmpl w:val="22A800D8"/>
    <w:lvl w:ilvl="0" w:tplc="2A50B744">
      <w:start w:val="1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DF43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>
    <w:nsid w:val="787A224A"/>
    <w:multiLevelType w:val="singleLevel"/>
    <w:tmpl w:val="53A68E14"/>
    <w:lvl w:ilvl="0">
      <w:numFmt w:val="bullet"/>
      <w:lvlText w:val=""/>
      <w:lvlJc w:val="left"/>
      <w:pPr>
        <w:tabs>
          <w:tab w:val="num" w:pos="375"/>
        </w:tabs>
        <w:ind w:left="375" w:hanging="375"/>
      </w:pPr>
      <w:rPr>
        <w:rFonts w:ascii="Symbol" w:hAnsi="Symbol" w:cs="Symbol" w:hint="default"/>
        <w:sz w:val="36"/>
        <w:szCs w:val="36"/>
      </w:rPr>
    </w:lvl>
  </w:abstractNum>
  <w:abstractNum w:abstractNumId="24">
    <w:nsid w:val="7DA27958"/>
    <w:multiLevelType w:val="hybridMultilevel"/>
    <w:tmpl w:val="F8E896E4"/>
    <w:lvl w:ilvl="0" w:tplc="D796313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17"/>
  </w:num>
  <w:num w:numId="4">
    <w:abstractNumId w:val="18"/>
  </w:num>
  <w:num w:numId="5">
    <w:abstractNumId w:val="5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15"/>
  </w:num>
  <w:num w:numId="11">
    <w:abstractNumId w:val="22"/>
  </w:num>
  <w:num w:numId="12">
    <w:abstractNumId w:val="11"/>
  </w:num>
  <w:num w:numId="13">
    <w:abstractNumId w:val="9"/>
  </w:num>
  <w:num w:numId="14">
    <w:abstractNumId w:val="12"/>
  </w:num>
  <w:num w:numId="15">
    <w:abstractNumId w:val="23"/>
  </w:num>
  <w:num w:numId="16">
    <w:abstractNumId w:val="20"/>
  </w:num>
  <w:num w:numId="17">
    <w:abstractNumId w:val="2"/>
  </w:num>
  <w:num w:numId="18">
    <w:abstractNumId w:val="19"/>
  </w:num>
  <w:num w:numId="19">
    <w:abstractNumId w:val="14"/>
  </w:num>
  <w:num w:numId="20">
    <w:abstractNumId w:val="24"/>
  </w:num>
  <w:num w:numId="21">
    <w:abstractNumId w:val="7"/>
  </w:num>
  <w:num w:numId="22">
    <w:abstractNumId w:val="13"/>
  </w:num>
  <w:num w:numId="23">
    <w:abstractNumId w:val="16"/>
  </w:num>
  <w:num w:numId="24">
    <w:abstractNumId w:val="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EDA"/>
    <w:rsid w:val="00051FB8"/>
    <w:rsid w:val="00095BA6"/>
    <w:rsid w:val="00210DB3"/>
    <w:rsid w:val="00231EDA"/>
    <w:rsid w:val="0031418A"/>
    <w:rsid w:val="00350B15"/>
    <w:rsid w:val="00377A3D"/>
    <w:rsid w:val="0052086C"/>
    <w:rsid w:val="005A2562"/>
    <w:rsid w:val="00755964"/>
    <w:rsid w:val="00884FE9"/>
    <w:rsid w:val="008C19D7"/>
    <w:rsid w:val="00924D07"/>
    <w:rsid w:val="00A44D32"/>
    <w:rsid w:val="00E12572"/>
    <w:rsid w:val="00E9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3"/>
    <o:shapelayout v:ext="edit">
      <o:idmap v:ext="edit" data="1"/>
    </o:shapelayout>
  </w:shapeDefaults>
  <w:decimalSymbol w:val=","/>
  <w:listSeparator w:val=";"/>
  <w14:defaultImageDpi w14:val="0"/>
  <w15:docId w15:val="{09A54581-C14A-41B8-900B-FA83DAE6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ED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231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231E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231EDA"/>
    <w:pPr>
      <w:keepNext/>
      <w:spacing w:line="360" w:lineRule="auto"/>
      <w:ind w:right="55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31EDA"/>
    <w:pPr>
      <w:keepNext/>
      <w:spacing w:line="360" w:lineRule="auto"/>
      <w:ind w:left="737"/>
      <w:jc w:val="center"/>
      <w:outlineLvl w:val="3"/>
    </w:pPr>
    <w:rPr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31E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31E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paragraph" w:styleId="a3">
    <w:name w:val="Normal (Web)"/>
    <w:basedOn w:val="a"/>
    <w:uiPriority w:val="99"/>
    <w:rsid w:val="00231ED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231EDA"/>
    <w:rPr>
      <w:color w:val="0000FF"/>
      <w:u w:val="single"/>
    </w:rPr>
  </w:style>
  <w:style w:type="character" w:styleId="a5">
    <w:name w:val="Emphasis"/>
    <w:basedOn w:val="a0"/>
    <w:uiPriority w:val="99"/>
    <w:qFormat/>
    <w:rsid w:val="00231EDA"/>
    <w:rPr>
      <w:i/>
      <w:iCs/>
    </w:rPr>
  </w:style>
  <w:style w:type="paragraph" w:styleId="a6">
    <w:name w:val="Signature"/>
    <w:basedOn w:val="a"/>
    <w:link w:val="a7"/>
    <w:uiPriority w:val="99"/>
    <w:rsid w:val="00231EDA"/>
    <w:pPr>
      <w:spacing w:before="100" w:beforeAutospacing="1" w:after="100" w:afterAutospacing="1"/>
    </w:pPr>
  </w:style>
  <w:style w:type="character" w:customStyle="1" w:styleId="a7">
    <w:name w:val="Подпись Знак"/>
    <w:basedOn w:val="a0"/>
    <w:link w:val="a6"/>
    <w:uiPriority w:val="99"/>
    <w:semiHidden/>
    <w:rPr>
      <w:sz w:val="24"/>
      <w:szCs w:val="24"/>
    </w:rPr>
  </w:style>
  <w:style w:type="character" w:styleId="a8">
    <w:name w:val="Strong"/>
    <w:basedOn w:val="a0"/>
    <w:uiPriority w:val="99"/>
    <w:qFormat/>
    <w:rsid w:val="00231EDA"/>
    <w:rPr>
      <w:b/>
      <w:bCs/>
    </w:rPr>
  </w:style>
  <w:style w:type="paragraph" w:styleId="a9">
    <w:name w:val="header"/>
    <w:basedOn w:val="a"/>
    <w:link w:val="aa"/>
    <w:uiPriority w:val="99"/>
    <w:rsid w:val="00231E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4"/>
      <w:szCs w:val="24"/>
    </w:rPr>
  </w:style>
  <w:style w:type="paragraph" w:styleId="ab">
    <w:name w:val="footer"/>
    <w:basedOn w:val="a"/>
    <w:link w:val="ac"/>
    <w:uiPriority w:val="99"/>
    <w:rsid w:val="00231E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sz w:val="24"/>
      <w:szCs w:val="24"/>
    </w:rPr>
  </w:style>
  <w:style w:type="paragraph" w:styleId="ad">
    <w:name w:val="Body Text"/>
    <w:basedOn w:val="a"/>
    <w:link w:val="ae"/>
    <w:uiPriority w:val="99"/>
    <w:rsid w:val="00231EDA"/>
    <w:pPr>
      <w:spacing w:line="360" w:lineRule="auto"/>
      <w:jc w:val="both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semiHidden/>
    <w:rPr>
      <w:sz w:val="24"/>
      <w:szCs w:val="24"/>
    </w:rPr>
  </w:style>
  <w:style w:type="character" w:styleId="af">
    <w:name w:val="FollowedHyperlink"/>
    <w:basedOn w:val="a0"/>
    <w:uiPriority w:val="99"/>
    <w:rsid w:val="00231EDA"/>
    <w:rPr>
      <w:color w:val="800080"/>
      <w:u w:val="single"/>
    </w:rPr>
  </w:style>
  <w:style w:type="table" w:styleId="af0">
    <w:name w:val="Table Grid"/>
    <w:basedOn w:val="a1"/>
    <w:uiPriority w:val="99"/>
    <w:rsid w:val="00231EDA"/>
    <w:pPr>
      <w:widowControl w:val="0"/>
      <w:autoSpaceDE w:val="0"/>
      <w:autoSpaceDN w:val="0"/>
      <w:adjustRightInd w:val="0"/>
      <w:spacing w:after="0" w:line="240" w:lineRule="auto"/>
    </w:pPr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lend11">
    <w:name w:val="calend11"/>
    <w:basedOn w:val="a0"/>
    <w:uiPriority w:val="99"/>
    <w:rsid w:val="00231EDA"/>
    <w:rPr>
      <w:rFonts w:ascii="Arial" w:hAnsi="Arial" w:cs="Arial"/>
      <w:sz w:val="20"/>
      <w:szCs w:val="20"/>
    </w:rPr>
  </w:style>
  <w:style w:type="paragraph" w:styleId="af1">
    <w:name w:val="Body Text Indent"/>
    <w:basedOn w:val="a"/>
    <w:link w:val="af2"/>
    <w:uiPriority w:val="99"/>
    <w:rsid w:val="00231ED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Pr>
      <w:sz w:val="24"/>
      <w:szCs w:val="24"/>
    </w:rPr>
  </w:style>
  <w:style w:type="paragraph" w:customStyle="1" w:styleId="21">
    <w:name w:val="заголовок 2"/>
    <w:basedOn w:val="a"/>
    <w:next w:val="a"/>
    <w:uiPriority w:val="99"/>
    <w:rsid w:val="00231EDA"/>
    <w:pPr>
      <w:keepNext/>
      <w:spacing w:before="240" w:after="60"/>
    </w:pPr>
    <w:rPr>
      <w:b/>
      <w:bCs/>
      <w:i/>
      <w:iCs/>
    </w:rPr>
  </w:style>
  <w:style w:type="paragraph" w:styleId="31">
    <w:name w:val="Body Text 3"/>
    <w:basedOn w:val="a"/>
    <w:link w:val="32"/>
    <w:uiPriority w:val="99"/>
    <w:rsid w:val="00231E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sz w:val="16"/>
      <w:szCs w:val="16"/>
    </w:rPr>
  </w:style>
  <w:style w:type="character" w:customStyle="1" w:styleId="namepredpr">
    <w:name w:val="namepredpr"/>
    <w:basedOn w:val="a0"/>
    <w:uiPriority w:val="99"/>
    <w:rsid w:val="00231EDA"/>
  </w:style>
  <w:style w:type="paragraph" w:customStyle="1" w:styleId="11">
    <w:name w:val="заголовок 1"/>
    <w:basedOn w:val="a"/>
    <w:next w:val="a"/>
    <w:uiPriority w:val="99"/>
    <w:rsid w:val="00231EDA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33">
    <w:name w:val="заголовок 3"/>
    <w:basedOn w:val="a"/>
    <w:next w:val="a"/>
    <w:uiPriority w:val="99"/>
    <w:rsid w:val="00231EDA"/>
    <w:pPr>
      <w:keepNext/>
      <w:spacing w:before="240" w:after="60"/>
    </w:pPr>
    <w:rPr>
      <w:rFonts w:ascii="Arial" w:hAnsi="Arial" w:cs="Arial"/>
    </w:rPr>
  </w:style>
  <w:style w:type="paragraph" w:customStyle="1" w:styleId="41">
    <w:name w:val="заголовок 4"/>
    <w:basedOn w:val="a"/>
    <w:next w:val="a"/>
    <w:uiPriority w:val="99"/>
    <w:rsid w:val="00231EDA"/>
    <w:pPr>
      <w:keepNext/>
      <w:jc w:val="center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231EDA"/>
    <w:pPr>
      <w:keepNext/>
    </w:pPr>
    <w:rPr>
      <w:sz w:val="28"/>
      <w:szCs w:val="28"/>
      <w:lang w:val="en-US"/>
    </w:rPr>
  </w:style>
  <w:style w:type="character" w:customStyle="1" w:styleId="af3">
    <w:name w:val="Основной шрифт"/>
    <w:uiPriority w:val="99"/>
    <w:rsid w:val="00231EDA"/>
  </w:style>
  <w:style w:type="paragraph" w:styleId="af4">
    <w:name w:val="Title"/>
    <w:basedOn w:val="a"/>
    <w:link w:val="af5"/>
    <w:uiPriority w:val="99"/>
    <w:qFormat/>
    <w:rsid w:val="00231EDA"/>
    <w:pPr>
      <w:jc w:val="center"/>
    </w:pPr>
    <w:rPr>
      <w:sz w:val="28"/>
      <w:szCs w:val="28"/>
    </w:rPr>
  </w:style>
  <w:style w:type="character" w:customStyle="1" w:styleId="af5">
    <w:name w:val="Название Знак"/>
    <w:basedOn w:val="a0"/>
    <w:link w:val="af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MTEquationSection">
    <w:name w:val="MTEquationSection"/>
    <w:basedOn w:val="a0"/>
    <w:uiPriority w:val="99"/>
    <w:rsid w:val="00231EDA"/>
    <w:rPr>
      <w:vanish/>
      <w:color w:val="FF0000"/>
    </w:rPr>
  </w:style>
  <w:style w:type="character" w:styleId="af6">
    <w:name w:val="page number"/>
    <w:basedOn w:val="a0"/>
    <w:uiPriority w:val="99"/>
    <w:rsid w:val="00231EDA"/>
  </w:style>
  <w:style w:type="paragraph" w:styleId="22">
    <w:name w:val="Body Text 2"/>
    <w:basedOn w:val="a"/>
    <w:link w:val="23"/>
    <w:uiPriority w:val="99"/>
    <w:rsid w:val="00231EDA"/>
    <w:pPr>
      <w:spacing w:line="360" w:lineRule="auto"/>
      <w:ind w:right="-85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sz w:val="24"/>
      <w:szCs w:val="24"/>
    </w:rPr>
  </w:style>
  <w:style w:type="paragraph" w:customStyle="1" w:styleId="h6">
    <w:name w:val="h6"/>
    <w:basedOn w:val="a"/>
    <w:uiPriority w:val="99"/>
    <w:rsid w:val="00231EDA"/>
    <w:pPr>
      <w:spacing w:before="100" w:beforeAutospacing="1" w:after="100" w:afterAutospacing="1"/>
      <w:ind w:left="864" w:hanging="864"/>
    </w:pPr>
  </w:style>
  <w:style w:type="paragraph" w:customStyle="1" w:styleId="h5">
    <w:name w:val="h5"/>
    <w:basedOn w:val="a"/>
    <w:uiPriority w:val="99"/>
    <w:rsid w:val="00231EDA"/>
    <w:pPr>
      <w:spacing w:before="100" w:beforeAutospacing="1" w:after="100" w:afterAutospacing="1"/>
      <w:ind w:left="792" w:hanging="792"/>
    </w:pPr>
  </w:style>
  <w:style w:type="paragraph" w:customStyle="1" w:styleId="met-ukaz">
    <w:name w:val="met-ukaz"/>
    <w:basedOn w:val="a"/>
    <w:uiPriority w:val="99"/>
    <w:rsid w:val="00231EDA"/>
    <w:pPr>
      <w:spacing w:before="100" w:beforeAutospacing="1" w:after="100" w:afterAutospacing="1"/>
      <w:ind w:left="360" w:firstLine="60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9.bin"/><Relationship Id="rId159" Type="http://schemas.openxmlformats.org/officeDocument/2006/relationships/image" Target="media/image66.wmf"/><Relationship Id="rId170" Type="http://schemas.openxmlformats.org/officeDocument/2006/relationships/oleObject" Target="embeddings/oleObject97.bin"/><Relationship Id="rId191" Type="http://schemas.openxmlformats.org/officeDocument/2006/relationships/image" Target="media/image79.wmf"/><Relationship Id="rId205" Type="http://schemas.openxmlformats.org/officeDocument/2006/relationships/image" Target="media/image85.wmf"/><Relationship Id="rId16" Type="http://schemas.openxmlformats.org/officeDocument/2006/relationships/oleObject" Target="embeddings/oleObject6.bin"/><Relationship Id="rId107" Type="http://schemas.openxmlformats.org/officeDocument/2006/relationships/image" Target="media/image4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8.bin"/><Relationship Id="rId123" Type="http://schemas.openxmlformats.org/officeDocument/2006/relationships/image" Target="media/image49.wmf"/><Relationship Id="rId128" Type="http://schemas.openxmlformats.org/officeDocument/2006/relationships/oleObject" Target="embeddings/oleObject73.bin"/><Relationship Id="rId144" Type="http://schemas.openxmlformats.org/officeDocument/2006/relationships/oleObject" Target="embeddings/oleObject82.bin"/><Relationship Id="rId149" Type="http://schemas.openxmlformats.org/officeDocument/2006/relationships/image" Target="media/image61.wmf"/><Relationship Id="rId5" Type="http://schemas.openxmlformats.org/officeDocument/2006/relationships/image" Target="media/image1.wmf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2.bin"/><Relationship Id="rId160" Type="http://schemas.openxmlformats.org/officeDocument/2006/relationships/oleObject" Target="embeddings/oleObject90.bin"/><Relationship Id="rId165" Type="http://schemas.openxmlformats.org/officeDocument/2006/relationships/image" Target="media/image69.wmf"/><Relationship Id="rId181" Type="http://schemas.openxmlformats.org/officeDocument/2006/relationships/image" Target="media/image74.wmf"/><Relationship Id="rId186" Type="http://schemas.openxmlformats.org/officeDocument/2006/relationships/oleObject" Target="embeddings/oleObject106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46.wmf"/><Relationship Id="rId118" Type="http://schemas.openxmlformats.org/officeDocument/2006/relationships/oleObject" Target="embeddings/oleObject67.bin"/><Relationship Id="rId134" Type="http://schemas.openxmlformats.org/officeDocument/2006/relationships/oleObject" Target="embeddings/oleObject77.bin"/><Relationship Id="rId139" Type="http://schemas.openxmlformats.org/officeDocument/2006/relationships/image" Target="media/image56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5.bin"/><Relationship Id="rId155" Type="http://schemas.openxmlformats.org/officeDocument/2006/relationships/image" Target="media/image64.wmf"/><Relationship Id="rId171" Type="http://schemas.openxmlformats.org/officeDocument/2006/relationships/image" Target="media/image70.wmf"/><Relationship Id="rId176" Type="http://schemas.openxmlformats.org/officeDocument/2006/relationships/image" Target="media/image72.wmf"/><Relationship Id="rId192" Type="http://schemas.openxmlformats.org/officeDocument/2006/relationships/oleObject" Target="embeddings/oleObject109.bin"/><Relationship Id="rId197" Type="http://schemas.openxmlformats.org/officeDocument/2006/relationships/oleObject" Target="embeddings/oleObject112.bin"/><Relationship Id="rId206" Type="http://schemas.openxmlformats.org/officeDocument/2006/relationships/oleObject" Target="embeddings/oleObject117.bin"/><Relationship Id="rId201" Type="http://schemas.openxmlformats.org/officeDocument/2006/relationships/oleObject" Target="embeddings/oleObject114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1.wmf"/><Relationship Id="rId108" Type="http://schemas.openxmlformats.org/officeDocument/2006/relationships/oleObject" Target="embeddings/oleObject61.bin"/><Relationship Id="rId124" Type="http://schemas.openxmlformats.org/officeDocument/2006/relationships/oleObject" Target="embeddings/oleObject71.bin"/><Relationship Id="rId129" Type="http://schemas.openxmlformats.org/officeDocument/2006/relationships/image" Target="media/image5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3.bin"/><Relationship Id="rId140" Type="http://schemas.openxmlformats.org/officeDocument/2006/relationships/oleObject" Target="embeddings/oleObject80.bin"/><Relationship Id="rId145" Type="http://schemas.openxmlformats.org/officeDocument/2006/relationships/image" Target="media/image59.wmf"/><Relationship Id="rId161" Type="http://schemas.openxmlformats.org/officeDocument/2006/relationships/image" Target="media/image67.wmf"/><Relationship Id="rId166" Type="http://schemas.openxmlformats.org/officeDocument/2006/relationships/oleObject" Target="embeddings/oleObject93.bin"/><Relationship Id="rId182" Type="http://schemas.openxmlformats.org/officeDocument/2006/relationships/oleObject" Target="embeddings/oleObject104.bin"/><Relationship Id="rId187" Type="http://schemas.openxmlformats.org/officeDocument/2006/relationships/image" Target="media/image7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4.bin"/><Relationship Id="rId119" Type="http://schemas.openxmlformats.org/officeDocument/2006/relationships/oleObject" Target="embeddings/oleObject68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74.bin"/><Relationship Id="rId135" Type="http://schemas.openxmlformats.org/officeDocument/2006/relationships/image" Target="media/image54.wmf"/><Relationship Id="rId151" Type="http://schemas.openxmlformats.org/officeDocument/2006/relationships/image" Target="media/image62.wmf"/><Relationship Id="rId156" Type="http://schemas.openxmlformats.org/officeDocument/2006/relationships/oleObject" Target="embeddings/oleObject88.bin"/><Relationship Id="rId177" Type="http://schemas.openxmlformats.org/officeDocument/2006/relationships/oleObject" Target="embeddings/oleObject101.bin"/><Relationship Id="rId198" Type="http://schemas.openxmlformats.org/officeDocument/2006/relationships/image" Target="media/image82.wmf"/><Relationship Id="rId172" Type="http://schemas.openxmlformats.org/officeDocument/2006/relationships/oleObject" Target="embeddings/oleObject98.bin"/><Relationship Id="rId193" Type="http://schemas.openxmlformats.org/officeDocument/2006/relationships/image" Target="media/image80.wmf"/><Relationship Id="rId202" Type="http://schemas.openxmlformats.org/officeDocument/2006/relationships/image" Target="media/image84.wmf"/><Relationship Id="rId207" Type="http://schemas.openxmlformats.org/officeDocument/2006/relationships/hyperlink" Target="http://www.sciteclibrary.ru/rus/catalog/pages/8781.html/" TargetMode="Externa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44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4.bin"/><Relationship Id="rId104" Type="http://schemas.openxmlformats.org/officeDocument/2006/relationships/oleObject" Target="embeddings/oleObject59.bin"/><Relationship Id="rId120" Type="http://schemas.openxmlformats.org/officeDocument/2006/relationships/oleObject" Target="embeddings/oleObject69.bin"/><Relationship Id="rId125" Type="http://schemas.openxmlformats.org/officeDocument/2006/relationships/image" Target="media/image50.wmf"/><Relationship Id="rId141" Type="http://schemas.openxmlformats.org/officeDocument/2006/relationships/image" Target="media/image57.wmf"/><Relationship Id="rId146" Type="http://schemas.openxmlformats.org/officeDocument/2006/relationships/oleObject" Target="embeddings/oleObject83.bin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07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9.bin"/><Relationship Id="rId162" Type="http://schemas.openxmlformats.org/officeDocument/2006/relationships/oleObject" Target="embeddings/oleObject91.bin"/><Relationship Id="rId183" Type="http://schemas.openxmlformats.org/officeDocument/2006/relationships/image" Target="media/image7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62.bin"/><Relationship Id="rId115" Type="http://schemas.openxmlformats.org/officeDocument/2006/relationships/image" Target="media/image47.wmf"/><Relationship Id="rId131" Type="http://schemas.openxmlformats.org/officeDocument/2006/relationships/image" Target="media/image53.wmf"/><Relationship Id="rId136" Type="http://schemas.openxmlformats.org/officeDocument/2006/relationships/oleObject" Target="embeddings/oleObject78.bin"/><Relationship Id="rId157" Type="http://schemas.openxmlformats.org/officeDocument/2006/relationships/image" Target="media/image65.wmf"/><Relationship Id="rId178" Type="http://schemas.openxmlformats.org/officeDocument/2006/relationships/image" Target="media/image73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86.bin"/><Relationship Id="rId173" Type="http://schemas.openxmlformats.org/officeDocument/2006/relationships/image" Target="media/image71.wmf"/><Relationship Id="rId194" Type="http://schemas.openxmlformats.org/officeDocument/2006/relationships/oleObject" Target="embeddings/oleObject110.bin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5.bin"/><Relationship Id="rId208" Type="http://schemas.openxmlformats.org/officeDocument/2006/relationships/hyperlink" Target="http://www.sciteclibrary.ru/rus/catalog/pages/8834.html/" TargetMode="Externa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7.bin"/><Relationship Id="rId105" Type="http://schemas.openxmlformats.org/officeDocument/2006/relationships/image" Target="media/image42.wmf"/><Relationship Id="rId126" Type="http://schemas.openxmlformats.org/officeDocument/2006/relationships/oleObject" Target="embeddings/oleObject72.bin"/><Relationship Id="rId147" Type="http://schemas.openxmlformats.org/officeDocument/2006/relationships/image" Target="media/image60.wmf"/><Relationship Id="rId168" Type="http://schemas.openxmlformats.org/officeDocument/2006/relationships/oleObject" Target="embeddings/oleObject95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50.bin"/><Relationship Id="rId98" Type="http://schemas.openxmlformats.org/officeDocument/2006/relationships/oleObject" Target="embeddings/oleObject55.bin"/><Relationship Id="rId121" Type="http://schemas.openxmlformats.org/officeDocument/2006/relationships/image" Target="media/image48.wmf"/><Relationship Id="rId142" Type="http://schemas.openxmlformats.org/officeDocument/2006/relationships/oleObject" Target="embeddings/oleObject81.bin"/><Relationship Id="rId163" Type="http://schemas.openxmlformats.org/officeDocument/2006/relationships/image" Target="media/image68.wmf"/><Relationship Id="rId184" Type="http://schemas.openxmlformats.org/officeDocument/2006/relationships/oleObject" Target="embeddings/oleObject105.bin"/><Relationship Id="rId189" Type="http://schemas.openxmlformats.org/officeDocument/2006/relationships/image" Target="media/image78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5.bin"/><Relationship Id="rId137" Type="http://schemas.openxmlformats.org/officeDocument/2006/relationships/image" Target="media/image55.wmf"/><Relationship Id="rId158" Type="http://schemas.openxmlformats.org/officeDocument/2006/relationships/oleObject" Target="embeddings/oleObject8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45.wmf"/><Relationship Id="rId132" Type="http://schemas.openxmlformats.org/officeDocument/2006/relationships/oleObject" Target="embeddings/oleObject75.bin"/><Relationship Id="rId153" Type="http://schemas.openxmlformats.org/officeDocument/2006/relationships/image" Target="media/image63.wmf"/><Relationship Id="rId174" Type="http://schemas.openxmlformats.org/officeDocument/2006/relationships/oleObject" Target="embeddings/oleObject99.bin"/><Relationship Id="rId179" Type="http://schemas.openxmlformats.org/officeDocument/2006/relationships/oleObject" Target="embeddings/oleObject102.bin"/><Relationship Id="rId195" Type="http://schemas.openxmlformats.org/officeDocument/2006/relationships/image" Target="media/image81.wmf"/><Relationship Id="rId209" Type="http://schemas.openxmlformats.org/officeDocument/2006/relationships/fontTable" Target="fontTable.xml"/><Relationship Id="rId190" Type="http://schemas.openxmlformats.org/officeDocument/2006/relationships/oleObject" Target="embeddings/oleObject108.bin"/><Relationship Id="rId204" Type="http://schemas.openxmlformats.org/officeDocument/2006/relationships/oleObject" Target="embeddings/oleObject116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60.bin"/><Relationship Id="rId127" Type="http://schemas.openxmlformats.org/officeDocument/2006/relationships/image" Target="media/image5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6.bin"/><Relationship Id="rId101" Type="http://schemas.openxmlformats.org/officeDocument/2006/relationships/image" Target="media/image40.wmf"/><Relationship Id="rId122" Type="http://schemas.openxmlformats.org/officeDocument/2006/relationships/oleObject" Target="embeddings/oleObject70.bin"/><Relationship Id="rId143" Type="http://schemas.openxmlformats.org/officeDocument/2006/relationships/image" Target="media/image58.wmf"/><Relationship Id="rId148" Type="http://schemas.openxmlformats.org/officeDocument/2006/relationships/oleObject" Target="embeddings/oleObject84.bin"/><Relationship Id="rId164" Type="http://schemas.openxmlformats.org/officeDocument/2006/relationships/oleObject" Target="embeddings/oleObject92.bin"/><Relationship Id="rId169" Type="http://schemas.openxmlformats.org/officeDocument/2006/relationships/oleObject" Target="embeddings/oleObject96.bin"/><Relationship Id="rId185" Type="http://schemas.openxmlformats.org/officeDocument/2006/relationships/image" Target="media/image7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3.bin"/><Relationship Id="rId210" Type="http://schemas.openxmlformats.org/officeDocument/2006/relationships/theme" Target="theme/theme1.xml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3.bin"/><Relationship Id="rId133" Type="http://schemas.openxmlformats.org/officeDocument/2006/relationships/oleObject" Target="embeddings/oleObject76.bin"/><Relationship Id="rId154" Type="http://schemas.openxmlformats.org/officeDocument/2006/relationships/oleObject" Target="embeddings/oleObject87.bin"/><Relationship Id="rId175" Type="http://schemas.openxmlformats.org/officeDocument/2006/relationships/oleObject" Target="embeddings/oleObject100.bin"/><Relationship Id="rId196" Type="http://schemas.openxmlformats.org/officeDocument/2006/relationships/oleObject" Target="embeddings/oleObject111.bin"/><Relationship Id="rId200" Type="http://schemas.openxmlformats.org/officeDocument/2006/relationships/image" Target="media/image8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2372</Words>
  <Characters>13525</Characters>
  <Application>Microsoft Office Word</Application>
  <DocSecurity>0</DocSecurity>
  <Lines>112</Lines>
  <Paragraphs>31</Paragraphs>
  <ScaleCrop>false</ScaleCrop>
  <Company>Home</Company>
  <LinksUpToDate>false</LinksUpToDate>
  <CharactersWithSpaces>15866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Единое электродинамическое поле и его распространение в виде плоских волн</dc:title>
  <dc:subject/>
  <dc:creator>Alena</dc:creator>
  <cp:keywords/>
  <dc:description/>
  <cp:lastModifiedBy>admin</cp:lastModifiedBy>
  <cp:revision>2</cp:revision>
  <dcterms:created xsi:type="dcterms:W3CDTF">2014-02-19T12:13:00Z</dcterms:created>
  <dcterms:modified xsi:type="dcterms:W3CDTF">2014-02-19T12:13:00Z</dcterms:modified>
</cp:coreProperties>
</file>