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B8" w:rsidRPr="001E63C7" w:rsidRDefault="002B57B8" w:rsidP="002B57B8">
      <w:pPr>
        <w:spacing w:before="120"/>
        <w:jc w:val="center"/>
        <w:rPr>
          <w:b/>
          <w:bCs/>
          <w:sz w:val="32"/>
          <w:szCs w:val="32"/>
        </w:rPr>
      </w:pPr>
      <w:r w:rsidRPr="001E63C7">
        <w:rPr>
          <w:b/>
          <w:bCs/>
          <w:sz w:val="32"/>
          <w:szCs w:val="32"/>
        </w:rPr>
        <w:t>Эгоизм и эгоцентризм</w:t>
      </w:r>
    </w:p>
    <w:p w:rsidR="002B57B8" w:rsidRPr="001E63C7" w:rsidRDefault="002B57B8" w:rsidP="002B57B8">
      <w:pPr>
        <w:spacing w:before="120"/>
        <w:jc w:val="center"/>
        <w:rPr>
          <w:sz w:val="28"/>
          <w:szCs w:val="28"/>
        </w:rPr>
      </w:pPr>
      <w:r w:rsidRPr="001E63C7">
        <w:rPr>
          <w:sz w:val="28"/>
          <w:szCs w:val="28"/>
        </w:rPr>
        <w:t>Делия Стейнберг Гусман, руководитель международной школы «Новый Акрополь»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Много раз мы читали и слышали о том, как опасен эгоизм. Часто эгоизм и его «младший брат» эгоцентризм связываются напрямую, и говорится, что на деле опасно и то, и другое. В своей статье «Что такое мистика» профессор Ливрага пишет: «Эгоизм и его экзотерическая (внешняя. — Прим. ред.) тень — эгоцентризм — всегда были камнями преткновения на пути физического, психического, умственного и духовного развития...»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Становится понятно, что вредны как эгоизм, так и эгоцентризм. Но мы хотели бы еще раз взглянуть на эту проблему и попытаться более глубоко разобраться, в чем же разница между тем и другим понятием.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Почему эгоцентризм является лишь экзотерической стороной эгоизма? Почему оказывается, что эгоизм имеет более глубокие корни и вызывает более страшные, роковые последствия, в то время как эгоцентризм всегда остается лишь его внешним, видимым проявлением?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Эгоцентризм — это ощущение себя центром мира и всех событий. Это потребность быть главным, всегда привлекать внимание окружающих. Если естественными называть поведение и поступки, исходящие из элементарных инстинктов и импульсов, заложенных в человеке, то в каком-то смысле можно сказать, что и эгоцентризм является естественным его состоянием. Однако это состояние, черты характера и поведение свойственны именно человеку, а среди животных встречаются весьма редко. Животное проживает свою жизнь с подлинной естественностью, оно защищает себя и своих детенышей от других животных и человека только тогда, когда чувствует, что от них исходит опасность.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Странно, но часто получается, что контакт с человеком «заражает» домашних животных «вирусом эгоцентризма», и мы видим, как в них начинает проявляться такая знакомая нам потребность привлечь к себе все взгляды, присвоить себе все ласки и исключительное внимание хозяина. Так вместе с эгоцентризмом рождается ревность.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С самых первых месяцев своей жизни ребенок требует к себе исключительного внимания родителей, особенно матери. У него уже есть свои способы и своя «тактика», позволяющие этого добиться и приводящие в умиление взрослых, которые с радостью и восторгом замечают, что такое крохотное существо уже в чем-то стало похоже на них.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Проходит время, дети и молодые люди по мере своего роста все острее начинают чувствовать потребность стать центром внимания в доме, среди друзей, в школе, в своем окружении. Эгоцентризм постепенно превращается в своеобразную форму самоутверждения. Позже он может вызвать чувства, которые ошибочно называют любовью, не замечая, что в их основе лежит дух собственничества. Желание чувствовать себя любимым в данном случае будет означать требование стать центром существования другого человека. Впоследствии из этого рождается анти-любовь — эгоизм. Быть эгоистом означает чувствовать себя не просто центром, а единственным центром мира. Хотя человек знает, что есть другие люди, он живет и ведет себя так, словно они не существуют, и не замечает ничего и никого, кроме самого себя. В данном случае буквально применима знаменитая притча о журавлях, которую рассказывает Платон в своих «Диалогах». После долгих рассуждений журавли, встречающиеся на тайном собрании, приходят к выводу, что существа, живущие в мире, разделяются на две большие части: журавли и «не-журавли». То же самое происходит с человеком-эгоистом. Для него мир состоит из двух очевидных и понятных частей: он сам, основной, главный и единственный в своем роде, и все остальные, «не-я», лишь смутно существующие в представлении эгоиста где-нибудь в его собственной тени.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Дело даже не в том, что эгоист изолируется от мира, как рассуждают некоторые. Наоборот, эгоист прекрасно видит все разнообразие жизни. Дело в том, что это разнообразие его не интересует, так же как не интересует и то, что может произойти с другими людьми, если он доволен собой и его желания и требования удовлетворяются. Помимо того что он эгоцентрист, он к тому же становится холоден и равнодушен ко всему остальному, ему «наплевать» на других людей и уже недостаточно того, что он является центром внимания. Будучи полностью поглощенным той уродливой формой любви, которую он питает к самому себе, он не уважает, не в состоянии ценить даже это внимание. Эгоист проявляет одновременно и ревность эгоцентриста, и полную неспособность любить, уже ставшую основной чертой его личности. В цитируемой нами статье профессора Ливраги говорится: «Любовь — это отдача, и соответственно, отдача — это проявление Любви...» Как достигнуть той высокой цели, к которой стремятся все подлинные человеческие взаимоотношения?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 xml:space="preserve">Истинные взаимоотношения и сосуществование невозможны, если в них нет щедрости и любви. Они также невозможны и тогда, когда строятся на основе преобладающего над всем и поглощающего все эгоистического чувства человека, который возомнил себя единственным центром мира. 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Для того чтобы родились истинные взаимоотношения и чтобы люди могли сосуществовать друг с другом, нужно открыть собственное сердце и найти в нем место, хотя бы уголочек, для всех существ, живущих на Земле. Нужно расширить сознание и научиться проникать в душу, в сокровенную суть всех вещей, нужно почувствовать таинственную бесконечность Вселенной. Нужно познать все живое, научиться любить и уважать его. Мы должны освободиться из тюрьмы собственного эгоизма и проявить мужество, чтобы показать себя такими, какие мы есть, разделив с другими все прекрасное, что имеем и что несем в душе.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Не оправдывая эгоцентризм и понимая, что он является лишь первым, инфантильным этапом самоутверждения человека, мы должны всеми силами стараться уничтожить темные корни эгоизма, из которых рождается не только эгоцентризм, но и другое зло и которые являются самой страшной преградой нашему духовному развитию. Никто не может развиваться духовно и достичь поставленных перед собой целей, если при этом пренебрегает другими людьми и остается равнодушным к их проблемам и страданиям, к их мечтам и духовному развитию.</w:t>
      </w:r>
    </w:p>
    <w:p w:rsidR="002B57B8" w:rsidRDefault="002B57B8" w:rsidP="002B57B8">
      <w:pPr>
        <w:spacing w:before="120"/>
        <w:ind w:firstLine="567"/>
        <w:jc w:val="both"/>
      </w:pPr>
      <w:r w:rsidRPr="001964E5">
        <w:t>Никто не может достичь освобождения, если прежде сам не освободится от оков эгоизма, мешающих ему любить и помогать другим. Для эгоистов Нирваны нет. Наши короткие размышления мы заканчиваем словами профессора Ливраги:</w:t>
      </w:r>
    </w:p>
    <w:p w:rsidR="002B57B8" w:rsidRPr="001964E5" w:rsidRDefault="002B57B8" w:rsidP="002B57B8">
      <w:pPr>
        <w:spacing w:before="120"/>
        <w:ind w:firstLine="567"/>
        <w:jc w:val="both"/>
      </w:pPr>
      <w:r w:rsidRPr="001964E5">
        <w:t>«Нет человека, который был бы трусом большим, чем эгоист. И нет человека более жестокого, чем эгоист. Никто так не гордится собой и не показывает так свою силу, как себялюбивый человек в своих победах и триумфах. Но никто никогда не является и таким жалким и слабым, как эгоист в своих падениях».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7B8"/>
    <w:rsid w:val="0006226B"/>
    <w:rsid w:val="00095BA6"/>
    <w:rsid w:val="000D2F29"/>
    <w:rsid w:val="001964E5"/>
    <w:rsid w:val="001E63C7"/>
    <w:rsid w:val="002B57B8"/>
    <w:rsid w:val="0031418A"/>
    <w:rsid w:val="005A2562"/>
    <w:rsid w:val="009F1E9A"/>
    <w:rsid w:val="00A44D32"/>
    <w:rsid w:val="00B82D9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81E308-BB1B-4504-B3B6-C8ECE41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5519</Characters>
  <Application>Microsoft Office Word</Application>
  <DocSecurity>0</DocSecurity>
  <Lines>45</Lines>
  <Paragraphs>12</Paragraphs>
  <ScaleCrop>false</ScaleCrop>
  <Company>Home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Эгоизм и эгоцентризм</dc:title>
  <dc:subject/>
  <dc:creator>Alena</dc:creator>
  <cp:keywords/>
  <dc:description/>
  <cp:lastModifiedBy>admin</cp:lastModifiedBy>
  <cp:revision>2</cp:revision>
  <dcterms:created xsi:type="dcterms:W3CDTF">2014-02-16T08:57:00Z</dcterms:created>
  <dcterms:modified xsi:type="dcterms:W3CDTF">2014-02-16T08:57:00Z</dcterms:modified>
</cp:coreProperties>
</file>