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964" w:rsidRPr="00B11367" w:rsidRDefault="00325964" w:rsidP="00325964">
      <w:pPr>
        <w:spacing w:before="120"/>
        <w:jc w:val="center"/>
        <w:rPr>
          <w:b/>
          <w:bCs/>
          <w:sz w:val="32"/>
          <w:szCs w:val="32"/>
        </w:rPr>
      </w:pPr>
      <w:r w:rsidRPr="00B11367">
        <w:rPr>
          <w:b/>
          <w:bCs/>
          <w:sz w:val="32"/>
          <w:szCs w:val="32"/>
        </w:rPr>
        <w:t>Экологический аспект питьевого водоснабжения города Воронежа</w:t>
      </w:r>
    </w:p>
    <w:p w:rsidR="00325964" w:rsidRPr="00B11367" w:rsidRDefault="00325964" w:rsidP="00325964">
      <w:pPr>
        <w:spacing w:before="120"/>
        <w:jc w:val="center"/>
        <w:rPr>
          <w:sz w:val="28"/>
          <w:szCs w:val="28"/>
        </w:rPr>
      </w:pPr>
      <w:r w:rsidRPr="00B11367">
        <w:rPr>
          <w:sz w:val="28"/>
          <w:szCs w:val="28"/>
        </w:rPr>
        <w:t>А.Н. Никольская, И.В. Щетинин</w:t>
      </w:r>
    </w:p>
    <w:p w:rsidR="00325964" w:rsidRPr="00B11367" w:rsidRDefault="00325964" w:rsidP="00325964">
      <w:pPr>
        <w:spacing w:before="120"/>
        <w:ind w:firstLine="567"/>
        <w:jc w:val="both"/>
      </w:pPr>
      <w:r w:rsidRPr="00B11367">
        <w:t>Проблема снабжения населения качественной питьевой водой стоит остро во всем мире. Тяжелое положение с этим вопросом сложилось и в РФ. В настоящее время примерно каждая восьмая из исследованных проб питьевой воды из централизованных систем водоснабжения не отвечает требованиям ГОСТа "Вода питьевая" по бактериологическим показателям и каждая пятая проба - по химическим показателям. И это при том, что ВОЗ называет 150 показателей по которым можно судить о качестве воды. Наш ГОСТ до недавнего времени признавал лишь 28. Реально и систематически контролируют только 14-18.</w:t>
      </w:r>
    </w:p>
    <w:p w:rsidR="00325964" w:rsidRPr="00B11367" w:rsidRDefault="00325964" w:rsidP="00325964">
      <w:pPr>
        <w:spacing w:before="120"/>
        <w:ind w:firstLine="567"/>
        <w:jc w:val="both"/>
      </w:pPr>
      <w:r w:rsidRPr="00B11367">
        <w:t>Особенно тяжелое положение сложилось в Северном и Дальневосточном регионах страны (Государственный доклад..., 1994). Город Воронеж не входит в эту зону экологического бедствия, так как для водоснабжения используются только подземные воды. Но проблема чистой питьевой воды реально коснулась и воронежцев.</w:t>
      </w:r>
    </w:p>
    <w:p w:rsidR="00325964" w:rsidRPr="00B11367" w:rsidRDefault="00325964" w:rsidP="00325964">
      <w:pPr>
        <w:spacing w:before="120"/>
        <w:ind w:firstLine="567"/>
        <w:jc w:val="both"/>
      </w:pPr>
      <w:r w:rsidRPr="00B11367">
        <w:t>До середины 19 века водоснабжение города осуществлялось водовозами, которые брали воду из реки или из колодцев-журавлей, находящихся в прибрежной пониженной части города. В 1869 году был пущен в эксплуатацию водопровод мощностью 100 000 ведер в сутки. В 1891 г. был построен новый водозабор с водоподъемным сооружением и станцией обеззараживания. В 30-е годы было начато строительство новых водозаборов , которое ведется и по сей день.</w:t>
      </w:r>
    </w:p>
    <w:p w:rsidR="00325964" w:rsidRPr="00B11367" w:rsidRDefault="00325964" w:rsidP="00325964">
      <w:pPr>
        <w:spacing w:before="120"/>
        <w:ind w:firstLine="567"/>
        <w:jc w:val="both"/>
      </w:pPr>
      <w:r w:rsidRPr="00B11367">
        <w:t>Существующая система водоснабжения города базируется на использовании подземных вод четвертично-неогенового комплекса и осуществляется 11-ю ВПС. Для технического водоснабжения крупные предприятия города имеют свои водозаборы из водохранилища и р. Дон. Кроме того на территории города имеются 37 небольших ведомственных водозаборов из подземных источников.</w:t>
      </w:r>
    </w:p>
    <w:p w:rsidR="00325964" w:rsidRPr="00B11367" w:rsidRDefault="00325964" w:rsidP="00325964">
      <w:pPr>
        <w:spacing w:before="120"/>
        <w:ind w:firstLine="567"/>
        <w:jc w:val="both"/>
      </w:pPr>
      <w:r w:rsidRPr="00B11367">
        <w:t>Водоснабжением города занимается муниципальное производственное управление</w:t>
      </w:r>
    </w:p>
    <w:p w:rsidR="00325964" w:rsidRPr="00B11367" w:rsidRDefault="00325964" w:rsidP="00325964">
      <w:pPr>
        <w:spacing w:before="120"/>
        <w:ind w:firstLine="567"/>
        <w:jc w:val="both"/>
      </w:pPr>
      <w:r w:rsidRPr="00B11367">
        <w:t>"Воронежводоканал". Существующая в городе система водоснабжения связывает все микрорайоны города и все ВПС в одно целое. Общее количество скважин - 251, их проектная мощность - 540 м3 в сутки, фактическая - 480м3 в сутки. Годовое количество подаваемой воды составляет около 180 млн. м3 (Данные Воро-нежводоканала).</w:t>
      </w:r>
    </w:p>
    <w:p w:rsidR="00325964" w:rsidRPr="00B11367" w:rsidRDefault="00325964" w:rsidP="00325964">
      <w:pPr>
        <w:spacing w:before="120"/>
        <w:ind w:firstLine="567"/>
        <w:jc w:val="both"/>
      </w:pPr>
      <w:r w:rsidRPr="00B11367">
        <w:t>По условиям формирования запасов подземных вод все водозаборы можно разделить на 3 типа: 1-й тип - инфильтрационный, имеющий гидравлическую связь с водами Воронежского водохранилища ВПС -3, 4, 6, 8, 11, 2-й тип также инфильтрационный (ВПС-12), но он имеет гидравлическую связь с р. Усмань, к 3-у типу - водораздельному, относится ВПС-9, здесь связь с поверхностными водами отсутствует. Качество воды на ВПС зависит от условий формирования ее в подземных горизонтах. В гидрогеологическом отношении г. Воронеж и его окрестности расположены на юго-восточном фланге Московского артезианского бассейна. Питание неоген-четвертичного комплекса осуществляется в большой степени за счет фильтрации атмосферных осадков с земной поверхности. В прибрежных участках водозаборов восполнение запасов подземных вод происходит за счет боковой фильтрации вод из водохранилища и частичного поглощения стока р. Усмань. Подземные воды города характеризуются слабой защищенностью от просачивания загрязнителей из зоны питания. Несколько лучше защищена водораздельная часть правобережного участка города. Левобережный участок имеет гораздо хуц-шие условия защиты. Уровень техногенной нагрузки на территории города очень велик, что отразилось и на качестве воды. МППУ "Воронежводоканал" отбирает и анализирует подземную воду на ВПС по 23 показателям. Данные анализов подтверждают что вода по многим ингредиентам не соответствует ГОСТу. Превышения обнаруживаются на всех ВПС. Максимальные превышения обнаружены на ВПС-8 по железу до 30 ПДК, по марганцу-до 12 ПДК. На многих ВПС вода не соответствует стандарту по органолептическим свойства: запаху, привкусу, мутности, цветности. Эти показатели лучше на правобережных ВПС, находящихся в возвышенной части города (ВПС- 3, 4) и на ВПС-9 (Материалы Во-ронежводоканала).</w:t>
      </w:r>
    </w:p>
    <w:p w:rsidR="00325964" w:rsidRPr="00B11367" w:rsidRDefault="00325964" w:rsidP="00325964">
      <w:pPr>
        <w:spacing w:before="120"/>
        <w:ind w:firstLine="567"/>
        <w:jc w:val="both"/>
      </w:pPr>
      <w:r w:rsidRPr="00B11367">
        <w:t>На водозаборах инфильтрационного типа в пониженной части города эти загрязнения содержатся в гораздо больших количествах, что связано с боковой фильтрацией вод водохранилища. В воде и в донных отложениях содержатся значительные количества марганца. Содержание железа в водах 1-го подъема в большей степени обусловлено вымыванием его из горных пород.</w:t>
      </w:r>
    </w:p>
    <w:p w:rsidR="00325964" w:rsidRPr="00B11367" w:rsidRDefault="00325964" w:rsidP="00325964">
      <w:pPr>
        <w:spacing w:before="120"/>
        <w:ind w:firstLine="567"/>
        <w:jc w:val="both"/>
      </w:pPr>
      <w:r w:rsidRPr="00B11367">
        <w:t>На ВПС-12 обезжелезивание воды ведется методом упрощенной аэрации и дальнейшим фильтрованием через кварцевый песок, что не дает нужного эффекта очистки. После обезжелезивания проводится обеззараживание воды методом хлорирования. Вводят хлор в воду в виде хлорной воды перед резервуаром чистой воды. Этот метод прост и давно применяется, но образующиеся при этом хлорп-роизводные соединения очень токсичны. Они обладают канцерогенными, мутагенными эффектами, влияют на наследственность. Многие из них сильнейшие печеночные яды.</w:t>
      </w:r>
    </w:p>
    <w:p w:rsidR="00325964" w:rsidRPr="00B11367" w:rsidRDefault="00325964" w:rsidP="00325964">
      <w:pPr>
        <w:spacing w:before="120"/>
        <w:ind w:firstLine="567"/>
        <w:jc w:val="both"/>
      </w:pPr>
      <w:r w:rsidRPr="00B11367">
        <w:t>Вода после очистки поступает в резервуар, откуда насосами 2-го подъема подается в водопроводную сеть. Эта вода соответствует нормам по санитарно-эпидемиологическим показателям, но не удовлетворяет органолептическим нормам. Содержание железа в среднем по городу составляет 0,4-0,8 мг/л (при норме 0,3 мг/л), максимальное превышение - 58,6 ПДК, содержание марганца превышает ПДК от 3,3 до 8,2 раз. Имеются превышения по общей жесткости, запаху, цветности, мутности воды.</w:t>
      </w:r>
    </w:p>
    <w:p w:rsidR="00325964" w:rsidRPr="00B11367" w:rsidRDefault="00325964" w:rsidP="00325964">
      <w:pPr>
        <w:spacing w:before="120"/>
        <w:ind w:firstLine="567"/>
        <w:jc w:val="both"/>
      </w:pPr>
      <w:r w:rsidRPr="00B11367">
        <w:t>Имеются и другие значительные загрязнители подземных вод. Так подземные воды, находящиеся под бывшими полями фильтрации завода СК на левом берегу загрязнены не-калем. Он отличается высокой токсичностью и стабильностью по отношению к процессу биологической очистки. В результате качество грунтовых вод ухудшено на большой территории. Это привело к выходу из строя ряда скважин ВПС-9.</w:t>
      </w:r>
    </w:p>
    <w:p w:rsidR="00325964" w:rsidRPr="00B11367" w:rsidRDefault="00325964" w:rsidP="00325964">
      <w:pPr>
        <w:spacing w:before="120"/>
        <w:ind w:firstLine="567"/>
        <w:jc w:val="both"/>
      </w:pPr>
      <w:r w:rsidRPr="00B11367">
        <w:t>Другой крупный источник загрязнения подземных вод - ТЭЦ-1 На ее территории подземные воды не имеют экранирующего перекрытия, а здесь вблизи водохранилища находятся шламоотстойник и ямы токсичного шлама, содержащие тяжелые металлы (V2O5, NiO2, CuO) и другие токсичные вещества. Результаты анализов проб подземных вод из 5 наблюдательных скважин (ГП "Воронежгеология") показали, что идет фильтрация тяжелых металлов из отстойника, причем содержание их из года в год увеличивается. Это загрязнение охватывает практически всю территорию ТЭЦ-1.</w:t>
      </w:r>
    </w:p>
    <w:p w:rsidR="00325964" w:rsidRPr="00B11367" w:rsidRDefault="00325964" w:rsidP="00325964">
      <w:pPr>
        <w:spacing w:before="120"/>
        <w:ind w:firstLine="567"/>
        <w:jc w:val="both"/>
      </w:pPr>
      <w:r w:rsidRPr="00B11367">
        <w:t>Существует реальная угроза загрязнения вод ВПС-9 также нефтепродуктами. Неподалеку от нее длительное время производился сброс на поля фильтрации сточных вод, содержащих нефтепродукты. В результате подземные воды на глубине от 40 см до 2,2м загрязнены, содержание нефтепродуктов в отдельных пробах превышает норму до 2,8 млн. раз.</w:t>
      </w:r>
    </w:p>
    <w:p w:rsidR="00325964" w:rsidRPr="00B11367" w:rsidRDefault="00325964" w:rsidP="00325964">
      <w:pPr>
        <w:spacing w:before="120"/>
        <w:ind w:firstLine="567"/>
        <w:jc w:val="both"/>
      </w:pPr>
      <w:r w:rsidRPr="00B11367">
        <w:t>Не соответствует стандарту и вода из скважин промышленных предприятий (на 27 скважинах из 37). Масштабы такого рода загрязнений, так же как и радиус их распространения неизвестны (Доклад о санитарно-эпидемиологической..., 1995).</w:t>
      </w:r>
    </w:p>
    <w:p w:rsidR="00325964" w:rsidRPr="00B11367" w:rsidRDefault="00325964" w:rsidP="00325964">
      <w:pPr>
        <w:spacing w:before="120"/>
        <w:ind w:firstLine="567"/>
        <w:jc w:val="both"/>
      </w:pPr>
      <w:r w:rsidRPr="00B11367">
        <w:t>Одна из причин загрязнения источников питьевого водоснабжения - несоблюдение зон санитарной охраны. Существует и проблема с обеспечением жителей достаточным количеством питьевой воды. На каждого жителя Вор-нежа подается 270 л воды в сутки (норма 280), но воды не хватает. Резервы питьевой воды в городе есть. Но существует реальная угроза загрязнения этих вод (Экологическая..., 1994).</w:t>
      </w:r>
    </w:p>
    <w:p w:rsidR="00325964" w:rsidRPr="00B11367" w:rsidRDefault="00325964" w:rsidP="00325964">
      <w:pPr>
        <w:spacing w:before="120"/>
        <w:ind w:firstLine="567"/>
        <w:jc w:val="both"/>
      </w:pPr>
      <w:r w:rsidRPr="00B11367">
        <w:t>Нужно снизить потребление питьевой воды на технические нужды. Нерационально используется вода и в жилом секторе населением, до 20% воды утекает в среднем по городу только за ночь, что составляет 100 тыс. м. Вторичным источником загрязнения воды являются водопроводные трубы, степень изношенности которых на отдельных местах превышает 60%.</w:t>
      </w:r>
    </w:p>
    <w:p w:rsidR="00325964" w:rsidRPr="00B11367" w:rsidRDefault="00325964" w:rsidP="00325964">
      <w:pPr>
        <w:spacing w:before="120"/>
        <w:ind w:firstLine="567"/>
        <w:jc w:val="both"/>
      </w:pPr>
      <w:r w:rsidRPr="00B11367">
        <w:t>В Западной Европе в течение 2-х последних десятилетий технология очистки питьевой воды значительно изменилась с учетом все возрастающей загрязненности природных источников водоснабжения и ужесточения норм контроля воды. Ужесточены нормы контроля и у нас. В соответствии с этим введены новые параметры контроля: радиационная безопасность, безопасность воды в эпидемическом отношении. Эпидемический контроль дополнен новыми показателями, номенклатура неорганических веществ расширена до 17 элементов.</w:t>
      </w:r>
    </w:p>
    <w:p w:rsidR="00325964" w:rsidRDefault="00325964" w:rsidP="00325964">
      <w:pPr>
        <w:spacing w:before="120"/>
        <w:ind w:firstLine="567"/>
        <w:jc w:val="both"/>
      </w:pPr>
      <w:r w:rsidRPr="00B11367">
        <w:t xml:space="preserve">Создавшаяся в г. Воронеже ситуация требует коренных преобразований в системе централизованного водоснабжения, на что необходимы огромные денежные средства, которых сейчас нет. Поэтому нужно пользоваться фильтрами для доочистки воды из-под крана. На еду и питье расходуется лишь 1% потребляемой воды, которую и нужно доочищать. </w:t>
      </w:r>
    </w:p>
    <w:p w:rsidR="00325964" w:rsidRPr="00B11367" w:rsidRDefault="00325964" w:rsidP="00325964">
      <w:pPr>
        <w:spacing w:before="120"/>
        <w:jc w:val="center"/>
        <w:rPr>
          <w:b/>
          <w:bCs/>
          <w:sz w:val="28"/>
          <w:szCs w:val="28"/>
        </w:rPr>
      </w:pPr>
      <w:r w:rsidRPr="00B11367">
        <w:rPr>
          <w:b/>
          <w:bCs/>
          <w:sz w:val="28"/>
          <w:szCs w:val="28"/>
        </w:rPr>
        <w:t>Список литературы</w:t>
      </w:r>
    </w:p>
    <w:p w:rsidR="00325964" w:rsidRPr="00B11367" w:rsidRDefault="00325964" w:rsidP="00325964">
      <w:pPr>
        <w:spacing w:before="120"/>
        <w:ind w:firstLine="567"/>
        <w:jc w:val="both"/>
      </w:pPr>
      <w:r w:rsidRPr="00B11367">
        <w:t>Государственный доклад "Вода питьевая" / Российская федерация. - 1994.</w:t>
      </w:r>
    </w:p>
    <w:p w:rsidR="00325964" w:rsidRPr="00B11367" w:rsidRDefault="00325964" w:rsidP="00325964">
      <w:pPr>
        <w:spacing w:before="120"/>
        <w:ind w:firstLine="567"/>
        <w:jc w:val="both"/>
      </w:pPr>
      <w:r w:rsidRPr="00B11367">
        <w:t>Доклад о санитарно-эпидемиологической обстановке в г. Воронеже за 1995 г. / Под ред. Н.П. Мамчика. Центр Госсанэпиднадзора в г. Воронеже. - Воронеж: Б.и., 1996.</w:t>
      </w:r>
    </w:p>
    <w:p w:rsidR="00325964" w:rsidRPr="00B11367" w:rsidRDefault="00325964" w:rsidP="00325964">
      <w:pPr>
        <w:spacing w:before="120"/>
        <w:ind w:firstLine="567"/>
        <w:jc w:val="both"/>
      </w:pPr>
      <w:r w:rsidRPr="00B11367">
        <w:t>Экологическая обстановка в городе Воронеже. - Воронеж: Б. и., 1994.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964"/>
    <w:rsid w:val="00051FB8"/>
    <w:rsid w:val="00095BA6"/>
    <w:rsid w:val="00210DB3"/>
    <w:rsid w:val="0031418A"/>
    <w:rsid w:val="00325964"/>
    <w:rsid w:val="00350B15"/>
    <w:rsid w:val="00377A3D"/>
    <w:rsid w:val="004A66CD"/>
    <w:rsid w:val="0052086C"/>
    <w:rsid w:val="005A2562"/>
    <w:rsid w:val="00755964"/>
    <w:rsid w:val="007B5127"/>
    <w:rsid w:val="008C19D7"/>
    <w:rsid w:val="00A44D32"/>
    <w:rsid w:val="00B1136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C6E7EA-1C45-45FA-BF80-968FBE3A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96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59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1289</Words>
  <Characters>7353</Characters>
  <Application>Microsoft Office Word</Application>
  <DocSecurity>0</DocSecurity>
  <Lines>61</Lines>
  <Paragraphs>17</Paragraphs>
  <ScaleCrop>false</ScaleCrop>
  <Company>Home</Company>
  <LinksUpToDate>false</LinksUpToDate>
  <CharactersWithSpaces>8625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Экологический аспект питьевого водоснабжения города Воронежа</dc:title>
  <dc:subject/>
  <dc:creator>Alena</dc:creator>
  <cp:keywords/>
  <dc:description/>
  <cp:lastModifiedBy>admin</cp:lastModifiedBy>
  <cp:revision>2</cp:revision>
  <dcterms:created xsi:type="dcterms:W3CDTF">2014-02-19T10:35:00Z</dcterms:created>
  <dcterms:modified xsi:type="dcterms:W3CDTF">2014-02-19T10:35:00Z</dcterms:modified>
</cp:coreProperties>
</file>