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B70" w:rsidRPr="00195299" w:rsidRDefault="00566003" w:rsidP="00195299">
      <w:pPr>
        <w:pStyle w:val="a3"/>
        <w:spacing w:line="360" w:lineRule="auto"/>
        <w:ind w:firstLine="709"/>
        <w:jc w:val="right"/>
        <w:rPr>
          <w:szCs w:val="24"/>
        </w:rPr>
      </w:pPr>
      <w:r w:rsidRPr="00195299">
        <w:rPr>
          <w:szCs w:val="24"/>
        </w:rPr>
        <w:t xml:space="preserve">УДК </w:t>
      </w:r>
      <w:r w:rsidR="008A6408" w:rsidRPr="00195299">
        <w:rPr>
          <w:szCs w:val="24"/>
        </w:rPr>
        <w:t>336.71</w:t>
      </w:r>
    </w:p>
    <w:p w:rsidR="00195299" w:rsidRPr="00B24E1E" w:rsidRDefault="00195299" w:rsidP="00195299">
      <w:pPr>
        <w:pStyle w:val="a3"/>
        <w:spacing w:line="360" w:lineRule="auto"/>
        <w:ind w:firstLine="709"/>
        <w:jc w:val="center"/>
        <w:rPr>
          <w:caps/>
          <w:szCs w:val="24"/>
        </w:rPr>
      </w:pPr>
    </w:p>
    <w:p w:rsidR="00195299" w:rsidRPr="00B24E1E" w:rsidRDefault="00195299" w:rsidP="00195299">
      <w:pPr>
        <w:pStyle w:val="a3"/>
        <w:spacing w:line="360" w:lineRule="auto"/>
        <w:ind w:firstLine="709"/>
        <w:jc w:val="center"/>
        <w:rPr>
          <w:caps/>
          <w:szCs w:val="24"/>
        </w:rPr>
      </w:pPr>
    </w:p>
    <w:p w:rsidR="00195299" w:rsidRPr="00B24E1E" w:rsidRDefault="00195299" w:rsidP="00195299">
      <w:pPr>
        <w:pStyle w:val="a3"/>
        <w:spacing w:line="360" w:lineRule="auto"/>
        <w:ind w:firstLine="709"/>
        <w:jc w:val="center"/>
        <w:rPr>
          <w:caps/>
          <w:szCs w:val="24"/>
        </w:rPr>
      </w:pPr>
    </w:p>
    <w:p w:rsidR="00195299" w:rsidRPr="00B24E1E" w:rsidRDefault="00195299" w:rsidP="00195299">
      <w:pPr>
        <w:pStyle w:val="a3"/>
        <w:spacing w:line="360" w:lineRule="auto"/>
        <w:ind w:firstLine="709"/>
        <w:jc w:val="center"/>
        <w:rPr>
          <w:caps/>
          <w:szCs w:val="24"/>
        </w:rPr>
      </w:pPr>
    </w:p>
    <w:p w:rsidR="00195299" w:rsidRPr="00B24E1E" w:rsidRDefault="00195299" w:rsidP="00195299">
      <w:pPr>
        <w:pStyle w:val="a3"/>
        <w:spacing w:line="360" w:lineRule="auto"/>
        <w:ind w:firstLine="709"/>
        <w:jc w:val="center"/>
        <w:rPr>
          <w:caps/>
          <w:szCs w:val="24"/>
        </w:rPr>
      </w:pPr>
    </w:p>
    <w:p w:rsidR="00195299" w:rsidRPr="00B24E1E" w:rsidRDefault="00195299" w:rsidP="00195299">
      <w:pPr>
        <w:pStyle w:val="a3"/>
        <w:spacing w:line="360" w:lineRule="auto"/>
        <w:ind w:firstLine="709"/>
        <w:jc w:val="center"/>
        <w:rPr>
          <w:caps/>
          <w:szCs w:val="24"/>
        </w:rPr>
      </w:pPr>
    </w:p>
    <w:p w:rsidR="00195299" w:rsidRPr="00B24E1E" w:rsidRDefault="00195299" w:rsidP="00195299">
      <w:pPr>
        <w:pStyle w:val="a3"/>
        <w:spacing w:line="360" w:lineRule="auto"/>
        <w:ind w:firstLine="709"/>
        <w:jc w:val="center"/>
        <w:rPr>
          <w:caps/>
          <w:szCs w:val="24"/>
        </w:rPr>
      </w:pPr>
    </w:p>
    <w:p w:rsidR="00195299" w:rsidRPr="00B24E1E" w:rsidRDefault="00195299" w:rsidP="00195299">
      <w:pPr>
        <w:pStyle w:val="a3"/>
        <w:spacing w:line="360" w:lineRule="auto"/>
        <w:ind w:firstLine="709"/>
        <w:jc w:val="center"/>
        <w:rPr>
          <w:caps/>
          <w:szCs w:val="24"/>
        </w:rPr>
      </w:pPr>
    </w:p>
    <w:p w:rsidR="00195299" w:rsidRPr="00B24E1E" w:rsidRDefault="00195299" w:rsidP="00195299">
      <w:pPr>
        <w:pStyle w:val="a3"/>
        <w:spacing w:line="360" w:lineRule="auto"/>
        <w:ind w:firstLine="709"/>
        <w:jc w:val="center"/>
        <w:rPr>
          <w:caps/>
          <w:szCs w:val="24"/>
        </w:rPr>
      </w:pPr>
    </w:p>
    <w:p w:rsidR="00195299" w:rsidRPr="00B24E1E" w:rsidRDefault="00195299" w:rsidP="00195299">
      <w:pPr>
        <w:pStyle w:val="a3"/>
        <w:spacing w:line="360" w:lineRule="auto"/>
        <w:ind w:firstLine="709"/>
        <w:jc w:val="center"/>
        <w:rPr>
          <w:caps/>
          <w:szCs w:val="24"/>
        </w:rPr>
      </w:pPr>
    </w:p>
    <w:p w:rsidR="00195299" w:rsidRPr="00B24E1E" w:rsidRDefault="00195299" w:rsidP="00195299">
      <w:pPr>
        <w:pStyle w:val="a3"/>
        <w:spacing w:line="360" w:lineRule="auto"/>
        <w:ind w:firstLine="709"/>
        <w:jc w:val="center"/>
        <w:rPr>
          <w:caps/>
          <w:szCs w:val="24"/>
        </w:rPr>
      </w:pPr>
    </w:p>
    <w:p w:rsidR="00195299" w:rsidRPr="00B24E1E" w:rsidRDefault="00195299" w:rsidP="00195299">
      <w:pPr>
        <w:pStyle w:val="a3"/>
        <w:spacing w:line="360" w:lineRule="auto"/>
        <w:ind w:firstLine="709"/>
        <w:jc w:val="center"/>
        <w:rPr>
          <w:caps/>
          <w:szCs w:val="24"/>
        </w:rPr>
      </w:pPr>
    </w:p>
    <w:p w:rsidR="00351906" w:rsidRPr="00195299" w:rsidRDefault="002D6B70" w:rsidP="00195299">
      <w:pPr>
        <w:pStyle w:val="a3"/>
        <w:spacing w:line="360" w:lineRule="auto"/>
        <w:ind w:firstLine="709"/>
        <w:jc w:val="center"/>
        <w:rPr>
          <w:caps/>
          <w:szCs w:val="24"/>
        </w:rPr>
      </w:pPr>
      <w:r w:rsidRPr="00195299">
        <w:rPr>
          <w:caps/>
          <w:szCs w:val="24"/>
        </w:rPr>
        <w:t>Э</w:t>
      </w:r>
      <w:r w:rsidR="009A39BA" w:rsidRPr="00195299">
        <w:rPr>
          <w:szCs w:val="24"/>
        </w:rPr>
        <w:t>квайринговая</w:t>
      </w:r>
      <w:r w:rsidR="00195299" w:rsidRPr="00195299">
        <w:rPr>
          <w:caps/>
          <w:szCs w:val="24"/>
        </w:rPr>
        <w:t xml:space="preserve"> </w:t>
      </w:r>
      <w:r w:rsidR="009A39BA" w:rsidRPr="00195299">
        <w:rPr>
          <w:szCs w:val="24"/>
        </w:rPr>
        <w:t>деятельность кредитных организаций омского региона</w:t>
      </w:r>
    </w:p>
    <w:p w:rsidR="00195299" w:rsidRPr="00195299" w:rsidRDefault="00195299" w:rsidP="00195299">
      <w:pPr>
        <w:pStyle w:val="a3"/>
        <w:spacing w:line="360" w:lineRule="auto"/>
        <w:ind w:firstLine="709"/>
        <w:jc w:val="center"/>
        <w:rPr>
          <w:caps/>
          <w:szCs w:val="24"/>
        </w:rPr>
      </w:pPr>
    </w:p>
    <w:p w:rsidR="00195299" w:rsidRPr="00195299" w:rsidRDefault="00195299" w:rsidP="00195299">
      <w:pPr>
        <w:pStyle w:val="a3"/>
        <w:spacing w:line="360" w:lineRule="auto"/>
        <w:ind w:firstLine="709"/>
        <w:jc w:val="center"/>
        <w:rPr>
          <w:caps/>
          <w:szCs w:val="24"/>
        </w:rPr>
      </w:pPr>
    </w:p>
    <w:p w:rsidR="00133DFA" w:rsidRPr="00195299" w:rsidRDefault="00566003" w:rsidP="00195299">
      <w:pPr>
        <w:pStyle w:val="a8"/>
        <w:spacing w:before="0" w:beforeAutospacing="0" w:after="0" w:afterAutospacing="0" w:line="360" w:lineRule="auto"/>
        <w:ind w:left="5529"/>
        <w:rPr>
          <w:caps/>
          <w:sz w:val="28"/>
        </w:rPr>
      </w:pPr>
      <w:r w:rsidRPr="00195299">
        <w:rPr>
          <w:caps/>
          <w:sz w:val="28"/>
        </w:rPr>
        <w:t>Стрик Людмила Александровна</w:t>
      </w:r>
    </w:p>
    <w:p w:rsidR="005C1D7F" w:rsidRPr="00195299" w:rsidRDefault="005C1D7F" w:rsidP="00195299">
      <w:pPr>
        <w:pStyle w:val="a8"/>
        <w:spacing w:before="0" w:beforeAutospacing="0" w:after="0" w:afterAutospacing="0" w:line="360" w:lineRule="auto"/>
        <w:ind w:left="5529"/>
        <w:rPr>
          <w:sz w:val="28"/>
        </w:rPr>
      </w:pPr>
      <w:r w:rsidRPr="00195299">
        <w:rPr>
          <w:sz w:val="28"/>
        </w:rPr>
        <w:t xml:space="preserve">Филиал ГОУ ВПО </w:t>
      </w:r>
      <w:r w:rsidR="00195299" w:rsidRPr="00195299">
        <w:rPr>
          <w:sz w:val="28"/>
        </w:rPr>
        <w:t>"</w:t>
      </w:r>
      <w:r w:rsidRPr="00195299">
        <w:rPr>
          <w:sz w:val="28"/>
        </w:rPr>
        <w:t>РосЗИТЛП</w:t>
      </w:r>
      <w:r w:rsidR="00195299" w:rsidRPr="00195299">
        <w:rPr>
          <w:sz w:val="28"/>
        </w:rPr>
        <w:t>"</w:t>
      </w:r>
      <w:r w:rsidRPr="00195299">
        <w:rPr>
          <w:sz w:val="28"/>
        </w:rPr>
        <w:t xml:space="preserve"> в г Омске</w:t>
      </w:r>
    </w:p>
    <w:p w:rsidR="005C1D7F" w:rsidRPr="00195299" w:rsidRDefault="005C1D7F" w:rsidP="00195299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5C1D7F" w:rsidRPr="00195299" w:rsidRDefault="00195299" w:rsidP="00195299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95299">
        <w:rPr>
          <w:sz w:val="28"/>
        </w:rPr>
        <w:br w:type="page"/>
      </w:r>
      <w:r w:rsidR="005C1D7F" w:rsidRPr="00195299">
        <w:rPr>
          <w:sz w:val="28"/>
        </w:rPr>
        <w:t>Аннотация. В статье дается характеристика эквайринговой деятельности кредитных организаций в Омском регионе, используемые международные платежные</w:t>
      </w:r>
      <w:r w:rsidRPr="00195299">
        <w:rPr>
          <w:sz w:val="28"/>
        </w:rPr>
        <w:t xml:space="preserve"> </w:t>
      </w:r>
      <w:r w:rsidR="005C1D7F" w:rsidRPr="00195299">
        <w:rPr>
          <w:sz w:val="28"/>
        </w:rPr>
        <w:t>системы, анализируется динамика развития пла</w:t>
      </w:r>
      <w:r w:rsidR="00EA542E" w:rsidRPr="00195299">
        <w:rPr>
          <w:sz w:val="28"/>
        </w:rPr>
        <w:t>стиковых</w:t>
      </w:r>
      <w:r w:rsidR="005C1D7F" w:rsidRPr="00195299">
        <w:rPr>
          <w:sz w:val="28"/>
        </w:rPr>
        <w:t xml:space="preserve"> карт.</w:t>
      </w:r>
    </w:p>
    <w:p w:rsidR="00401FB3" w:rsidRPr="00195299" w:rsidRDefault="00401FB3" w:rsidP="0019529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195299">
        <w:rPr>
          <w:sz w:val="28"/>
          <w:lang w:val="en-US"/>
        </w:rPr>
        <w:t xml:space="preserve">The summary. In clause(article) the characteristic </w:t>
      </w:r>
      <w:r w:rsidRPr="00195299">
        <w:rPr>
          <w:sz w:val="28"/>
        </w:rPr>
        <w:t>эквайринговой</w:t>
      </w:r>
      <w:r w:rsidRPr="00195299">
        <w:rPr>
          <w:sz w:val="28"/>
          <w:lang w:val="en-US"/>
        </w:rPr>
        <w:t xml:space="preserve"> activity of the credit organizations in Omsk the region, used international payment systems is given, dynamics(changes) of development of plastic cards is analyzed.</w:t>
      </w:r>
    </w:p>
    <w:p w:rsidR="004B51DE" w:rsidRPr="00195299" w:rsidRDefault="004B51DE" w:rsidP="00195299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5C1D7F" w:rsidRPr="00195299" w:rsidRDefault="00195299" w:rsidP="00195299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24E1E">
        <w:rPr>
          <w:sz w:val="28"/>
        </w:rPr>
        <w:br w:type="page"/>
      </w:r>
      <w:r w:rsidR="00505E51" w:rsidRPr="00195299">
        <w:rPr>
          <w:sz w:val="28"/>
        </w:rPr>
        <w:t>Эквайринг</w:t>
      </w:r>
      <w:r w:rsidR="004B51DE" w:rsidRPr="00195299">
        <w:rPr>
          <w:sz w:val="28"/>
        </w:rPr>
        <w:t xml:space="preserve"> это - </w:t>
      </w:r>
      <w:r w:rsidR="00505E51" w:rsidRPr="00195299">
        <w:rPr>
          <w:sz w:val="28"/>
        </w:rPr>
        <w:t xml:space="preserve">деятельность банка </w:t>
      </w:r>
      <w:r w:rsidR="004B51DE" w:rsidRPr="00195299">
        <w:rPr>
          <w:sz w:val="28"/>
        </w:rPr>
        <w:t>по осуществлению расчетов с предприятиями в сфере торговли и услуг по операциям с использованием банковских карт</w:t>
      </w:r>
      <w:r w:rsidR="00053404" w:rsidRPr="00195299">
        <w:rPr>
          <w:sz w:val="28"/>
        </w:rPr>
        <w:t>.[1]</w:t>
      </w:r>
    </w:p>
    <w:p w:rsidR="00195299" w:rsidRPr="00195299" w:rsidRDefault="00505E51" w:rsidP="00195299">
      <w:pPr>
        <w:spacing w:line="360" w:lineRule="auto"/>
        <w:ind w:firstLine="709"/>
        <w:jc w:val="both"/>
        <w:rPr>
          <w:sz w:val="28"/>
        </w:rPr>
      </w:pPr>
      <w:r w:rsidRPr="00195299">
        <w:rPr>
          <w:sz w:val="28"/>
        </w:rPr>
        <w:t>При осуществлении эквайринга банк предоставляет предприятиям POS-терминалы (электронные устройства для приема пластиковых карт, подключенные в режиме реального времени к процессинговому центру).</w:t>
      </w:r>
    </w:p>
    <w:p w:rsidR="00505E51" w:rsidRPr="00195299" w:rsidRDefault="00505E51" w:rsidP="00195299">
      <w:pPr>
        <w:spacing w:line="360" w:lineRule="auto"/>
        <w:ind w:firstLine="709"/>
        <w:jc w:val="both"/>
        <w:rPr>
          <w:sz w:val="28"/>
        </w:rPr>
      </w:pPr>
      <w:r w:rsidRPr="00195299">
        <w:rPr>
          <w:sz w:val="28"/>
        </w:rPr>
        <w:t>Преимущества эквайринга:</w:t>
      </w:r>
    </w:p>
    <w:p w:rsidR="00505E51" w:rsidRPr="00195299" w:rsidRDefault="00505E51" w:rsidP="00195299">
      <w:pPr>
        <w:spacing w:line="360" w:lineRule="auto"/>
        <w:ind w:firstLine="709"/>
        <w:jc w:val="both"/>
        <w:rPr>
          <w:sz w:val="28"/>
        </w:rPr>
      </w:pPr>
      <w:r w:rsidRPr="00195299">
        <w:rPr>
          <w:sz w:val="28"/>
        </w:rPr>
        <w:t>- удобство и скорость обслуживания – клиенту проще и быстрее о</w:t>
      </w:r>
      <w:r w:rsidR="004B51DE" w:rsidRPr="00195299">
        <w:rPr>
          <w:sz w:val="28"/>
        </w:rPr>
        <w:t>платить счет с помощью карточки;</w:t>
      </w:r>
    </w:p>
    <w:p w:rsidR="00505E51" w:rsidRPr="00195299" w:rsidRDefault="00505E51" w:rsidP="00195299">
      <w:pPr>
        <w:spacing w:line="360" w:lineRule="auto"/>
        <w:ind w:firstLine="709"/>
        <w:jc w:val="both"/>
        <w:rPr>
          <w:sz w:val="28"/>
        </w:rPr>
      </w:pPr>
      <w:r w:rsidRPr="00195299">
        <w:rPr>
          <w:sz w:val="28"/>
        </w:rPr>
        <w:t>- прямой доступ клиента к деньгам на с</w:t>
      </w:r>
      <w:r w:rsidR="004B51DE" w:rsidRPr="00195299">
        <w:rPr>
          <w:sz w:val="28"/>
        </w:rPr>
        <w:t>чете в любой точке земного шара;</w:t>
      </w:r>
    </w:p>
    <w:p w:rsidR="00505E51" w:rsidRPr="00195299" w:rsidRDefault="00505E51" w:rsidP="00195299">
      <w:pPr>
        <w:spacing w:line="360" w:lineRule="auto"/>
        <w:ind w:firstLine="709"/>
        <w:jc w:val="both"/>
        <w:rPr>
          <w:sz w:val="28"/>
        </w:rPr>
      </w:pPr>
      <w:r w:rsidRPr="00195299">
        <w:rPr>
          <w:sz w:val="28"/>
        </w:rPr>
        <w:t>- доступ клиента к банковскому кредиту в любой мо</w:t>
      </w:r>
      <w:r w:rsidR="004B51DE" w:rsidRPr="00195299">
        <w:rPr>
          <w:sz w:val="28"/>
        </w:rPr>
        <w:t>мент с помощью банковской карты;</w:t>
      </w:r>
    </w:p>
    <w:p w:rsidR="00505E51" w:rsidRPr="00195299" w:rsidRDefault="00505E51" w:rsidP="00195299">
      <w:pPr>
        <w:spacing w:line="360" w:lineRule="auto"/>
        <w:ind w:firstLine="709"/>
        <w:jc w:val="both"/>
        <w:rPr>
          <w:sz w:val="28"/>
        </w:rPr>
      </w:pPr>
      <w:r w:rsidRPr="00195299">
        <w:rPr>
          <w:sz w:val="28"/>
        </w:rPr>
        <w:t>- престижность – пластиковыми картами чаще всего пользуются обеспеченные люди с высоким социальным статусом.</w:t>
      </w:r>
    </w:p>
    <w:p w:rsidR="00133DFA" w:rsidRPr="00195299" w:rsidRDefault="00133DFA" w:rsidP="00195299">
      <w:pPr>
        <w:spacing w:line="360" w:lineRule="auto"/>
        <w:ind w:firstLine="709"/>
        <w:jc w:val="both"/>
        <w:rPr>
          <w:sz w:val="28"/>
        </w:rPr>
      </w:pPr>
      <w:r w:rsidRPr="00195299">
        <w:rPr>
          <w:sz w:val="28"/>
        </w:rPr>
        <w:t>Для создания максимально комфортных условий для клиентов банк динамично развивает инфраструктуру обслуживания банковских карт: количество банкоматов</w:t>
      </w:r>
      <w:r w:rsidR="002D6B70" w:rsidRPr="00195299">
        <w:rPr>
          <w:sz w:val="28"/>
        </w:rPr>
        <w:t xml:space="preserve"> в Омской области в</w:t>
      </w:r>
      <w:r w:rsidRPr="00195299">
        <w:rPr>
          <w:sz w:val="28"/>
        </w:rPr>
        <w:t xml:space="preserve"> 2009 год</w:t>
      </w:r>
      <w:r w:rsidR="002D6B70" w:rsidRPr="00195299">
        <w:rPr>
          <w:sz w:val="28"/>
        </w:rPr>
        <w:t>у</w:t>
      </w:r>
      <w:r w:rsidRPr="00195299">
        <w:rPr>
          <w:sz w:val="28"/>
        </w:rPr>
        <w:t xml:space="preserve"> возросло до 520 единиц, платежных терминалов – до 110, при этом примерно в 200 устройствах самообслуживания внести платежи можно наличными денежными средствами. Сегодня картами Сбербанка России</w:t>
      </w:r>
      <w:r w:rsidR="00195299" w:rsidRPr="00195299">
        <w:rPr>
          <w:sz w:val="28"/>
        </w:rPr>
        <w:t xml:space="preserve"> </w:t>
      </w:r>
      <w:r w:rsidRPr="00195299">
        <w:rPr>
          <w:sz w:val="28"/>
        </w:rPr>
        <w:t>Visa, MasterCard, СБЕРКАРТ либо просто наличными деньгами клиенты могут в любое удобное время самостоятельно, быстро и безопасно погашать кредиты, оплачивать услуги операторов сотовой связи, вносить коммунальные, налоговые и другие платежи.</w:t>
      </w:r>
    </w:p>
    <w:p w:rsidR="00EA542E" w:rsidRPr="009A39BA" w:rsidRDefault="009C3868" w:rsidP="001952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09"/>
        <w:jc w:val="both"/>
        <w:rPr>
          <w:sz w:val="28"/>
        </w:rPr>
      </w:pPr>
      <w:r w:rsidRPr="00195299">
        <w:rPr>
          <w:sz w:val="28"/>
        </w:rPr>
        <w:t>На рисунке 1 представлено количество сделок</w:t>
      </w:r>
      <w:r w:rsidR="004E5DDA" w:rsidRPr="00195299">
        <w:rPr>
          <w:sz w:val="28"/>
        </w:rPr>
        <w:t>,</w:t>
      </w:r>
      <w:r w:rsidRPr="00195299">
        <w:rPr>
          <w:sz w:val="28"/>
        </w:rPr>
        <w:t xml:space="preserve"> осуществляемое в Омском регионе.</w:t>
      </w:r>
    </w:p>
    <w:p w:rsidR="00195299" w:rsidRPr="009A39BA" w:rsidRDefault="00195299" w:rsidP="001952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09"/>
        <w:jc w:val="both"/>
        <w:rPr>
          <w:sz w:val="28"/>
        </w:rPr>
      </w:pPr>
    </w:p>
    <w:p w:rsidR="00A041D2" w:rsidRPr="00195299" w:rsidRDefault="00195299" w:rsidP="001952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09"/>
        <w:jc w:val="both"/>
        <w:rPr>
          <w:sz w:val="28"/>
        </w:rPr>
      </w:pPr>
      <w:r w:rsidRPr="009A39BA">
        <w:rPr>
          <w:sz w:val="28"/>
        </w:rPr>
        <w:br w:type="page"/>
      </w:r>
      <w:r w:rsidR="00AF558D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149.25pt">
            <v:imagedata r:id="rId7" o:title=""/>
          </v:shape>
        </w:pict>
      </w:r>
    </w:p>
    <w:p w:rsidR="0096346D" w:rsidRPr="00195299" w:rsidRDefault="0096346D" w:rsidP="00195299">
      <w:pPr>
        <w:pStyle w:val="a3"/>
        <w:spacing w:line="360" w:lineRule="auto"/>
        <w:ind w:firstLine="709"/>
        <w:jc w:val="both"/>
        <w:rPr>
          <w:szCs w:val="24"/>
        </w:rPr>
      </w:pPr>
      <w:r w:rsidRPr="00195299">
        <w:rPr>
          <w:szCs w:val="24"/>
        </w:rPr>
        <w:t>Рис.</w:t>
      </w:r>
      <w:r w:rsidR="009C3868" w:rsidRPr="00195299">
        <w:rPr>
          <w:szCs w:val="24"/>
        </w:rPr>
        <w:t>1</w:t>
      </w:r>
      <w:r w:rsidRPr="00195299">
        <w:rPr>
          <w:szCs w:val="24"/>
        </w:rPr>
        <w:t>. Количество сделок по картам, совершенных в торгово-сервисной сети и при выдаче наличных</w:t>
      </w:r>
      <w:r w:rsidR="00195299" w:rsidRPr="00195299">
        <w:rPr>
          <w:szCs w:val="24"/>
        </w:rPr>
        <w:t xml:space="preserve"> </w:t>
      </w:r>
      <w:r w:rsidRPr="00195299">
        <w:rPr>
          <w:szCs w:val="24"/>
        </w:rPr>
        <w:t>(шт.)</w:t>
      </w:r>
    </w:p>
    <w:p w:rsidR="00195299" w:rsidRPr="00195299" w:rsidRDefault="00195299" w:rsidP="00195299">
      <w:pPr>
        <w:pStyle w:val="a3"/>
        <w:spacing w:line="360" w:lineRule="auto"/>
        <w:ind w:firstLine="709"/>
        <w:jc w:val="both"/>
        <w:rPr>
          <w:szCs w:val="24"/>
        </w:rPr>
      </w:pPr>
    </w:p>
    <w:p w:rsidR="00EA542E" w:rsidRPr="00195299" w:rsidRDefault="00EA542E" w:rsidP="00195299">
      <w:pPr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195299">
        <w:rPr>
          <w:sz w:val="28"/>
        </w:rPr>
        <w:t xml:space="preserve">Активное развитие бизнеса пластиковых карт привело к тому, что карты становятся инструментом конкурентной борьбы банков не только </w:t>
      </w:r>
      <w:r w:rsidR="009A39BA">
        <w:rPr>
          <w:sz w:val="28"/>
        </w:rPr>
        <w:t>за вкладчика, но и за заемщика.</w:t>
      </w:r>
    </w:p>
    <w:p w:rsidR="00195299" w:rsidRPr="00195299" w:rsidRDefault="00EA542E" w:rsidP="00195299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195299">
        <w:rPr>
          <w:sz w:val="28"/>
        </w:rPr>
        <w:t xml:space="preserve">В обращении появились не только традиционные продукты на основе карт </w:t>
      </w:r>
      <w:r w:rsidRPr="00195299">
        <w:rPr>
          <w:sz w:val="28"/>
          <w:lang w:val="en-US"/>
        </w:rPr>
        <w:t>Classic</w:t>
      </w:r>
      <w:r w:rsidRPr="00195299">
        <w:rPr>
          <w:sz w:val="28"/>
        </w:rPr>
        <w:t>/</w:t>
      </w:r>
      <w:r w:rsidRPr="00195299">
        <w:rPr>
          <w:sz w:val="28"/>
          <w:lang w:val="en-US"/>
        </w:rPr>
        <w:t>Mass</w:t>
      </w:r>
      <w:r w:rsidRPr="00195299">
        <w:rPr>
          <w:sz w:val="28"/>
        </w:rPr>
        <w:t xml:space="preserve"> или </w:t>
      </w:r>
      <w:r w:rsidRPr="00195299">
        <w:rPr>
          <w:sz w:val="28"/>
          <w:lang w:val="en-US"/>
        </w:rPr>
        <w:t>Gold</w:t>
      </w:r>
      <w:r w:rsidRPr="00195299">
        <w:rPr>
          <w:sz w:val="28"/>
        </w:rPr>
        <w:t xml:space="preserve"> с овердрафтным режимом ведения счета, но и ряд новых кредитных продуктов от международных платежных систем, таких,</w:t>
      </w:r>
      <w:r w:rsidR="00195299" w:rsidRPr="00195299">
        <w:rPr>
          <w:sz w:val="28"/>
        </w:rPr>
        <w:t xml:space="preserve"> </w:t>
      </w:r>
      <w:r w:rsidRPr="00195299">
        <w:rPr>
          <w:sz w:val="28"/>
        </w:rPr>
        <w:t>которые ориентированы на массового потребителя.</w:t>
      </w:r>
    </w:p>
    <w:p w:rsidR="00EA542E" w:rsidRPr="00195299" w:rsidRDefault="00EA542E" w:rsidP="00195299">
      <w:pPr>
        <w:pStyle w:val="a3"/>
        <w:spacing w:line="360" w:lineRule="auto"/>
        <w:ind w:firstLine="709"/>
        <w:jc w:val="both"/>
        <w:rPr>
          <w:szCs w:val="24"/>
        </w:rPr>
      </w:pPr>
      <w:r w:rsidRPr="00195299">
        <w:rPr>
          <w:szCs w:val="24"/>
        </w:rPr>
        <w:t>Доля Сбербанка России на рынке банковских карт остается стабильной и по результатам работы составляет более 30% по таким основным показателям, как количество обслуживаемых карт и обороты по ним</w:t>
      </w:r>
    </w:p>
    <w:p w:rsidR="00195299" w:rsidRPr="00195299" w:rsidRDefault="0096346D" w:rsidP="00195299">
      <w:pPr>
        <w:pStyle w:val="a3"/>
        <w:spacing w:line="360" w:lineRule="auto"/>
        <w:ind w:firstLine="709"/>
        <w:jc w:val="both"/>
        <w:rPr>
          <w:szCs w:val="24"/>
        </w:rPr>
      </w:pPr>
      <w:r w:rsidRPr="00195299">
        <w:rPr>
          <w:szCs w:val="24"/>
        </w:rPr>
        <w:t>П</w:t>
      </w:r>
      <w:r w:rsidR="0044413F" w:rsidRPr="00195299">
        <w:rPr>
          <w:szCs w:val="24"/>
        </w:rPr>
        <w:t>о количеству сделок, совершенных в торгово-сервисной сети при помощи банковских карт в Омском регионе выявлено, что АС Сберкарт</w:t>
      </w:r>
      <w:r w:rsidR="006621EE" w:rsidRPr="00195299">
        <w:rPr>
          <w:szCs w:val="24"/>
        </w:rPr>
        <w:t>,</w:t>
      </w:r>
      <w:r w:rsidR="0044413F" w:rsidRPr="00195299">
        <w:rPr>
          <w:szCs w:val="24"/>
        </w:rPr>
        <w:t xml:space="preserve"> не является лидером</w:t>
      </w:r>
      <w:r w:rsidR="006621EE" w:rsidRPr="00195299">
        <w:rPr>
          <w:szCs w:val="24"/>
        </w:rPr>
        <w:t xml:space="preserve">, альтернативу составляют </w:t>
      </w:r>
      <w:r w:rsidR="006621EE" w:rsidRPr="00195299">
        <w:rPr>
          <w:szCs w:val="24"/>
          <w:lang w:val="en-US"/>
        </w:rPr>
        <w:t>VISA</w:t>
      </w:r>
      <w:r w:rsidR="00195299" w:rsidRPr="00195299">
        <w:rPr>
          <w:szCs w:val="24"/>
        </w:rPr>
        <w:t xml:space="preserve"> </w:t>
      </w:r>
      <w:r w:rsidR="006621EE" w:rsidRPr="00195299">
        <w:rPr>
          <w:szCs w:val="24"/>
          <w:lang w:val="en-US"/>
        </w:rPr>
        <w:t>International</w:t>
      </w:r>
      <w:r w:rsidR="00195299" w:rsidRPr="00195299">
        <w:rPr>
          <w:szCs w:val="24"/>
        </w:rPr>
        <w:t xml:space="preserve"> </w:t>
      </w:r>
      <w:r w:rsidR="006621EE" w:rsidRPr="00195299">
        <w:rPr>
          <w:szCs w:val="24"/>
        </w:rPr>
        <w:t>и Золотая корона.</w:t>
      </w:r>
    </w:p>
    <w:p w:rsidR="00195299" w:rsidRPr="009A39BA" w:rsidRDefault="00195299" w:rsidP="00195299">
      <w:pPr>
        <w:pStyle w:val="a3"/>
        <w:spacing w:line="360" w:lineRule="auto"/>
        <w:ind w:firstLine="709"/>
        <w:jc w:val="both"/>
        <w:rPr>
          <w:szCs w:val="24"/>
        </w:rPr>
      </w:pPr>
      <w:r w:rsidRPr="00195299">
        <w:rPr>
          <w:szCs w:val="24"/>
        </w:rPr>
        <w:t xml:space="preserve">Анализируя сумму сделок, совершенных в торгово-сервисной сети по пластиковым картам видно, что за анализируемый период АС Сберкарт , даже снизил свои позиции по сравнению с прошлым периодом. Это связано с тем, что пластиковые карты АС Сберкарт не принимаются в полном объеме торговыми сетями для оплаты услуг, а большее предпочтение у населения располагают </w:t>
      </w:r>
      <w:r w:rsidRPr="00195299">
        <w:rPr>
          <w:szCs w:val="24"/>
          <w:lang w:val="en-US"/>
        </w:rPr>
        <w:t>VISA</w:t>
      </w:r>
      <w:r w:rsidRPr="00195299">
        <w:rPr>
          <w:szCs w:val="24"/>
        </w:rPr>
        <w:t xml:space="preserve"> </w:t>
      </w:r>
      <w:r w:rsidRPr="00195299">
        <w:rPr>
          <w:szCs w:val="24"/>
          <w:lang w:val="en-US"/>
        </w:rPr>
        <w:t>International</w:t>
      </w:r>
    </w:p>
    <w:p w:rsidR="00195299" w:rsidRPr="00195299" w:rsidRDefault="00195299" w:rsidP="00195299">
      <w:pPr>
        <w:pStyle w:val="a3"/>
        <w:spacing w:line="360" w:lineRule="auto"/>
        <w:ind w:firstLine="709"/>
        <w:jc w:val="both"/>
        <w:rPr>
          <w:szCs w:val="24"/>
          <w:lang w:val="en-US"/>
        </w:rPr>
      </w:pPr>
      <w:r w:rsidRPr="009A39BA">
        <w:rPr>
          <w:szCs w:val="24"/>
        </w:rPr>
        <w:br w:type="page"/>
      </w:r>
      <w:r w:rsidR="00AF558D">
        <w:rPr>
          <w:szCs w:val="24"/>
        </w:rPr>
        <w:pict>
          <v:shape id="_x0000_i1026" type="#_x0000_t75" style="width:393pt;height:185.25pt">
            <v:imagedata r:id="rId8" o:title=""/>
          </v:shape>
        </w:pict>
      </w:r>
    </w:p>
    <w:p w:rsidR="00C92755" w:rsidRPr="00195299" w:rsidRDefault="00295984" w:rsidP="00195299">
      <w:pPr>
        <w:pStyle w:val="a3"/>
        <w:spacing w:line="360" w:lineRule="auto"/>
        <w:ind w:firstLine="709"/>
        <w:jc w:val="both"/>
        <w:rPr>
          <w:szCs w:val="24"/>
        </w:rPr>
      </w:pPr>
      <w:r w:rsidRPr="00195299">
        <w:rPr>
          <w:szCs w:val="24"/>
        </w:rPr>
        <w:t xml:space="preserve">Рис </w:t>
      </w:r>
      <w:r w:rsidR="009C3868" w:rsidRPr="00195299">
        <w:rPr>
          <w:szCs w:val="24"/>
        </w:rPr>
        <w:t>2</w:t>
      </w:r>
      <w:r w:rsidRPr="00195299">
        <w:rPr>
          <w:szCs w:val="24"/>
        </w:rPr>
        <w:t>.</w:t>
      </w:r>
      <w:r w:rsidR="00C92755" w:rsidRPr="00195299">
        <w:rPr>
          <w:szCs w:val="24"/>
        </w:rPr>
        <w:t>Сумма сделок, совершенных в торгово-сервисной сети и при выдаче наличных</w:t>
      </w:r>
      <w:r w:rsidR="00195299" w:rsidRPr="00195299">
        <w:rPr>
          <w:szCs w:val="24"/>
        </w:rPr>
        <w:t xml:space="preserve"> </w:t>
      </w:r>
      <w:r w:rsidR="00C92755" w:rsidRPr="00195299">
        <w:rPr>
          <w:szCs w:val="24"/>
        </w:rPr>
        <w:t>по пластиковым картам</w:t>
      </w:r>
    </w:p>
    <w:p w:rsidR="00195299" w:rsidRPr="00195299" w:rsidRDefault="00195299" w:rsidP="00195299">
      <w:pPr>
        <w:pStyle w:val="a3"/>
        <w:spacing w:line="360" w:lineRule="auto"/>
        <w:ind w:firstLine="709"/>
        <w:jc w:val="both"/>
        <w:rPr>
          <w:szCs w:val="24"/>
        </w:rPr>
      </w:pPr>
    </w:p>
    <w:p w:rsidR="00C92755" w:rsidRPr="00195299" w:rsidRDefault="00295984" w:rsidP="00195299">
      <w:pPr>
        <w:pStyle w:val="a3"/>
        <w:spacing w:line="360" w:lineRule="auto"/>
        <w:ind w:firstLine="709"/>
        <w:jc w:val="both"/>
        <w:rPr>
          <w:szCs w:val="24"/>
        </w:rPr>
      </w:pPr>
      <w:r w:rsidRPr="00195299">
        <w:rPr>
          <w:szCs w:val="24"/>
        </w:rPr>
        <w:t xml:space="preserve">На рисунке </w:t>
      </w:r>
      <w:r w:rsidR="00195299" w:rsidRPr="00195299">
        <w:rPr>
          <w:szCs w:val="24"/>
        </w:rPr>
        <w:t>3</w:t>
      </w:r>
      <w:r w:rsidRPr="00195299">
        <w:rPr>
          <w:szCs w:val="24"/>
        </w:rPr>
        <w:t xml:space="preserve"> представлена структура пластиковых карт работающих на рынке Омского региона в 2009г.</w:t>
      </w:r>
    </w:p>
    <w:p w:rsidR="00295984" w:rsidRPr="00195299" w:rsidRDefault="00295984" w:rsidP="00195299">
      <w:pPr>
        <w:pStyle w:val="a3"/>
        <w:spacing w:line="360" w:lineRule="auto"/>
        <w:ind w:firstLine="709"/>
        <w:jc w:val="both"/>
        <w:rPr>
          <w:szCs w:val="24"/>
        </w:rPr>
      </w:pPr>
    </w:p>
    <w:p w:rsidR="00295984" w:rsidRPr="00195299" w:rsidRDefault="00AF558D" w:rsidP="00195299">
      <w:pPr>
        <w:pStyle w:val="a3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027" type="#_x0000_t75" style="width:298.5pt;height:123pt">
            <v:imagedata r:id="rId9" o:title=""/>
          </v:shape>
        </w:pict>
      </w:r>
    </w:p>
    <w:p w:rsidR="00637C9D" w:rsidRPr="00195299" w:rsidRDefault="00295984" w:rsidP="00195299">
      <w:pPr>
        <w:pStyle w:val="a3"/>
        <w:spacing w:line="360" w:lineRule="auto"/>
        <w:ind w:firstLine="709"/>
        <w:jc w:val="both"/>
        <w:rPr>
          <w:bCs/>
          <w:szCs w:val="24"/>
        </w:rPr>
      </w:pPr>
      <w:r w:rsidRPr="00195299">
        <w:rPr>
          <w:bCs/>
          <w:szCs w:val="24"/>
        </w:rPr>
        <w:t xml:space="preserve">Рис </w:t>
      </w:r>
      <w:r w:rsidR="009C3868" w:rsidRPr="00195299">
        <w:rPr>
          <w:bCs/>
          <w:szCs w:val="24"/>
        </w:rPr>
        <w:t>3</w:t>
      </w:r>
      <w:r w:rsidRPr="00195299">
        <w:rPr>
          <w:bCs/>
          <w:szCs w:val="24"/>
        </w:rPr>
        <w:t>.Структура пластиковых карт</w:t>
      </w:r>
      <w:r w:rsidR="00195299" w:rsidRPr="00195299">
        <w:rPr>
          <w:bCs/>
          <w:szCs w:val="24"/>
        </w:rPr>
        <w:t xml:space="preserve"> </w:t>
      </w:r>
      <w:r w:rsidR="009C3868" w:rsidRPr="00195299">
        <w:rPr>
          <w:bCs/>
          <w:szCs w:val="24"/>
        </w:rPr>
        <w:t>работающих в Омском регионе</w:t>
      </w:r>
    </w:p>
    <w:p w:rsidR="00295984" w:rsidRPr="00195299" w:rsidRDefault="00295984" w:rsidP="00195299">
      <w:pPr>
        <w:spacing w:line="360" w:lineRule="auto"/>
        <w:ind w:firstLine="709"/>
        <w:jc w:val="both"/>
        <w:rPr>
          <w:sz w:val="28"/>
        </w:rPr>
      </w:pPr>
    </w:p>
    <w:p w:rsidR="001D54AA" w:rsidRPr="00195299" w:rsidRDefault="00295984" w:rsidP="00195299">
      <w:pPr>
        <w:spacing w:line="360" w:lineRule="auto"/>
        <w:ind w:firstLine="709"/>
        <w:jc w:val="both"/>
        <w:rPr>
          <w:sz w:val="28"/>
        </w:rPr>
      </w:pPr>
      <w:r w:rsidRPr="00195299">
        <w:rPr>
          <w:sz w:val="28"/>
        </w:rPr>
        <w:t>В Омском регионе</w:t>
      </w:r>
      <w:r w:rsidR="00195299" w:rsidRPr="00195299">
        <w:rPr>
          <w:sz w:val="28"/>
        </w:rPr>
        <w:t xml:space="preserve"> </w:t>
      </w:r>
      <w:r w:rsidRPr="00195299">
        <w:rPr>
          <w:sz w:val="28"/>
        </w:rPr>
        <w:t xml:space="preserve">происходит рост </w:t>
      </w:r>
      <w:r w:rsidR="001D54AA" w:rsidRPr="00195299">
        <w:rPr>
          <w:sz w:val="28"/>
        </w:rPr>
        <w:t>торговых операций по банковским картам</w:t>
      </w:r>
      <w:r w:rsidR="00195299" w:rsidRPr="00195299">
        <w:rPr>
          <w:sz w:val="28"/>
        </w:rPr>
        <w:t xml:space="preserve"> </w:t>
      </w:r>
      <w:r w:rsidRPr="00195299">
        <w:rPr>
          <w:sz w:val="28"/>
        </w:rPr>
        <w:t xml:space="preserve">который </w:t>
      </w:r>
      <w:r w:rsidR="001D54AA" w:rsidRPr="00195299">
        <w:rPr>
          <w:sz w:val="28"/>
        </w:rPr>
        <w:t xml:space="preserve">показывает на сколько развита инфраструктура и торговая </w:t>
      </w:r>
      <w:r w:rsidR="009A39BA">
        <w:rPr>
          <w:sz w:val="28"/>
        </w:rPr>
        <w:t>сеть</w:t>
      </w:r>
      <w:r w:rsidR="001D54AA" w:rsidRPr="00195299">
        <w:rPr>
          <w:sz w:val="28"/>
        </w:rPr>
        <w:t>.</w:t>
      </w:r>
    </w:p>
    <w:p w:rsidR="00295984" w:rsidRPr="00195299" w:rsidRDefault="00295984" w:rsidP="001952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09"/>
        <w:jc w:val="both"/>
        <w:rPr>
          <w:sz w:val="28"/>
        </w:rPr>
      </w:pPr>
      <w:r w:rsidRPr="00195299">
        <w:rPr>
          <w:sz w:val="28"/>
        </w:rPr>
        <w:t>Н</w:t>
      </w:r>
      <w:r w:rsidR="00F21D47" w:rsidRPr="00195299">
        <w:rPr>
          <w:sz w:val="28"/>
        </w:rPr>
        <w:t xml:space="preserve">а каждого россиянина приходится примерно 0,6 банковской карты, что </w:t>
      </w:r>
      <w:r w:rsidRPr="00195299">
        <w:rPr>
          <w:sz w:val="28"/>
        </w:rPr>
        <w:t>очень</w:t>
      </w:r>
      <w:r w:rsidR="00F21D47" w:rsidRPr="00195299">
        <w:rPr>
          <w:sz w:val="28"/>
        </w:rPr>
        <w:t xml:space="preserve"> далеко даже от среднемирового показателя — более 3 карт на человека. Однако, учитывая довольно высокие темпы развития </w:t>
      </w:r>
      <w:r w:rsidR="009C3868" w:rsidRPr="00195299">
        <w:rPr>
          <w:sz w:val="28"/>
        </w:rPr>
        <w:t xml:space="preserve">эквайринговой деятельности </w:t>
      </w:r>
      <w:r w:rsidR="00F21D47" w:rsidRPr="00195299">
        <w:rPr>
          <w:sz w:val="28"/>
        </w:rPr>
        <w:t>, можно ожидать, что через 1 год и в России на каждого будет приходить</w:t>
      </w:r>
      <w:r w:rsidR="00A018A6" w:rsidRPr="00195299">
        <w:rPr>
          <w:sz w:val="28"/>
        </w:rPr>
        <w:t>ся по 1 карте.</w:t>
      </w:r>
    </w:p>
    <w:p w:rsidR="00D4515D" w:rsidRPr="009A39BA" w:rsidRDefault="00195299" w:rsidP="00195299">
      <w:pPr>
        <w:spacing w:line="360" w:lineRule="auto"/>
        <w:ind w:firstLine="709"/>
        <w:jc w:val="both"/>
        <w:rPr>
          <w:sz w:val="28"/>
        </w:rPr>
      </w:pPr>
      <w:r w:rsidRPr="00195299">
        <w:rPr>
          <w:sz w:val="28"/>
        </w:rPr>
        <w:br w:type="page"/>
      </w:r>
      <w:r w:rsidR="00295984" w:rsidRPr="00195299">
        <w:rPr>
          <w:sz w:val="28"/>
        </w:rPr>
        <w:t>Список литературы</w:t>
      </w:r>
    </w:p>
    <w:p w:rsidR="00195299" w:rsidRPr="009A39BA" w:rsidRDefault="00195299" w:rsidP="00195299">
      <w:pPr>
        <w:spacing w:line="360" w:lineRule="auto"/>
        <w:ind w:firstLine="709"/>
        <w:jc w:val="both"/>
        <w:rPr>
          <w:sz w:val="28"/>
        </w:rPr>
      </w:pPr>
    </w:p>
    <w:p w:rsidR="00295984" w:rsidRPr="00195299" w:rsidRDefault="00295984" w:rsidP="00195299">
      <w:pPr>
        <w:spacing w:line="360" w:lineRule="auto"/>
        <w:rPr>
          <w:sz w:val="28"/>
        </w:rPr>
      </w:pPr>
      <w:r w:rsidRPr="00195299">
        <w:rPr>
          <w:sz w:val="28"/>
        </w:rPr>
        <w:t>1.</w:t>
      </w:r>
      <w:r w:rsidR="00053404" w:rsidRPr="00195299">
        <w:rPr>
          <w:sz w:val="28"/>
        </w:rPr>
        <w:t xml:space="preserve"> </w:t>
      </w:r>
      <w:r w:rsidR="00E83206" w:rsidRPr="00195299">
        <w:rPr>
          <w:sz w:val="28"/>
        </w:rPr>
        <w:t>Максютов А.А.</w:t>
      </w:r>
      <w:r w:rsidRPr="00195299">
        <w:rPr>
          <w:sz w:val="28"/>
        </w:rPr>
        <w:t xml:space="preserve"> </w:t>
      </w:r>
      <w:r w:rsidR="00E83206" w:rsidRPr="00195299">
        <w:rPr>
          <w:sz w:val="28"/>
        </w:rPr>
        <w:t xml:space="preserve">Банковский маркетинг: Учебно-практическое пособие. - М.: Издательство </w:t>
      </w:r>
      <w:r w:rsidR="00195299" w:rsidRPr="00195299">
        <w:rPr>
          <w:sz w:val="28"/>
        </w:rPr>
        <w:t>"</w:t>
      </w:r>
      <w:r w:rsidR="00E83206" w:rsidRPr="00195299">
        <w:rPr>
          <w:sz w:val="28"/>
        </w:rPr>
        <w:t>Альфа - Пресс</w:t>
      </w:r>
      <w:r w:rsidR="00195299" w:rsidRPr="00195299">
        <w:rPr>
          <w:sz w:val="28"/>
        </w:rPr>
        <w:t>"</w:t>
      </w:r>
      <w:r w:rsidR="00E83206" w:rsidRPr="00195299">
        <w:rPr>
          <w:sz w:val="28"/>
        </w:rPr>
        <w:t>,2009. – 444с.</w:t>
      </w:r>
      <w:bookmarkStart w:id="0" w:name="_GoBack"/>
      <w:bookmarkEnd w:id="0"/>
    </w:p>
    <w:sectPr w:rsidR="00295984" w:rsidRPr="00195299" w:rsidSect="00195299">
      <w:headerReference w:type="even" r:id="rId10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A36" w:rsidRDefault="00047A36">
      <w:r>
        <w:separator/>
      </w:r>
    </w:p>
  </w:endnote>
  <w:endnote w:type="continuationSeparator" w:id="0">
    <w:p w:rsidR="00047A36" w:rsidRDefault="00047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A36" w:rsidRDefault="00047A36">
      <w:r>
        <w:separator/>
      </w:r>
    </w:p>
  </w:footnote>
  <w:footnote w:type="continuationSeparator" w:id="0">
    <w:p w:rsidR="00047A36" w:rsidRDefault="00047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13C" w:rsidRDefault="0037613C" w:rsidP="00C64DE4">
    <w:pPr>
      <w:pStyle w:val="a5"/>
      <w:framePr w:wrap="around" w:vAnchor="text" w:hAnchor="margin" w:xAlign="center" w:y="1"/>
      <w:rPr>
        <w:rStyle w:val="a7"/>
      </w:rPr>
    </w:pPr>
  </w:p>
  <w:p w:rsidR="0037613C" w:rsidRDefault="003761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567" w:hanging="567"/>
      </w:pPr>
      <w:rPr>
        <w:rFonts w:ascii="StarSymbol" w:hAnsi="StarSymbol"/>
        <w:sz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  <w:ind w:left="850" w:hanging="850"/>
      </w:pPr>
      <w:rPr>
        <w:rFonts w:ascii="StarSymbol" w:hAnsi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1134"/>
      </w:pPr>
      <w:rPr>
        <w:rFonts w:ascii="StarSymbol" w:hAnsi="StarSymbol"/>
        <w:sz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  <w:ind w:left="1417" w:hanging="1417"/>
      </w:pPr>
      <w:rPr>
        <w:rFonts w:ascii="StarSymbol" w:hAnsi="StarSymbol"/>
        <w:sz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701" w:hanging="1701"/>
      </w:pPr>
      <w:rPr>
        <w:rFonts w:ascii="StarSymbol" w:hAnsi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  <w:ind w:left="1984" w:hanging="1984"/>
      </w:pPr>
      <w:rPr>
        <w:rFonts w:ascii="StarSymbol" w:hAnsi="StarSymbol"/>
        <w:sz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268" w:hanging="2268"/>
      </w:pPr>
      <w:rPr>
        <w:rFonts w:ascii="StarSymbol" w:hAnsi="StarSymbol"/>
        <w:sz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  <w:ind w:left="2551" w:hanging="2551"/>
      </w:pPr>
      <w:rPr>
        <w:rFonts w:ascii="StarSymbol" w:hAnsi="StarSymbol"/>
        <w:sz w:val="18"/>
      </w:rPr>
    </w:lvl>
  </w:abstractNum>
  <w:abstractNum w:abstractNumId="1">
    <w:nsid w:val="00072ACD"/>
    <w:multiLevelType w:val="hybridMultilevel"/>
    <w:tmpl w:val="4788B36E"/>
    <w:lvl w:ilvl="0" w:tplc="15E68BD8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98011FB"/>
    <w:multiLevelType w:val="hybridMultilevel"/>
    <w:tmpl w:val="073A7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AD71A83"/>
    <w:multiLevelType w:val="hybridMultilevel"/>
    <w:tmpl w:val="8FC4F46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B074E60"/>
    <w:multiLevelType w:val="hybridMultilevel"/>
    <w:tmpl w:val="0F9E69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2E92A84"/>
    <w:multiLevelType w:val="multilevel"/>
    <w:tmpl w:val="A9EE8A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13CE6D51"/>
    <w:multiLevelType w:val="hybridMultilevel"/>
    <w:tmpl w:val="2CDAFD0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1C202EFC"/>
    <w:multiLevelType w:val="multilevel"/>
    <w:tmpl w:val="4C2213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8">
    <w:nsid w:val="1D52027C"/>
    <w:multiLevelType w:val="multilevel"/>
    <w:tmpl w:val="F1C01B6C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>
    <w:nsid w:val="1F315811"/>
    <w:multiLevelType w:val="hybridMultilevel"/>
    <w:tmpl w:val="BBFC5E9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21C7085F"/>
    <w:multiLevelType w:val="multilevel"/>
    <w:tmpl w:val="9E8838A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232C0BA8"/>
    <w:multiLevelType w:val="hybridMultilevel"/>
    <w:tmpl w:val="B24CAFBE"/>
    <w:lvl w:ilvl="0" w:tplc="0FEE7784">
      <w:start w:val="1"/>
      <w:numFmt w:val="bullet"/>
      <w:lvlText w:val="-"/>
      <w:lvlJc w:val="left"/>
      <w:pPr>
        <w:tabs>
          <w:tab w:val="num" w:pos="2408"/>
        </w:tabs>
        <w:ind w:left="2408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4D23F3B"/>
    <w:multiLevelType w:val="hybridMultilevel"/>
    <w:tmpl w:val="EB060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CF0F82"/>
    <w:multiLevelType w:val="multilevel"/>
    <w:tmpl w:val="1118080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49"/>
        </w:tabs>
        <w:ind w:left="12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67"/>
        </w:tabs>
        <w:ind w:left="26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96"/>
        </w:tabs>
        <w:ind w:left="31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85"/>
        </w:tabs>
        <w:ind w:left="40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74"/>
        </w:tabs>
        <w:ind w:left="497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03"/>
        </w:tabs>
        <w:ind w:left="55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92"/>
        </w:tabs>
        <w:ind w:left="6392" w:hanging="2160"/>
      </w:pPr>
      <w:rPr>
        <w:rFonts w:cs="Times New Roman" w:hint="default"/>
      </w:rPr>
    </w:lvl>
  </w:abstractNum>
  <w:abstractNum w:abstractNumId="14">
    <w:nsid w:val="2B5470BE"/>
    <w:multiLevelType w:val="hybridMultilevel"/>
    <w:tmpl w:val="0F209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B043AF"/>
    <w:multiLevelType w:val="hybridMultilevel"/>
    <w:tmpl w:val="BE2C1E64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313B705E"/>
    <w:multiLevelType w:val="hybridMultilevel"/>
    <w:tmpl w:val="CBAE5502"/>
    <w:lvl w:ilvl="0" w:tplc="4AFE6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2241AE"/>
    <w:multiLevelType w:val="hybridMultilevel"/>
    <w:tmpl w:val="0694BC7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3B0F5B47"/>
    <w:multiLevelType w:val="hybridMultilevel"/>
    <w:tmpl w:val="DA5ED092"/>
    <w:lvl w:ilvl="0" w:tplc="66741088">
      <w:start w:val="1"/>
      <w:numFmt w:val="decimal"/>
      <w:lvlText w:val="%1.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5C1428"/>
    <w:multiLevelType w:val="multilevel"/>
    <w:tmpl w:val="C3287BB8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0">
    <w:nsid w:val="4308461C"/>
    <w:multiLevelType w:val="hybridMultilevel"/>
    <w:tmpl w:val="BF9695A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>
    <w:nsid w:val="46A453B1"/>
    <w:multiLevelType w:val="hybridMultilevel"/>
    <w:tmpl w:val="C96A817E"/>
    <w:lvl w:ilvl="0" w:tplc="1E0AC8BC">
      <w:start w:val="1"/>
      <w:numFmt w:val="bullet"/>
      <w:lvlText w:val=""/>
      <w:lvlJc w:val="left"/>
      <w:pPr>
        <w:tabs>
          <w:tab w:val="num" w:pos="1699"/>
        </w:tabs>
        <w:ind w:left="1699" w:hanging="99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8790B3A"/>
    <w:multiLevelType w:val="hybridMultilevel"/>
    <w:tmpl w:val="EB56C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AB248F8"/>
    <w:multiLevelType w:val="multilevel"/>
    <w:tmpl w:val="3F46F0E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4F2B5953"/>
    <w:multiLevelType w:val="hybridMultilevel"/>
    <w:tmpl w:val="22BE4F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518768F3"/>
    <w:multiLevelType w:val="multilevel"/>
    <w:tmpl w:val="1E84EFA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6">
    <w:nsid w:val="5A5539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0975E85"/>
    <w:multiLevelType w:val="hybridMultilevel"/>
    <w:tmpl w:val="A32C68D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>
    <w:nsid w:val="61B47B55"/>
    <w:multiLevelType w:val="hybridMultilevel"/>
    <w:tmpl w:val="9F1EB32C"/>
    <w:lvl w:ilvl="0" w:tplc="0FEE7784">
      <w:start w:val="1"/>
      <w:numFmt w:val="bullet"/>
      <w:lvlText w:val="-"/>
      <w:lvlJc w:val="left"/>
      <w:pPr>
        <w:tabs>
          <w:tab w:val="num" w:pos="2408"/>
        </w:tabs>
        <w:ind w:left="2408" w:hanging="99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B2074BB"/>
    <w:multiLevelType w:val="multilevel"/>
    <w:tmpl w:val="1B70FDD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0">
    <w:nsid w:val="6C793652"/>
    <w:multiLevelType w:val="hybridMultilevel"/>
    <w:tmpl w:val="5E262CA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70E72317"/>
    <w:multiLevelType w:val="hybridMultilevel"/>
    <w:tmpl w:val="C548F4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2">
    <w:nsid w:val="726E4190"/>
    <w:multiLevelType w:val="multilevel"/>
    <w:tmpl w:val="B9463136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>
    <w:nsid w:val="74EF51CC"/>
    <w:multiLevelType w:val="multilevel"/>
    <w:tmpl w:val="6AFA84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333333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  <w:color w:val="333333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  <w:color w:val="333333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  <w:color w:val="333333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  <w:color w:val="333333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  <w:color w:val="333333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  <w:color w:val="333333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  <w:color w:val="333333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  <w:color w:val="333333"/>
      </w:rPr>
    </w:lvl>
  </w:abstractNum>
  <w:abstractNum w:abstractNumId="34">
    <w:nsid w:val="76A86111"/>
    <w:multiLevelType w:val="hybridMultilevel"/>
    <w:tmpl w:val="47D05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ABA7EB4"/>
    <w:multiLevelType w:val="hybridMultilevel"/>
    <w:tmpl w:val="2F6A780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BCA44C8"/>
    <w:multiLevelType w:val="multilevel"/>
    <w:tmpl w:val="C3287BB8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7">
    <w:nsid w:val="7F912187"/>
    <w:multiLevelType w:val="hybridMultilevel"/>
    <w:tmpl w:val="FBF0E5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11"/>
  </w:num>
  <w:num w:numId="4">
    <w:abstractNumId w:val="24"/>
  </w:num>
  <w:num w:numId="5">
    <w:abstractNumId w:val="27"/>
  </w:num>
  <w:num w:numId="6">
    <w:abstractNumId w:val="31"/>
  </w:num>
  <w:num w:numId="7">
    <w:abstractNumId w:val="20"/>
  </w:num>
  <w:num w:numId="8">
    <w:abstractNumId w:val="6"/>
  </w:num>
  <w:num w:numId="9">
    <w:abstractNumId w:val="2"/>
  </w:num>
  <w:num w:numId="10">
    <w:abstractNumId w:val="19"/>
  </w:num>
  <w:num w:numId="11">
    <w:abstractNumId w:val="8"/>
  </w:num>
  <w:num w:numId="12">
    <w:abstractNumId w:val="5"/>
  </w:num>
  <w:num w:numId="13">
    <w:abstractNumId w:val="18"/>
  </w:num>
  <w:num w:numId="14">
    <w:abstractNumId w:val="12"/>
  </w:num>
  <w:num w:numId="15">
    <w:abstractNumId w:val="22"/>
  </w:num>
  <w:num w:numId="16">
    <w:abstractNumId w:val="14"/>
  </w:num>
  <w:num w:numId="17">
    <w:abstractNumId w:val="34"/>
  </w:num>
  <w:num w:numId="18">
    <w:abstractNumId w:val="32"/>
  </w:num>
  <w:num w:numId="19">
    <w:abstractNumId w:val="17"/>
  </w:num>
  <w:num w:numId="20">
    <w:abstractNumId w:val="15"/>
  </w:num>
  <w:num w:numId="21">
    <w:abstractNumId w:val="10"/>
  </w:num>
  <w:num w:numId="22">
    <w:abstractNumId w:val="4"/>
  </w:num>
  <w:num w:numId="23">
    <w:abstractNumId w:val="30"/>
  </w:num>
  <w:num w:numId="24">
    <w:abstractNumId w:val="3"/>
  </w:num>
  <w:num w:numId="25">
    <w:abstractNumId w:val="37"/>
  </w:num>
  <w:num w:numId="26">
    <w:abstractNumId w:val="1"/>
  </w:num>
  <w:num w:numId="27">
    <w:abstractNumId w:val="33"/>
  </w:num>
  <w:num w:numId="28">
    <w:abstractNumId w:val="9"/>
  </w:num>
  <w:num w:numId="29">
    <w:abstractNumId w:val="36"/>
  </w:num>
  <w:num w:numId="30">
    <w:abstractNumId w:val="29"/>
  </w:num>
  <w:num w:numId="31">
    <w:abstractNumId w:val="16"/>
  </w:num>
  <w:num w:numId="32">
    <w:abstractNumId w:val="26"/>
  </w:num>
  <w:num w:numId="33">
    <w:abstractNumId w:val="0"/>
  </w:num>
  <w:num w:numId="34">
    <w:abstractNumId w:val="13"/>
  </w:num>
  <w:num w:numId="35">
    <w:abstractNumId w:val="7"/>
  </w:num>
  <w:num w:numId="36">
    <w:abstractNumId w:val="25"/>
  </w:num>
  <w:num w:numId="3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D47"/>
    <w:rsid w:val="000317AA"/>
    <w:rsid w:val="00042891"/>
    <w:rsid w:val="00047A36"/>
    <w:rsid w:val="00053404"/>
    <w:rsid w:val="000552F7"/>
    <w:rsid w:val="00080812"/>
    <w:rsid w:val="000C2D10"/>
    <w:rsid w:val="000F1FCD"/>
    <w:rsid w:val="00115883"/>
    <w:rsid w:val="00133DFA"/>
    <w:rsid w:val="0019271B"/>
    <w:rsid w:val="00195299"/>
    <w:rsid w:val="001A5218"/>
    <w:rsid w:val="001B1BD6"/>
    <w:rsid w:val="001D54AA"/>
    <w:rsid w:val="001E5F19"/>
    <w:rsid w:val="002458D8"/>
    <w:rsid w:val="00295984"/>
    <w:rsid w:val="002D6B70"/>
    <w:rsid w:val="002E57AA"/>
    <w:rsid w:val="00305802"/>
    <w:rsid w:val="00327363"/>
    <w:rsid w:val="00333F8F"/>
    <w:rsid w:val="00351906"/>
    <w:rsid w:val="003573FB"/>
    <w:rsid w:val="0036000D"/>
    <w:rsid w:val="0037613C"/>
    <w:rsid w:val="003945D3"/>
    <w:rsid w:val="0039662B"/>
    <w:rsid w:val="003D3770"/>
    <w:rsid w:val="003D3F3D"/>
    <w:rsid w:val="00401FB3"/>
    <w:rsid w:val="004026C4"/>
    <w:rsid w:val="00406440"/>
    <w:rsid w:val="00431E63"/>
    <w:rsid w:val="00441BFD"/>
    <w:rsid w:val="0044413F"/>
    <w:rsid w:val="00466ED5"/>
    <w:rsid w:val="00491A1E"/>
    <w:rsid w:val="004A6D12"/>
    <w:rsid w:val="004B51DE"/>
    <w:rsid w:val="004C1D4C"/>
    <w:rsid w:val="004C20F5"/>
    <w:rsid w:val="004E3076"/>
    <w:rsid w:val="004E5DDA"/>
    <w:rsid w:val="00505E51"/>
    <w:rsid w:val="00510D35"/>
    <w:rsid w:val="00517328"/>
    <w:rsid w:val="00524B4B"/>
    <w:rsid w:val="00566003"/>
    <w:rsid w:val="00573917"/>
    <w:rsid w:val="00573FF4"/>
    <w:rsid w:val="00575343"/>
    <w:rsid w:val="00582FC8"/>
    <w:rsid w:val="00586FE6"/>
    <w:rsid w:val="00587411"/>
    <w:rsid w:val="005B04F6"/>
    <w:rsid w:val="005C1D7F"/>
    <w:rsid w:val="005E2B55"/>
    <w:rsid w:val="00602136"/>
    <w:rsid w:val="00614C0A"/>
    <w:rsid w:val="00630A61"/>
    <w:rsid w:val="00637C9D"/>
    <w:rsid w:val="0065485F"/>
    <w:rsid w:val="006621EE"/>
    <w:rsid w:val="006A6B0E"/>
    <w:rsid w:val="006C1F8A"/>
    <w:rsid w:val="006E1C08"/>
    <w:rsid w:val="006E7E8E"/>
    <w:rsid w:val="007314D3"/>
    <w:rsid w:val="00741C44"/>
    <w:rsid w:val="008025CB"/>
    <w:rsid w:val="008103B4"/>
    <w:rsid w:val="0082407D"/>
    <w:rsid w:val="008341F0"/>
    <w:rsid w:val="00844C2B"/>
    <w:rsid w:val="00860099"/>
    <w:rsid w:val="008708AA"/>
    <w:rsid w:val="008A3111"/>
    <w:rsid w:val="008A4FBE"/>
    <w:rsid w:val="008A6408"/>
    <w:rsid w:val="008F11BA"/>
    <w:rsid w:val="00953818"/>
    <w:rsid w:val="0096346D"/>
    <w:rsid w:val="00983917"/>
    <w:rsid w:val="00990A7E"/>
    <w:rsid w:val="009A39BA"/>
    <w:rsid w:val="009A3CB2"/>
    <w:rsid w:val="009C3868"/>
    <w:rsid w:val="009C4F99"/>
    <w:rsid w:val="009F223D"/>
    <w:rsid w:val="00A018A6"/>
    <w:rsid w:val="00A041D2"/>
    <w:rsid w:val="00A17472"/>
    <w:rsid w:val="00A30EF2"/>
    <w:rsid w:val="00A5707F"/>
    <w:rsid w:val="00A737F9"/>
    <w:rsid w:val="00A8055D"/>
    <w:rsid w:val="00AA3E19"/>
    <w:rsid w:val="00AC3589"/>
    <w:rsid w:val="00AF558D"/>
    <w:rsid w:val="00B10E2D"/>
    <w:rsid w:val="00B24E1E"/>
    <w:rsid w:val="00B31A88"/>
    <w:rsid w:val="00B42267"/>
    <w:rsid w:val="00B668E5"/>
    <w:rsid w:val="00B77EF6"/>
    <w:rsid w:val="00B82888"/>
    <w:rsid w:val="00B86C9D"/>
    <w:rsid w:val="00BA337F"/>
    <w:rsid w:val="00BB381E"/>
    <w:rsid w:val="00BC5CFC"/>
    <w:rsid w:val="00C00ED6"/>
    <w:rsid w:val="00C0124F"/>
    <w:rsid w:val="00C52500"/>
    <w:rsid w:val="00C5642C"/>
    <w:rsid w:val="00C6448B"/>
    <w:rsid w:val="00C64DE4"/>
    <w:rsid w:val="00C74548"/>
    <w:rsid w:val="00C77083"/>
    <w:rsid w:val="00C92755"/>
    <w:rsid w:val="00D4515D"/>
    <w:rsid w:val="00D64ED7"/>
    <w:rsid w:val="00E24B80"/>
    <w:rsid w:val="00E52A5D"/>
    <w:rsid w:val="00E70F69"/>
    <w:rsid w:val="00E73CCB"/>
    <w:rsid w:val="00E83206"/>
    <w:rsid w:val="00EA542E"/>
    <w:rsid w:val="00ED2554"/>
    <w:rsid w:val="00ED331D"/>
    <w:rsid w:val="00EF2936"/>
    <w:rsid w:val="00EF6740"/>
    <w:rsid w:val="00F21D47"/>
    <w:rsid w:val="00F3104B"/>
    <w:rsid w:val="00F55220"/>
    <w:rsid w:val="00F60E4B"/>
    <w:rsid w:val="00F63407"/>
    <w:rsid w:val="00F96774"/>
    <w:rsid w:val="00FA3978"/>
    <w:rsid w:val="00FB79E0"/>
    <w:rsid w:val="00FC4A07"/>
    <w:rsid w:val="00FE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A1325A9D-2913-4E2F-82CF-A54EBE1D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381E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708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F21D47"/>
    <w:pPr>
      <w:shd w:val="clear" w:color="auto" w:fill="FFFFFF"/>
    </w:pPr>
    <w:rPr>
      <w:color w:val="000000"/>
      <w:sz w:val="28"/>
      <w:szCs w:val="28"/>
    </w:rPr>
  </w:style>
  <w:style w:type="character" w:customStyle="1" w:styleId="22">
    <w:name w:val="Основни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21D47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Web">
    <w:name w:val="Обычный (Web)"/>
    <w:basedOn w:val="a"/>
    <w:rsid w:val="00F21D47"/>
    <w:pPr>
      <w:spacing w:before="100" w:beforeAutospacing="1" w:after="100" w:afterAutospacing="1"/>
    </w:pPr>
  </w:style>
  <w:style w:type="paragraph" w:styleId="a3">
    <w:name w:val="Body Text"/>
    <w:basedOn w:val="a"/>
    <w:link w:val="a4"/>
    <w:uiPriority w:val="99"/>
    <w:rsid w:val="00F21D47"/>
    <w:rPr>
      <w:sz w:val="28"/>
      <w:szCs w:val="28"/>
    </w:r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usual">
    <w:name w:val="usual"/>
    <w:basedOn w:val="a"/>
    <w:rsid w:val="00F21D47"/>
    <w:pPr>
      <w:spacing w:before="100" w:beforeAutospacing="1" w:after="100" w:afterAutospacing="1"/>
    </w:pPr>
  </w:style>
  <w:style w:type="paragraph" w:customStyle="1" w:styleId="italic">
    <w:name w:val="italic"/>
    <w:basedOn w:val="a"/>
    <w:rsid w:val="00F21D47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F21D47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F21D47"/>
    <w:rPr>
      <w:rFonts w:cs="Times New Roman"/>
    </w:rPr>
  </w:style>
  <w:style w:type="paragraph" w:styleId="a8">
    <w:name w:val="Normal (Web)"/>
    <w:basedOn w:val="a"/>
    <w:uiPriority w:val="99"/>
    <w:rsid w:val="00F21D47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F21D47"/>
    <w:rPr>
      <w:rFonts w:cs="Times New Roman"/>
      <w:i/>
      <w:iCs/>
    </w:rPr>
  </w:style>
  <w:style w:type="paragraph" w:styleId="aa">
    <w:name w:val="footnote text"/>
    <w:basedOn w:val="a"/>
    <w:link w:val="ab"/>
    <w:uiPriority w:val="99"/>
    <w:semiHidden/>
    <w:rsid w:val="00F21D47"/>
    <w:rPr>
      <w:sz w:val="20"/>
      <w:szCs w:val="20"/>
    </w:rPr>
  </w:style>
  <w:style w:type="character" w:customStyle="1" w:styleId="ab">
    <w:name w:val="Текст виноски Знак"/>
    <w:link w:val="aa"/>
    <w:uiPriority w:val="99"/>
    <w:semiHidden/>
    <w:locked/>
    <w:rPr>
      <w:rFonts w:cs="Times New Roman"/>
    </w:rPr>
  </w:style>
  <w:style w:type="character" w:styleId="ac">
    <w:name w:val="footnote reference"/>
    <w:uiPriority w:val="99"/>
    <w:semiHidden/>
    <w:rsid w:val="00F21D47"/>
    <w:rPr>
      <w:rFonts w:cs="Times New Roman"/>
      <w:vertAlign w:val="superscript"/>
    </w:rPr>
  </w:style>
  <w:style w:type="paragraph" w:styleId="ad">
    <w:name w:val="footer"/>
    <w:basedOn w:val="a"/>
    <w:link w:val="ae"/>
    <w:uiPriority w:val="99"/>
    <w:rsid w:val="00F21D47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semiHidden/>
    <w:locked/>
    <w:rPr>
      <w:rFonts w:cs="Times New Roman"/>
      <w:sz w:val="24"/>
      <w:szCs w:val="24"/>
    </w:rPr>
  </w:style>
  <w:style w:type="character" w:styleId="af">
    <w:name w:val="Hyperlink"/>
    <w:uiPriority w:val="99"/>
    <w:rsid w:val="00FB79E0"/>
    <w:rPr>
      <w:rFonts w:cs="Times New Roman"/>
      <w:color w:val="0000FF"/>
      <w:u w:val="single"/>
    </w:rPr>
  </w:style>
  <w:style w:type="paragraph" w:styleId="af0">
    <w:name w:val="Plain Text"/>
    <w:basedOn w:val="a"/>
    <w:link w:val="af1"/>
    <w:uiPriority w:val="99"/>
    <w:rsid w:val="00FB79E0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semiHidden/>
    <w:locked/>
    <w:rPr>
      <w:rFonts w:ascii="Courier New" w:hAnsi="Courier New" w:cs="Courier New"/>
    </w:rPr>
  </w:style>
  <w:style w:type="table" w:styleId="af2">
    <w:name w:val="Table Grid"/>
    <w:basedOn w:val="a1"/>
    <w:uiPriority w:val="59"/>
    <w:rsid w:val="00360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uiPriority w:val="99"/>
    <w:rsid w:val="00BB381E"/>
    <w:pPr>
      <w:spacing w:after="120"/>
      <w:ind w:left="283"/>
    </w:pPr>
  </w:style>
  <w:style w:type="character" w:customStyle="1" w:styleId="af4">
    <w:name w:val="Основний текст з відступом Знак"/>
    <w:link w:val="af3"/>
    <w:uiPriority w:val="99"/>
    <w:locked/>
    <w:rsid w:val="00BB381E"/>
    <w:rPr>
      <w:rFonts w:cs="Times New Roman"/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C92755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f5">
    <w:name w:val="Title"/>
    <w:basedOn w:val="a"/>
    <w:link w:val="af6"/>
    <w:uiPriority w:val="10"/>
    <w:qFormat/>
    <w:rsid w:val="008708AA"/>
    <w:pPr>
      <w:spacing w:before="120"/>
      <w:jc w:val="center"/>
    </w:pPr>
    <w:rPr>
      <w:sz w:val="26"/>
      <w:szCs w:val="20"/>
    </w:rPr>
  </w:style>
  <w:style w:type="character" w:customStyle="1" w:styleId="af6">
    <w:name w:val="Назва Знак"/>
    <w:link w:val="af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5">
    <w:name w:val="заголовок 2"/>
    <w:basedOn w:val="a"/>
    <w:next w:val="a"/>
    <w:rsid w:val="008708AA"/>
    <w:pPr>
      <w:keepNext/>
      <w:autoSpaceDE w:val="0"/>
      <w:autoSpaceDN w:val="0"/>
      <w:jc w:val="center"/>
    </w:pPr>
    <w:rPr>
      <w:u w:val="single"/>
    </w:rPr>
  </w:style>
  <w:style w:type="paragraph" w:customStyle="1" w:styleId="11">
    <w:name w:val="заголовок 1"/>
    <w:basedOn w:val="a"/>
    <w:next w:val="a"/>
    <w:rsid w:val="008708AA"/>
    <w:pPr>
      <w:keepNext/>
      <w:autoSpaceDE w:val="0"/>
      <w:autoSpaceDN w:val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95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ВВЕДЕНИЕ………………………………………………………………… 4</vt:lpstr>
    </vt:vector>
  </TitlesOfParts>
  <Company>Home</Company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ВВЕДЕНИЕ………………………………………………………………… 4</dc:title>
  <dc:subject/>
  <dc:creator>ДенК</dc:creator>
  <cp:keywords/>
  <dc:description/>
  <cp:lastModifiedBy>Irina</cp:lastModifiedBy>
  <cp:revision>2</cp:revision>
  <cp:lastPrinted>2009-12-17T14:17:00Z</cp:lastPrinted>
  <dcterms:created xsi:type="dcterms:W3CDTF">2014-08-11T12:57:00Z</dcterms:created>
  <dcterms:modified xsi:type="dcterms:W3CDTF">2014-08-11T12:57:00Z</dcterms:modified>
</cp:coreProperties>
</file>