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85" w:rsidRPr="00A8715A" w:rsidRDefault="00315285" w:rsidP="00315285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8715A">
        <w:rPr>
          <w:rFonts w:ascii="Times New Roman" w:hAnsi="Times New Roman" w:cs="Times New Roman"/>
          <w:b/>
          <w:bCs/>
        </w:rPr>
        <w:t>Энергию приносит ветер</w:t>
      </w:r>
    </w:p>
    <w:p w:rsidR="00315285" w:rsidRPr="00C26C5D" w:rsidRDefault="00315285" w:rsidP="00315285">
      <w:pPr>
        <w:spacing w:before="120"/>
        <w:jc w:val="center"/>
        <w:rPr>
          <w:sz w:val="28"/>
          <w:szCs w:val="28"/>
        </w:rPr>
      </w:pPr>
      <w:r w:rsidRPr="00C26C5D">
        <w:rPr>
          <w:sz w:val="28"/>
          <w:szCs w:val="28"/>
        </w:rPr>
        <w:t xml:space="preserve">Кандидаты технических наук М. Малтинский, В. Святый.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Большие перспективы малой ветроэнергетики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Потребление энергии, а вместе с ним и ее стоимость увеличиваются во всем мире, и наша страна здесь не исключение. Но ресурсы планеты истощаются, все большую тревогу вызывает состояние экологии. Вот почему постоянно растет интерес к нетрадиционным, экологически чистым источникам энергии - ветру, солнцу, волнам. Острую нехватку энергии испытывают фермеры, садоводы, вахтовики, геологи, животноводы. Да и в относительно благополучных с точки зрения энергоснабжения районах все обстоит далеко не лучшим образом. Отключения электричества из-за природных катаклизмов, кризиса неплатежей и просто краж проводов становятся - увы! - привычным явлением. Если к тому же вспомнить о том, что, по данным МЧС, 80% высоковольтных линий электропередачи в стране предельно изношены, ситуация представится совсем невеселой. А мы уже давно привыкли жить в освещенных домах, смотреть телевизор, пользовать ся холодильником, компьютером и прочими бытовыми приборами, поэтому даже кратковременное отключение электроэнергии воспринимаем как маленькую, но все же самую настоящую катастрофу.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Сколько нам нужно энергии?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На состоявшейся в мае 2003 года 3-й Международной научно-технической конференции "Энергообеспечение и энергосбережение в сельском хозяйстве" прозвучали весьма тревожные слова. "В сельской электрификации России начиная с 1990 года происходят разрушительные процессы. Сельские электросети пришли в негодность,.. обслуживание ликвидировано,.. перерывы в электроснабже нии увеличились,.. тарифы непомерно возросли,.. администрацией РАО ЕЭС не только отменен льготный тариф для сельхозпроизводственных электропотребителей, но во многих регионах устанавливаются тарифы на 20-30% выше, чем для промышленных потребителей и городского населения, инвестиции отсутствуют,.. в то же время потребность в быту и в личных хозяйствах возросла. Ищется альтернатива в электроснабжении" (из выступления академика Российской сельскохозяйственной академии И. Ф. Бородина).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Около 30% фермерских хозяйств и 20% садово-огородных участков в России вообще не подключены к электрическим сетям. Строительство новых линий электропередач для снабжения отдаленных изолированных потребителей ведется крайне медленно из-за хронической нехватки средств, а дизельные генераторы часто функционируют неэффективно, да к тому же они требуют регулярного и квалифицированного обслуживания, моторное топливо стоит все дороже, его доставка недостаточно надежна и экономична…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Между тем подсчитана средняя "энергетическая корзина" сельского жителя, к которым, по меньшей мере в летний период, вполне можно причислить и владельцев дачных коттеджей. Она составляет 115 киловатт-часов в месяц. Цифра взята не с потолка. Она складывается из требований обеспечения так называемого "интеллектуального быта". Это освещение, радио, телевидение, бытовой холодильник, электробритва, кипятильник, мелкий электроинструмент, компьютер, огородный насос, утюг. Не забудем и то, что за последнее время появилось много бытовой техники, работающей от встроенных аккумуляторов, которые необходимо периодически подзаряжать: фонарики, мобильные телефоны, те же электробритвы, электроинструмент и др.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Конечно, зимой энергии потребуется больше - дом нужно отапливать. Но поскольку традиция печного отопления в России не только не устаревает, но и переживает своеобразное возрождение в виде появления новых конструкций сверхэкономичных печей, а недостатка в дровах нет, дополнительного расхода электричества тут не предвидится. Так где же взять этот самый необходимый минимум?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Ответ очевиден: энергию в жилище принесет ветер!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ВЭУММ: малые - не значит маленькие!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Современные ветроэнергетические установки делятся на два класса: мощные, в сотни тысяч киловатт, называются сетевыми потому, что при безветрии обеспечение потребителя энергией идет из сети; и автономные, работающие в паре с аккумулятором. Как правило, мощность автономных установок не превышает 5-10 кВт. Они называются: ветроэлектрические установки малой мощности (ВЭУММ).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На этот уникальный класс ветроэлектрических установок обратил внимание немецкий ученый и практик Хайнц Шульц. Он и ввел термин "Kleine Windkraftanlage" "малые ветроэнергетические установки".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"Бытует мнение, - писал Х. Шульц, - что в областях со среднегодовыми скоростями ветра менее 4 м/с использование энергии ветра невыгодно. Однако это утверждение не распространяется на малые, легко разгоняемые ветросиловые установки для зарядки батарей и многолепестковые установки для водоподъема. Заселение американских и австралийских внутренних территорий, где большинство областей имеют среднегодовые скорости ветра менее 2 м/с, было бы без них невозможно".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ВЭУММ просты и дешевы в монтаже, эксплуатации и ремонте, экологичны, не требуют при работе практически никакого обслуживания, периодической подстройки и др. Пара ветродвигатель-генератор вполне обходится без редуктора, что еще более упрощает и удешевляет конструкцию, повышает ее надежность.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Таким комплексным набором важнейших свойств не обладает ни один класс нетрадиционных энергетических установок. Причем энергоснабжение они могут обеспечить в регионах со средней скоростью ветра всего 3-5 м/с. Фактически обладатель ВЭУММ приобретает почти полную независимость как от традиционных производителей энергии, так и от природных явлений.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"Сделано в России"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 сравнению с Европой и США ветроустановок в нашей стране выпускается намного меньше. Возможно, здесь сказывается недостаточная информированность потенциальных потребителей или относительная дешевизна жидкого топлива, однако изготовители ветровых генераторов в стране есть, и их продукция по качеству не уступает зарубежной.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 конструктивным признакам выпускаемые установки делятся на две группы. К первой относятся установки мощностью до 1000 Вт. В качестве примера можно привести семейство установок, выпускаемых санкт-петербургским предприятием ФГУП ЦНИИ "Электроприбор". Это мобильные устройства с трехлопастным ветровым колесом диаметром 1,5 или 2,2 метра, монтаж которых настолько прост, что справиться с ним потребитель способен самостоятельно. В упакованном виде установка (без аккумулятора) размещается в двух ящиках общей массой 50 кг.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Установка имеет оригинальную флюгерную систему, которая постоянно ориентирует ветроколесо на ветер и одновременно защищает устройство от слишком большого ветрового давления. Как всякий обычный ветряк, в горизонтальной плоскости флюгер под действием ветра способен поворачиваться в обе стороны на несколько оборотов. Когда ветер прекращается, специальная пружина возвращает его в исходное положение, не позволяя закручиваться кабелю, с помощью которого осуществляется съем энергии. Кроме того, генератор вместе с ветровым колесом способен поворачиваться и в вертикальной плоскости. Если ветер становится слишком силен и угрожает повредить установку, колесо с генератором поворачивается вокруг горизонтальной оси, оптимизируя ветровой напор, вплоть до угла 90о, когда лопасти встают параллельно воздушному потоку.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Установки второй группы (УВЭ 1000 и УВЭ 1500) близки к стационарным. Пятилопастное ветроколесо диаметром 3,3 м монтируется на сборной мачте из труб со стальными растяжками. Мачта требует устройства фундамента и специальных приспособлений для монтажа и демонтажа. Для защиты от сильных ветров используется иное решение. Генератор установлен на поворотном подшипнике несимметрично. Когда ветровое давление усиливается, корпус генератора начинает парусить, разворачивая ветровое колесо в горизонтальной плоскости. Ветер стихает - и пружина флюгера возвращает колесо в прежнее положение.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Стоит отметить и то обстоятельство, что если удельная стоимость зарубежных европейских аналогов ВЭУММ диапазона номинальной мощности до 5 кВт составляет от 1,4 до 6,4 евро за ватт, то аналогичный показатель для большинства российских ветроустановок втрое ниже.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Вот что написал корреспондент журнала "Sustainable Energy News" об одном из таких ветряков: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"Я посетил поселок фермеров (Истринка, Гатчинский район, Ленинградская область), который не подключен к стационарной электросети. Они купили небольшой ветряк на 300 ватт. Жена фермера говорит: ветряк уже окупил себя с точки зрения удобства, так как нам не нужно возить тяжелые автомобильные батареи на перезарядку каждую неделю. Владельцы чрезвычайно довольны приобретением".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Когда энергии требуется больше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Но как быть, если потребителю нужно больше электроэнергии? Фермеру, предпринимателю - для обеспечения работы оборудования животноводческого комплекса или мастерской, владельцу большого загородного дома - для отопления. Принципиальный ответ есть и на этот вопрос.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Нет никакой необходимости создавать новые мощные моноустановки огромных размеров. Переход в энергетическую область ВЭУ средней мощности достаточно просто осуществить путем создания энергетических комплексов (ЭК), состоящих из нескольких ветроустановок (до 5-10 единиц). Суммирование мощностей осуществляется на едином аккумуляторе. Хотя такой комплекс не разместить на шести дачных сотках, площадь все же он займет небольшую. Номинальная мощность ЭК может быть доведена до 10-15 кВт, пиковая мощность - до 20-25 кВт, выработка - до 1800 кВт.ч/мес., зато стоимость изготовления снижается в 3-4 раза.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Подобный комплекс способен полностью обеспечить энергией не то что крупное фермерское хозяйство или загородный дворец, но небольшой поселок, куда ЛЭП не дотягивается. Таких поселков в стране до сих пор немало. Правда, для полного спокойствия в него рекомендуется включить в качестве резервных источников солнечные батареи, а также дизельную или бензиновую мини-электростанцию: от капризов погоды следует себя надежно защитить.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Другие профессии ВЭУММ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Благодаря своим поистине уникальным эксплутационным свойствам и техническим характеристикам ВЭУММ способны отнюдь не только на обеспечение "интеллектуального быта" сельского и дачного дома. Им практически нет альтернативы в решении задачи обеспечения энергией самых различных автономных станций: навигационных, радиорелейных, метеорологических, обслуживающих нефтегазопроводы и др.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Множество таких станций находится в труднодоступных районах на значительном удалении человеческого жилья - на побережье Северного Ледовитого океана, в тайге и тундре, куда и доставить-то необходимое оборудование представляет немалую проблему. Долгое время на каждой из таких станций приходилось держать персонал, а значит, тратить немалые средства на регулярную заброску горючего, пищи и прочих элементов жизнеобеспечения.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Постепенно многие станции переводились на автоматический режим, но проблема их энергообеспечения до сих пор стоит достаточно остро. Требуется не только снизить затраты на их содержание и обслуживание, но и гарантировать надежность работы. И тут на помощь приходят ВУЭММ. Прежде всего, они вообще не нуждаются в обслуживании. Они не загрязняют окружающую среду, просты и надежны при изготовлении, эксплуатации, транспортировке, монтаже, ремонте. Наконец, по сравнению с любым иным источником энергии чрезвычайно дешевы.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Начальник Главного управления навигации и океанографии МО РФ доктор технических наук А. А. Комарицын говорил об использовании ВЭУММ в прибрежной навигации: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"Потребителем энергии, вырабатываемой ветроэлектрическими установками малой и средней мощности, была и остается отечественная гидрография. Она обеспечивает безопасность мореплавания собственных флотов и зарубежных судов, находящихся у берегов России согласно заключенным международным соглашениям и обязательствам.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Морские берега нашей страны протянулись на многие тысячи километров. Местами они не обжиты и не оборудованы. Именно там необходимо устанавливать средства обеспечения навигационной безопасности плавания (световые маяки, знаки и другие автономные объекты)…"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b/>
          <w:bCs/>
          <w:sz w:val="28"/>
          <w:szCs w:val="28"/>
        </w:rPr>
      </w:pPr>
      <w:r w:rsidRPr="00C26C5D">
        <w:rPr>
          <w:b/>
          <w:bCs/>
          <w:sz w:val="28"/>
          <w:szCs w:val="28"/>
        </w:rPr>
        <w:t xml:space="preserve">Подводя итоги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"При наличии неплохих разработок оборудования … и экономически эффективного потенциала… Россия катастрофически отстает по объему использования возобновляемых источников энергии", - это цитата из выступления на одном из совещаний по проблеме возобновляемых источников энергии начальника Управления научно-технического прогресса Минэнерго РФ П. П. Безруких.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А почему, собственно? Ведь сегодня для производства в достаточном количестве ВЭУММ не требуются серьезные государственные или региональные ассигнования на научно-исследовательские и опытно-конструкторские работы, серийное освоение. Установки являются товаром широкого потребления и способны быстро окупаться при реализации. Кроме того, для их изготовления не нужно трудоемких и сложных технологий, дефицитных материалов, высокой квалификации работников: в стране имеется достаточно проектных и производственных предприятий с электротехническим уклоном, способных разрабатывать и изготавливать в значительном количестве ВЭУММ, налаживание серийного выпуска которых может быть осуществлено всего за полгода - год.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Пожалуй, самым доказательным аргументом в пользу ветроустановок стал опыт Китая, который провозгласил шестилетнюю программу электрификации регионов Маньчжурии, не имеющих стационарных источников электроэнергии и энергоносителей, посредством ВЭУММ (примерно до 2 кВт), подключил к ее выполнению 60 НИИ и 100 заводов и выполнил эту задачу, выпустив 10 миллионов (!) таких ВЭУ.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Государственная поддержка программ нетрадиционной энергетики для обеспечения сельских поселков, ферм, удаленных от линий электропередач, - это мировая практика. И обычно государство не только стимулирует производство ВУЭММ, но и выделяет фермерам субсидии на их приобретение. Подобный подход к проблеме вполне доступен и нам. Тем более, что необходимые научно-технические и производственные мощности для выполнения этой программы имеются в стране в избытке.</w:t>
      </w:r>
      <w:r>
        <w:rPr>
          <w:sz w:val="24"/>
          <w:szCs w:val="24"/>
        </w:rPr>
        <w:t xml:space="preserve"> </w:t>
      </w:r>
    </w:p>
    <w:p w:rsidR="00315285" w:rsidRPr="00C26C5D" w:rsidRDefault="00315285" w:rsidP="0031528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C5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Солоницын А. Второе пришествие ветроэнергетики // "Наука и жизнь", 2004, № 3.</w:t>
      </w:r>
      <w:r>
        <w:rPr>
          <w:sz w:val="24"/>
          <w:szCs w:val="24"/>
        </w:rPr>
        <w:t xml:space="preserve"> </w:t>
      </w:r>
    </w:p>
    <w:p w:rsidR="00315285" w:rsidRPr="0004129B" w:rsidRDefault="00315285" w:rsidP="00315285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04129B">
        <w:rPr>
          <w:sz w:val="24"/>
          <w:szCs w:val="24"/>
          <w:lang w:val="en-US"/>
        </w:rPr>
        <w:t xml:space="preserve">Heinz Schulz. "Kleine Windkraftanlage" Technik. Erfahrungen. Mebergebnisse. Okobuch Verlag, Staufen, 1993.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Фатеев Е. М. Ветродвигатели.- М.: ГИНТИ машиностроительной литературы, 1962.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Ресурсы и эффективность использования возобновляемых источников энергии в России / Под общей ред. П. П. Безруких. - СПб.: Наука, 2002.</w:t>
      </w:r>
      <w:r>
        <w:rPr>
          <w:sz w:val="24"/>
          <w:szCs w:val="24"/>
        </w:rPr>
        <w:t xml:space="preserve"> </w:t>
      </w:r>
    </w:p>
    <w:p w:rsidR="00315285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Sustainable Energy News, 1997, № 16.</w:t>
      </w:r>
      <w:r>
        <w:rPr>
          <w:sz w:val="24"/>
          <w:szCs w:val="24"/>
        </w:rPr>
        <w:t xml:space="preserve"> </w:t>
      </w:r>
    </w:p>
    <w:p w:rsidR="00315285" w:rsidRPr="0004129B" w:rsidRDefault="00315285" w:rsidP="0031528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 xml:space="preserve">Комарицын А. А. Ветроэнергетика и гидрография // Вестник РАН, 2002, № 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285"/>
    <w:rsid w:val="0004129B"/>
    <w:rsid w:val="00095BA6"/>
    <w:rsid w:val="000F5F71"/>
    <w:rsid w:val="0031418A"/>
    <w:rsid w:val="00315285"/>
    <w:rsid w:val="00334DA9"/>
    <w:rsid w:val="005A2562"/>
    <w:rsid w:val="00A44D32"/>
    <w:rsid w:val="00A8715A"/>
    <w:rsid w:val="00B17D8B"/>
    <w:rsid w:val="00C26C5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2EEAE6-9DA7-418B-A4E3-B25DFB3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5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12119</Characters>
  <Application>Microsoft Office Word</Application>
  <DocSecurity>0</DocSecurity>
  <Lines>100</Lines>
  <Paragraphs>28</Paragraphs>
  <ScaleCrop>false</ScaleCrop>
  <Company>Home</Company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Энергию приносит ветер</dc:title>
  <dc:subject/>
  <dc:creator>Alena</dc:creator>
  <cp:keywords/>
  <dc:description/>
  <cp:lastModifiedBy>admin</cp:lastModifiedBy>
  <cp:revision>2</cp:revision>
  <dcterms:created xsi:type="dcterms:W3CDTF">2014-02-18T05:36:00Z</dcterms:created>
  <dcterms:modified xsi:type="dcterms:W3CDTF">2014-02-18T05:36:00Z</dcterms:modified>
</cp:coreProperties>
</file>