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08" w:rsidRPr="00B04333" w:rsidRDefault="00786A08" w:rsidP="00786A08">
      <w:pPr>
        <w:spacing w:before="120"/>
        <w:jc w:val="center"/>
        <w:rPr>
          <w:b/>
          <w:bCs/>
          <w:sz w:val="32"/>
          <w:szCs w:val="32"/>
        </w:rPr>
      </w:pPr>
      <w:r w:rsidRPr="00B04333">
        <w:rPr>
          <w:b/>
          <w:bCs/>
          <w:sz w:val="32"/>
          <w:szCs w:val="32"/>
        </w:rPr>
        <w:t>Этапы карьеры и ее планирование</w:t>
      </w:r>
    </w:p>
    <w:p w:rsidR="00786A08" w:rsidRPr="00B04333" w:rsidRDefault="00786A08" w:rsidP="00786A08">
      <w:pPr>
        <w:spacing w:before="120"/>
        <w:jc w:val="center"/>
        <w:rPr>
          <w:sz w:val="28"/>
          <w:szCs w:val="28"/>
        </w:rPr>
      </w:pPr>
      <w:r w:rsidRPr="00B04333">
        <w:rPr>
          <w:sz w:val="28"/>
          <w:szCs w:val="28"/>
        </w:rPr>
        <w:t xml:space="preserve">Владимир Рафаилович Веснин, доктор экономических наук, профессор, Всероссийская государственная налоговая академия. 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Под деловой карьерой понимаются:</w:t>
      </w:r>
      <w:r>
        <w:t xml:space="preserve"> 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 xml:space="preserve">продвижение работника по ступенькам служебной иерархии; 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 xml:space="preserve">последовательная смена занятий как в рамках отдельной организации, так и на протяжении жизни и ее внутреннее восприятие человеком; 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совокупность взаимосвязанных решений лица о выборе того или иного варианта предстоящей деятельности.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Поскольку такие решения принимаются в условиях недостатка информации, субъективной оценки себя и обстоятельств, нехватки времени или эмоциональной нестабильности, они далеко не всегда бывают последовательными, рациональными и оправданными.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Карьера может быть динамичной, связанной со сменой должностей, и статичной, осуществляющейся в одном месте и в одной должности путем профессионального роста.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Она бывает вертикальной, предполагающей продвижение по ступеням служебной лестницы, и горизонтальной, проходящей в пределах одного уровня управления, однако со сменой рода занятий, должности, а подчас и профессии.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Выделяется еще центростремительная карьера, суть которой состоит не столько в перемещениях как таковых, сколько в приближении к «ядру» организации, включении в круг «избранных».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Иными словами, успех в карьере можно рассматривать и с точки зрения продвижения от одной должности к другой, более высокой, и сточки зрения степени овладения профессией, составляющими ее навыками и знаниями, и с точки зрения получения особого признания руководства.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Любая карьера делается ради чего-то и, таким образом, имеет свои движущие мотивы, которые с годами меняются. К ним относятся: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 xml:space="preserve">независимость, позволяющая делать все по-своему. В рамках организации ее дают высокая должность, статус, авторитет, заслуги, с которыми все вынуждены считаться; 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 xml:space="preserve">профессиональный рост, который облегчает занятие ряда должностей (в том числе руководящих); 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 xml:space="preserve">безопасность и стабильность, гарантируемые обладанием высокими постами и близостью к руководству; 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 xml:space="preserve">власть, лидерство, успех, ассоциируемые с руководящей должностью, рангом, званием, статусными символами, важной и ответственной работой, привилегиями; 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 xml:space="preserve">возможность проявлять предприимчивость, деловую инициативу, содействовать успеху фирмы, росту прибыльности, что обеспечивает должность в высшем руководстве; 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 xml:space="preserve">потребность в первенстве, в том, чтобы «обойти» своих коллег; 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 xml:space="preserve">стиль жизни, интегрирующий интересы личности и семьи. Это обеспечивает, с одной стороны, высокооплачиваемая, с другой — дающая свободу передвижения, распоряжения своим временем и т. п. должность. Такая должность называется синекурой; 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 xml:space="preserve">материальное благосостояние, доставляемое должностью, связанной с высокой заработной платой или иными формами вознаграждения; 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работа в здоровых условиях, которые могут специально создаваться для лиц, занимающих высокие посты (специальное питание, комфортабельные служебные помещения и проч.).</w:t>
      </w:r>
    </w:p>
    <w:p w:rsidR="00786A08" w:rsidRPr="00B04333" w:rsidRDefault="00786A08" w:rsidP="00786A08">
      <w:pPr>
        <w:spacing w:before="120"/>
        <w:jc w:val="center"/>
        <w:rPr>
          <w:b/>
          <w:bCs/>
          <w:sz w:val="28"/>
          <w:szCs w:val="28"/>
        </w:rPr>
      </w:pPr>
      <w:r w:rsidRPr="00B04333">
        <w:rPr>
          <w:b/>
          <w:bCs/>
          <w:sz w:val="28"/>
          <w:szCs w:val="28"/>
        </w:rPr>
        <w:t>Этапы карьеры и ее планирование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В деловой карьере условно можно выделить несколько этапов.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Первый — подготовительный (18—22 года) — связан с получением высшего или среднего профессионального образования, в этих рамках закладываются основы будущего специалиста и руководителя. Карьеры в собственном смысле слова здесь еще нет, ибо она начинается с момента зачисления выпускника в штат организации.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Второй — адаптационный этап (23—30 лет) — приходится на вхождение молодого специалиста в мир работы, овладение новой профессией, поиск своего места в коллективе. Середина этого этапа может совпасть с началом карьеры руководителя, для которой прежняя должность узкого специалиста создает все необходимые предпосылки.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Третий — стабилизационный этап (30—40 лет) — означает окончательное разделение сотрудников на перспективных и неперспективных. Для первых открываются безграничные возможности продвижения по служебной лестнице; вторые, достигнув своего «потолка», навсегда остаются на должностях младших руководителей или специалистов. Но все к этому времени становятся профессионалами.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Четвертый — этап консолидации (40—50 лет). Лица, которые хотят и могут продолжать карьеру руководителя, с интервалом в несколько лет продвигаются по служебной лестнице. Тот, кто обладает более решительным характером, продолжает карьеру линейных руководителей, а с менее решительным, но вдумчивым — штабных.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Отсутствие перспектив продвижения, дополняемое психологическими проблемами, связанными с естественной перестройкой организма, приводит большинство людей к «кризису середины жизни», когда они начинают подводить итоги сделанного и, понимая, что дальнейшее продвижение в должности невозможно, искать пути приспособления к новой ситуации. Выходом является освоение новых сфер деятельности и переход к «горизонтальной карьере».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Пятый — этап зрелости (50—60 лет) — предполагает, что люди сосредоточиваются на передаче своих знаний, опыта молодежи.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Шестой — завершающий этап (после 60 лет) — означает подготовку к уходу на пенсию.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Вопрос об этом сугубо индивидуален. Для одних лиц уход на пенсию желательно осуществлять как можно раньше, с момента возникновения у них на это юридического права; для других, полных физических и духовных сил, — как можно позже. Так, в Японии считается нормой, когда высшие (но только высшие!) руководители имеют возраст, приближающийся к 80 годам.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Большинство сотрудников, как показывают исследования, обычно относятся к своей карьере пассивно, предпочитая, чтобы этими вопросами занимались их руководители. Поэтому на Западе сегодня деловая карьера является объектом управления.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Оно сводится к совокупности мероприятий, осуществляемых кадровыми службами (и консалтинговыми фирмами), позволяющих работникам раскрыть свои способности и применить их наиболее выгодным для себя и организации способом.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Служебное продвижение в организации может осуществляться в соответствии с такими принципами, как результативность работы, компетентность и потенциальные возможности, усердие, умение организовать формальную сторону дела, угодить руководству, старшинство, общие способности.</w:t>
      </w:r>
    </w:p>
    <w:p w:rsidR="00786A08" w:rsidRPr="002D3E9A" w:rsidRDefault="00786A08" w:rsidP="00786A08">
      <w:pPr>
        <w:spacing w:before="120"/>
        <w:ind w:firstLine="567"/>
        <w:jc w:val="both"/>
      </w:pPr>
      <w:r w:rsidRPr="002D3E9A">
        <w:t>Составной частью такого управления является планирование деловой карьеры (во многих фирмах оно обязательно), предполагающее учет и увязку потребностей целей организации и сотрудников, изучение и оценку потенциала их служебного роста; ознакомление людей с реальными перспективами и условиями продвижения; определение критериев и путей перемещения, позволяющих избежать карьерных тупиков.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A08"/>
    <w:rsid w:val="00051FB8"/>
    <w:rsid w:val="00095BA6"/>
    <w:rsid w:val="001A76BE"/>
    <w:rsid w:val="002D3E9A"/>
    <w:rsid w:val="0031418A"/>
    <w:rsid w:val="00337DD0"/>
    <w:rsid w:val="00377A3D"/>
    <w:rsid w:val="005A2562"/>
    <w:rsid w:val="006D1DD8"/>
    <w:rsid w:val="00755964"/>
    <w:rsid w:val="00786A08"/>
    <w:rsid w:val="00A44D32"/>
    <w:rsid w:val="00B04333"/>
    <w:rsid w:val="00E12572"/>
    <w:rsid w:val="00E4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AA2759-2725-4708-80EB-A5D7A2B1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0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6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5433</Characters>
  <Application>Microsoft Office Word</Application>
  <DocSecurity>0</DocSecurity>
  <Lines>45</Lines>
  <Paragraphs>12</Paragraphs>
  <ScaleCrop>false</ScaleCrop>
  <Company>Home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карьеры и ее планирование</dc:title>
  <dc:subject/>
  <dc:creator>Alena</dc:creator>
  <cp:keywords/>
  <dc:description/>
  <cp:lastModifiedBy>admin</cp:lastModifiedBy>
  <cp:revision>2</cp:revision>
  <dcterms:created xsi:type="dcterms:W3CDTF">2014-02-18T11:17:00Z</dcterms:created>
  <dcterms:modified xsi:type="dcterms:W3CDTF">2014-02-18T11:17:00Z</dcterms:modified>
</cp:coreProperties>
</file>