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311" w:rsidRPr="004B56DB" w:rsidRDefault="00C34311" w:rsidP="00C34311">
      <w:pPr>
        <w:spacing w:before="120"/>
        <w:jc w:val="center"/>
        <w:rPr>
          <w:b/>
          <w:bCs/>
          <w:sz w:val="32"/>
          <w:szCs w:val="32"/>
        </w:rPr>
      </w:pPr>
      <w:r w:rsidRPr="004B56DB">
        <w:rPr>
          <w:b/>
          <w:bCs/>
          <w:sz w:val="32"/>
          <w:szCs w:val="32"/>
        </w:rPr>
        <w:t>Этнополитические конфликты: типы и формы проявления, региональные особености</w:t>
      </w:r>
    </w:p>
    <w:p w:rsidR="00C34311" w:rsidRPr="004B56DB" w:rsidRDefault="00C34311" w:rsidP="00C34311">
      <w:pPr>
        <w:spacing w:before="120"/>
        <w:jc w:val="center"/>
        <w:rPr>
          <w:sz w:val="28"/>
          <w:szCs w:val="28"/>
        </w:rPr>
      </w:pPr>
      <w:r w:rsidRPr="004B56DB">
        <w:rPr>
          <w:sz w:val="28"/>
          <w:szCs w:val="28"/>
        </w:rPr>
        <w:t xml:space="preserve">Амелин В. </w:t>
      </w:r>
    </w:p>
    <w:p w:rsidR="00C34311" w:rsidRPr="004B56DB" w:rsidRDefault="00C34311" w:rsidP="00C34311">
      <w:pPr>
        <w:spacing w:before="120"/>
        <w:ind w:firstLine="567"/>
        <w:jc w:val="both"/>
      </w:pPr>
      <w:r w:rsidRPr="004B56DB">
        <w:t xml:space="preserve">Конец 80-х – начало 90-х годов ознаменовался сложными и противоречивыми по сути и своей значимости событиями. И самым грандиозным явилось событие, связанное с исчезновением на карте мира названия такого государства, как СССР. Вместо этого появились полтора десятка самостоятельных государств, среди которых и Российская Федерация. Случилось так, что за короткий промежуток времени страна переместилась из одного исторического периода в другой, изменилось государственное устройство, институты власти и ее атрибуты. В России разрушена прежняя политическая система, меняются соотношения форм собственности, изменяется система социальных отношений. Серьезным препятствием в движении Российской Федерации вперед по пути экономических реформ и выхода из кризиса являются обострение межнациональных противоречий внутри страны и проблемы взаимоотношений с бывшими советскими республиками. В стране не выработана концепция национально-государственного устройства, до недавнего времени также отсутствовала четкая программа национальной политики. </w:t>
      </w:r>
    </w:p>
    <w:p w:rsidR="00C34311" w:rsidRPr="004B56DB" w:rsidRDefault="00C34311" w:rsidP="00C34311">
      <w:pPr>
        <w:spacing w:before="120"/>
        <w:ind w:firstLine="567"/>
        <w:jc w:val="both"/>
      </w:pPr>
      <w:r w:rsidRPr="004B56DB">
        <w:t xml:space="preserve">Конфликты стали реальностью в связи с резким обострением межнациональных отношений в бывшем СССР со второй половины 80-х годов. Националистические проявления в ряде республик насторожили центр, но никаких действенных мер по их локализации предпринято не было. Первые беспорядки на этнополитической почве произошли весной 1986 года в Якутии, а в декабре этого же года – в Алма-Ате. Затем последовали демонстрации крымских татар в городах Узбекистана (Ташкенте, Бекабаде, Янгиюле, Фергане, Намангане и др.), в Москве на Красной площади. Началась эскалация этнических конфликтов, приведших к кровопролитию (Сумгаит, Фергана, Ош). Зона конфликтных действий расширилась. В 1989 году возникло несколько очагов конфликтов в Средней Азии, Закавказье. Позднее их огонь охватил Приднестровье, Крым, Поволжье, Северный Кавказ. Только за период с 1988 по 1991 год на этнической почве в бывших советских республиках произошло более 150 конфликтов, в том числе около 20, повлекших человеческие жертвы (1). </w:t>
      </w:r>
    </w:p>
    <w:p w:rsidR="00C34311" w:rsidRPr="004B56DB" w:rsidRDefault="00C34311" w:rsidP="00C34311">
      <w:pPr>
        <w:spacing w:before="120"/>
        <w:ind w:firstLine="567"/>
        <w:jc w:val="both"/>
      </w:pPr>
      <w:r w:rsidRPr="004B56DB">
        <w:t xml:space="preserve">Развитие ситуации в межнациональных отношениях бывшего СССР предсказывалось в работах английских, американских ученых, Большинство прогнозов, как показало время, достаточно точно отражало перспективы развития советского общества, Прогнозировались различные возможные варианты развития в случае, если государство не будет разрушено. Специалисты, анализируя англо-американскую историографию по этой проблематике, отмечали, что развитие этнической ситуации прогнозировалось в виде четырех возможных вариантов событий: «ливанизация» (этническая война, аналогичная ливанской); «балканизация» (наподобие сербско-хорватского варианта): «оттоманизация» (распад подобно Османской империи); мирное развитие событий с возможным преобразованием Советского Союза в конфедерацию или организацию государств, подобную ЕЭС или Британскому содружеству (2). </w:t>
      </w:r>
    </w:p>
    <w:p w:rsidR="00C34311" w:rsidRPr="004B56DB" w:rsidRDefault="00C34311" w:rsidP="00C34311">
      <w:pPr>
        <w:spacing w:before="120"/>
        <w:ind w:firstLine="567"/>
        <w:jc w:val="both"/>
      </w:pPr>
      <w:r w:rsidRPr="004B56DB">
        <w:t xml:space="preserve">Американский исследователь Дуглас М. Джонсон считает, что с ослаблением конфронтации между Востоком и Западом большинство конфликтов вряд ли будут иметь идеологические корни. «Скорее всего, пишет он, – большинство из них будут происходить в результате столкновений общинной принадлежности, будь то на основе расы, этнического происхождения, национальности и религии» (3). </w:t>
      </w:r>
    </w:p>
    <w:p w:rsidR="00C34311" w:rsidRPr="004B56DB" w:rsidRDefault="00C34311" w:rsidP="00C34311">
      <w:pPr>
        <w:spacing w:before="120"/>
        <w:ind w:firstLine="567"/>
        <w:jc w:val="both"/>
      </w:pPr>
      <w:r w:rsidRPr="004B56DB">
        <w:t xml:space="preserve">По данным разведслужбы Министерства обороны США, в будущем прогнозируется возможность 12 вооруженных конфликтов на территории бывшего СССР. По расчетам в этих конфликтах могут погибнуть в результате военных действий 523 тыс. чел., от болезней – 4, 24 млн. чел., пострадать от голода 88 млн. чел., число беженцев может достигнуть 21, 67 млн. чел. (4) Прогноз подтверждается. Поэтому представляется очень важным в данном случае рассмотреть проблему типологий конфликтов, происходящих как в странах СНГ, так и в самой России. В статье не ставится цель критически проанализировать все типологии конфликтов, отмеченных отечественными и зарубежными учеными. Тем не менее предполагается рассмотреть некоторые из них. Так, Г. Лапидус предлагает следующую классификацию как путь к пониманию различия и сходства между этническими конфликтами в постсоветском пространстве. Конфликты, происходящие на межгосударственном уровне (конфликт между Россией и Украиной по вопросу о Крыме). Конфликты внутри государства: </w:t>
      </w:r>
    </w:p>
    <w:p w:rsidR="00C34311" w:rsidRPr="004B56DB" w:rsidRDefault="00C34311" w:rsidP="00C34311">
      <w:pPr>
        <w:spacing w:before="120"/>
        <w:ind w:firstLine="567"/>
        <w:jc w:val="both"/>
      </w:pPr>
      <w:r w:rsidRPr="004B56DB">
        <w:t xml:space="preserve">1. Конфликты с вовлечением в них аборигенных меньшинств (например лезгин в Азербайджане и Дагестане); </w:t>
      </w:r>
    </w:p>
    <w:p w:rsidR="00C34311" w:rsidRPr="004B56DB" w:rsidRDefault="00C34311" w:rsidP="00C34311">
      <w:pPr>
        <w:spacing w:before="120"/>
        <w:ind w:firstLine="567"/>
        <w:jc w:val="both"/>
      </w:pPr>
      <w:r w:rsidRPr="004B56DB">
        <w:t xml:space="preserve">2. Конфликты с вовлечением в них общин пришлого населения; </w:t>
      </w:r>
    </w:p>
    <w:p w:rsidR="00C34311" w:rsidRPr="004B56DB" w:rsidRDefault="00C34311" w:rsidP="00C34311">
      <w:pPr>
        <w:spacing w:before="120"/>
        <w:ind w:firstLine="567"/>
        <w:jc w:val="both"/>
      </w:pPr>
      <w:r w:rsidRPr="004B56DB">
        <w:t xml:space="preserve">3. Конфликты с вовлечением насильственно перемещенных меньшинств (крымские татары); </w:t>
      </w:r>
    </w:p>
    <w:p w:rsidR="00C34311" w:rsidRPr="004B56DB" w:rsidRDefault="00C34311" w:rsidP="00C34311">
      <w:pPr>
        <w:spacing w:before="120"/>
        <w:ind w:firstLine="567"/>
        <w:jc w:val="both"/>
      </w:pPr>
      <w:r w:rsidRPr="004B56DB">
        <w:t xml:space="preserve">4. Конфликты, возникающие в результате попыток пересмотра отношений между бывшими автономными республиками и правительствами государств-преемников (Абхазии в Грузии, Татарстана в России) (5). </w:t>
      </w:r>
    </w:p>
    <w:p w:rsidR="00C34311" w:rsidRPr="004B56DB" w:rsidRDefault="00C34311" w:rsidP="00C34311">
      <w:pPr>
        <w:spacing w:before="120"/>
        <w:ind w:firstLine="567"/>
        <w:jc w:val="both"/>
      </w:pPr>
      <w:r w:rsidRPr="004B56DB">
        <w:t xml:space="preserve">Конфликты, связанные с актами общинного насилия (Ош, Фергана) в Средней Азии, выведены исследователем в отдельную категорию. Здесь, по мнению Г. Лапидус, большую роль сыграл экономический, а не этнический фактор. </w:t>
      </w:r>
    </w:p>
    <w:p w:rsidR="00C34311" w:rsidRPr="004B56DB" w:rsidRDefault="00C34311" w:rsidP="00C34311">
      <w:pPr>
        <w:spacing w:before="120"/>
        <w:ind w:firstLine="567"/>
        <w:jc w:val="both"/>
      </w:pPr>
      <w:r w:rsidRPr="004B56DB">
        <w:t xml:space="preserve">Профессор Гарвардской школы права (США) У. Юри рассматривает весь спектр советских межнациональных конфликтов по следующим категориям: </w:t>
      </w:r>
    </w:p>
    <w:p w:rsidR="00C34311" w:rsidRPr="004B56DB" w:rsidRDefault="00C34311" w:rsidP="00C34311">
      <w:pPr>
        <w:spacing w:before="120"/>
        <w:ind w:firstLine="567"/>
        <w:jc w:val="both"/>
      </w:pPr>
      <w:r w:rsidRPr="004B56DB">
        <w:t xml:space="preserve">1) «насильственные», т. е. вылившиеся в реальные акции насилия; 2) «насильственные», но управляемые, т. е. поддающиеся контролю и урегулированию; </w:t>
      </w:r>
    </w:p>
    <w:p w:rsidR="00C34311" w:rsidRPr="004B56DB" w:rsidRDefault="00C34311" w:rsidP="00C34311">
      <w:pPr>
        <w:spacing w:before="120"/>
        <w:ind w:firstLine="567"/>
        <w:jc w:val="both"/>
      </w:pPr>
      <w:r w:rsidRPr="004B56DB">
        <w:t xml:space="preserve">3) «чреватые насилием», то есть готовые вот-вот вылиться в реальные насильственные действия; 4) «потенциально насильственные», т. е. не проявившие себя как таковые, но имеющие в глубине своей предпосылки к насилию; </w:t>
      </w:r>
    </w:p>
    <w:p w:rsidR="00C34311" w:rsidRPr="004B56DB" w:rsidRDefault="00C34311" w:rsidP="00C34311">
      <w:pPr>
        <w:spacing w:before="120"/>
        <w:ind w:firstLine="567"/>
        <w:jc w:val="both"/>
      </w:pPr>
      <w:r w:rsidRPr="004B56DB">
        <w:t xml:space="preserve">5) «ненасильственные» (6). </w:t>
      </w:r>
    </w:p>
    <w:p w:rsidR="00C34311" w:rsidRPr="004B56DB" w:rsidRDefault="00C34311" w:rsidP="00C34311">
      <w:pPr>
        <w:spacing w:before="120"/>
        <w:ind w:firstLine="567"/>
        <w:jc w:val="both"/>
      </w:pPr>
      <w:r w:rsidRPr="004B56DB">
        <w:t xml:space="preserve">Наиболее полный вариант типологии межнациональных конфликтов предложил, на наш взгляд, Я. Этингер. С большей или меньшей степенью условности он сводит их к нескольким основным типам: </w:t>
      </w:r>
    </w:p>
    <w:p w:rsidR="00C34311" w:rsidRPr="004B56DB" w:rsidRDefault="00C34311" w:rsidP="00C34311">
      <w:pPr>
        <w:spacing w:before="120"/>
        <w:ind w:firstLine="567"/>
        <w:jc w:val="both"/>
      </w:pPr>
      <w:r w:rsidRPr="004B56DB">
        <w:t xml:space="preserve">1. Территориальные конфликты, часто тесно связанные с воссоединением раздробленных в прошлом этносов. Их источник – внутреннее, политическое, а нередко и вооруженное столкновение между стоящими у власти правительством и каким-либо национально-освободительным движением или той или иной ирредентистской (7) и сепаратистской группировкой, пользующейся политической и военной поддержкой соседнего государства. Классический пример – ситуация в Нагорном Карабахе и отчасти в Южной Осетии; </w:t>
      </w:r>
    </w:p>
    <w:p w:rsidR="00C34311" w:rsidRPr="004B56DB" w:rsidRDefault="00C34311" w:rsidP="00C34311">
      <w:pPr>
        <w:spacing w:before="120"/>
        <w:ind w:firstLine="567"/>
        <w:jc w:val="both"/>
      </w:pPr>
      <w:r w:rsidRPr="004B56DB">
        <w:t xml:space="preserve">2. Конфликты, порожденные стремлением этнического меньшинства реализовать право на самоопределение в форме создания независимого государственного образования. Таково положение в Абхазии, Гагаузии, отчасти в Приднестровье: </w:t>
      </w:r>
    </w:p>
    <w:p w:rsidR="00C34311" w:rsidRPr="004B56DB" w:rsidRDefault="00C34311" w:rsidP="00C34311">
      <w:pPr>
        <w:spacing w:before="120"/>
        <w:ind w:firstLine="567"/>
        <w:jc w:val="both"/>
      </w:pPr>
      <w:r w:rsidRPr="004B56DB">
        <w:t xml:space="preserve">3. Конфликты, связанные с восстановлением территориальных прав депортированных народов. Спор между осетинами и ингушами из-за принадлежности Пригородного района – яркое тому свидетельство: </w:t>
      </w:r>
    </w:p>
    <w:p w:rsidR="00C34311" w:rsidRPr="004B56DB" w:rsidRDefault="00C34311" w:rsidP="00C34311">
      <w:pPr>
        <w:spacing w:before="120"/>
        <w:ind w:firstLine="567"/>
        <w:jc w:val="both"/>
      </w:pPr>
      <w:r w:rsidRPr="004B56DB">
        <w:t xml:space="preserve">4. Конфликты, в основе которых лежат притязания того или иного государства на часть территории соседнего государства. Например, стремление Эстонии и Латвии присоединить к себе ряд районов Псковской области, которые, как известно, были включены в состав этих двух государств при провозглашении их независимости, а в 40-е годы перешли к РСФСР; </w:t>
      </w:r>
    </w:p>
    <w:p w:rsidR="00C34311" w:rsidRPr="004B56DB" w:rsidRDefault="00C34311" w:rsidP="00C34311">
      <w:pPr>
        <w:spacing w:before="120"/>
        <w:ind w:firstLine="567"/>
        <w:jc w:val="both"/>
      </w:pPr>
      <w:r w:rsidRPr="004B56DB">
        <w:t xml:space="preserve">5. Конфликты, источниками которых служат последствия произвольных территориальных изменений, осуществляемых в советский период. Это прежде всего проблема Крыма и в потенции – территориальное урегулирование в Средней Азии; </w:t>
      </w:r>
    </w:p>
    <w:p w:rsidR="00C34311" w:rsidRPr="004B56DB" w:rsidRDefault="00C34311" w:rsidP="00C34311">
      <w:pPr>
        <w:spacing w:before="120"/>
        <w:ind w:firstLine="567"/>
        <w:jc w:val="both"/>
      </w:pPr>
      <w:r w:rsidRPr="004B56DB">
        <w:t xml:space="preserve">6. Конфликты как следствие столкновений экономических интересов, когда за выступающими на поверхность национальными противоречиями в действительности стоят интересы правящих политических элит, недовольных своей долей в общегосударственном федеративном «пироге». Думается, что именно эти обстоятельства определяют взаимоотношения между Грозным и Москвой, Казанью и Москвой; </w:t>
      </w:r>
    </w:p>
    <w:p w:rsidR="00C34311" w:rsidRPr="004B56DB" w:rsidRDefault="00C34311" w:rsidP="00C34311">
      <w:pPr>
        <w:spacing w:before="120"/>
        <w:ind w:firstLine="567"/>
        <w:jc w:val="both"/>
      </w:pPr>
      <w:r w:rsidRPr="004B56DB">
        <w:t xml:space="preserve">7. Конфликты, в основе которых лежат факторы исторического характера, обусловленные традициями многолетней национально-освободительной борьбы против метрополии. Например, конфронтация между Конфедерацией народов Кавказа и российскими властями: </w:t>
      </w:r>
    </w:p>
    <w:p w:rsidR="00C34311" w:rsidRPr="004B56DB" w:rsidRDefault="00C34311" w:rsidP="00C34311">
      <w:pPr>
        <w:spacing w:before="120"/>
        <w:ind w:firstLine="567"/>
        <w:jc w:val="both"/>
      </w:pPr>
      <w:r w:rsidRPr="004B56DB">
        <w:t xml:space="preserve">8. Конфликты, порожденные многолетним пребыванием депортированных народов на территориях других республик. Таковы проблемы месхетинских турок в Узбекистане, чеченцев в Казахстане; </w:t>
      </w:r>
    </w:p>
    <w:p w:rsidR="00C34311" w:rsidRPr="004B56DB" w:rsidRDefault="00C34311" w:rsidP="00C34311">
      <w:pPr>
        <w:spacing w:before="120"/>
        <w:ind w:firstLine="567"/>
        <w:jc w:val="both"/>
      </w:pPr>
      <w:r w:rsidRPr="004B56DB">
        <w:t>9. Конфликты, в которых за лингвистическими спорами (какой язык должен быть государственным и каков должен быть статус иных языков) часто</w:t>
      </w:r>
      <w:r>
        <w:t xml:space="preserve"> </w:t>
      </w:r>
      <w:r w:rsidRPr="004B56DB">
        <w:t xml:space="preserve">скрываются глубокие разногласия между различными национальными общинами, как это происходит, например, в Молдове, Казахстане. </w:t>
      </w:r>
    </w:p>
    <w:p w:rsidR="00C34311" w:rsidRPr="004B56DB" w:rsidRDefault="00C34311" w:rsidP="00C34311">
      <w:pPr>
        <w:spacing w:before="120"/>
        <w:ind w:firstLine="567"/>
        <w:jc w:val="both"/>
      </w:pPr>
      <w:r w:rsidRPr="004B56DB">
        <w:t xml:space="preserve">Конечно, в «чистом виде» трудно вычленить каждый из этих типов конфликтов. Зачастую конфликты возникают в результате целого комплекса противоречий: этнических, территориальных, политических, экономических, религиозных (8). Для России сегодня типичны следующие конфликты: </w:t>
      </w:r>
    </w:p>
    <w:p w:rsidR="00C34311" w:rsidRPr="004B56DB" w:rsidRDefault="00C34311" w:rsidP="00C34311">
      <w:pPr>
        <w:spacing w:before="120"/>
        <w:ind w:firstLine="567"/>
        <w:jc w:val="both"/>
      </w:pPr>
      <w:r w:rsidRPr="004B56DB">
        <w:t xml:space="preserve">– «статусные» конфликты российских республик с федеральным прави- тельством, вызванные стремлением республик добиться большего объема прав и стать вообще независимыми государствами – субъектами международного права; </w:t>
      </w:r>
    </w:p>
    <w:p w:rsidR="00C34311" w:rsidRPr="004B56DB" w:rsidRDefault="00C34311" w:rsidP="00C34311">
      <w:pPr>
        <w:spacing w:before="120"/>
        <w:ind w:firstLine="567"/>
        <w:jc w:val="both"/>
      </w:pPr>
      <w:r w:rsidRPr="004B56DB">
        <w:t xml:space="preserve">– территориальные конфликты между субъектами федерации; </w:t>
      </w:r>
    </w:p>
    <w:p w:rsidR="00C34311" w:rsidRPr="004B56DB" w:rsidRDefault="00C34311" w:rsidP="00C34311">
      <w:pPr>
        <w:spacing w:before="120"/>
        <w:ind w:firstLine="567"/>
        <w:jc w:val="both"/>
      </w:pPr>
      <w:r w:rsidRPr="004B56DB">
        <w:t xml:space="preserve">– внутренние (происходящие внутри субъектов федерации) этнополитические конфликты, связанные с реальными противоречиями между интересами различных этнических групп. В основном это противоречия между называемыми титульными нациями и русским (русскоязычным), а также и «нетитульным» населением в республиках (9). Этот перечень типов конфликтов можно расширить. По мнению Л. Дробижевой, сегодня в Российской федерации в основном прослеживаются три типа конфликтов этнополитического характера. </w:t>
      </w:r>
    </w:p>
    <w:p w:rsidR="00C34311" w:rsidRPr="004B56DB" w:rsidRDefault="00C34311" w:rsidP="00C34311">
      <w:pPr>
        <w:spacing w:before="120"/>
        <w:ind w:firstLine="567"/>
        <w:jc w:val="both"/>
      </w:pPr>
      <w:r w:rsidRPr="004B56DB">
        <w:t xml:space="preserve">Во-первых, это конституционные конфликты. Некоторые республики приняли конституции, которые противоречат прошлой и теперешней конституции РФ: Саха (Якутия), Тыва, Татарстан, другие. Первое противоречие заключается в том, что в конституциях говорится о главенстве законов республик над федеральными, второе связано с контролем за использованием родных ресурсов, третье – с непосредственным выходом на международную арену. </w:t>
      </w:r>
    </w:p>
    <w:p w:rsidR="00C34311" w:rsidRPr="004B56DB" w:rsidRDefault="00C34311" w:rsidP="00C34311">
      <w:pPr>
        <w:spacing w:before="120"/>
        <w:ind w:firstLine="567"/>
        <w:jc w:val="both"/>
      </w:pPr>
      <w:r w:rsidRPr="004B56DB">
        <w:t xml:space="preserve">Второй тип конфликтов – территориальные конфликты. Спорных зон час на территории России 180. Вокруг некоторых из них уже идут локальные военные действия. </w:t>
      </w:r>
    </w:p>
    <w:p w:rsidR="00C34311" w:rsidRPr="004B56DB" w:rsidRDefault="00C34311" w:rsidP="00C34311">
      <w:pPr>
        <w:spacing w:before="120"/>
        <w:ind w:firstLine="567"/>
        <w:jc w:val="both"/>
      </w:pPr>
      <w:r w:rsidRPr="004B56DB">
        <w:t xml:space="preserve">Третий тип конфликтов – межгрупповые конфликты. </w:t>
      </w:r>
    </w:p>
    <w:p w:rsidR="00C34311" w:rsidRPr="004B56DB" w:rsidRDefault="00C34311" w:rsidP="00C34311">
      <w:pPr>
        <w:spacing w:before="120"/>
        <w:ind w:firstLine="567"/>
        <w:jc w:val="both"/>
      </w:pPr>
      <w:r w:rsidRPr="004B56DB">
        <w:t xml:space="preserve">Социальная нестабильность, экономическая депривация, политические противоречия внутри республик и между республиками и Центром стимулируют такие конфликты, напряжение существует в отношениях между чеченцами и казаками, ингушами и осетинами, кабардинцами и балкарцами, в молодежных группах в Якутии, Тыве и др. Недостаточное внимание к этническим конфликтам чревато тем, что конфликтов будет больше и они будут рее (10). Данная классификация определяет три основных типа конфликтов России. </w:t>
      </w:r>
    </w:p>
    <w:p w:rsidR="00C34311" w:rsidRPr="004B56DB" w:rsidRDefault="00C34311" w:rsidP="00C34311">
      <w:pPr>
        <w:spacing w:before="120"/>
        <w:ind w:firstLine="567"/>
        <w:jc w:val="both"/>
      </w:pPr>
      <w:r w:rsidRPr="004B56DB">
        <w:t xml:space="preserve">Вместе с тем, было бы в корне неверно считать, что она исчерпывает многообразие происходящих в России конфликтов. Статусные конфликты это не только конфликты, связанные с интересами каких-либо этнических образований, а это конфликты, в основе которых лежат требования расширения административно-управленческих полномочий в том или ином регионе. Таким конфликтом может быть конфликт, связанный с провозглашением Уральской республики. Нам думается, что можно выделить еще один тип конфликтов – это конфликты, порожденные в ходе проводившихся в прошлом репрессий. А также теми событиями и мероприятиями, которые были проведены в ходе реабилитации. </w:t>
      </w:r>
    </w:p>
    <w:p w:rsidR="00C34311" w:rsidRPr="004B56DB" w:rsidRDefault="00C34311" w:rsidP="00C34311">
      <w:pPr>
        <w:spacing w:before="120"/>
        <w:ind w:firstLine="567"/>
        <w:jc w:val="both"/>
      </w:pPr>
      <w:r w:rsidRPr="004B56DB">
        <w:t xml:space="preserve">Ряд зарубежных и отечественных исследователей считает, что межэтнические конфликты в России происходят часто между двумя главными типами цивилизаций, характеризующими евразиатскую сущность страны – западным христианским в своей основе и южным исламским (11). Этот тезис требует отдельного рассмотрения. </w:t>
      </w:r>
    </w:p>
    <w:p w:rsidR="00C34311" w:rsidRPr="004B56DB" w:rsidRDefault="00C34311" w:rsidP="00C34311">
      <w:pPr>
        <w:spacing w:before="120"/>
        <w:ind w:firstLine="567"/>
        <w:jc w:val="both"/>
      </w:pPr>
      <w:r w:rsidRPr="004B56DB">
        <w:t xml:space="preserve">Исследователи отмечают, что в последние годы по признаку конфликтное все болевые точки России классифицируются по следующим основаниям: </w:t>
      </w:r>
    </w:p>
    <w:p w:rsidR="00C34311" w:rsidRPr="004B56DB" w:rsidRDefault="00C34311" w:rsidP="00C34311">
      <w:pPr>
        <w:spacing w:before="120"/>
        <w:ind w:firstLine="567"/>
        <w:jc w:val="both"/>
      </w:pPr>
      <w:r w:rsidRPr="004B56DB">
        <w:t xml:space="preserve">– зоны острых кризисных (военных конфликтов или балансирования на их грани) – Северная Осетия – Ингушетия; </w:t>
      </w:r>
    </w:p>
    <w:p w:rsidR="00C34311" w:rsidRPr="004B56DB" w:rsidRDefault="00C34311" w:rsidP="00C34311">
      <w:pPr>
        <w:spacing w:before="120"/>
        <w:ind w:firstLine="567"/>
        <w:jc w:val="both"/>
      </w:pPr>
      <w:r w:rsidRPr="004B56DB">
        <w:t xml:space="preserve">– потенциально кризисные ситуации (Краснодарский край). Здесь основным фактором межнациональной конфликтогенности являются миграционные процессы, в результате которых обостряется обстановка; </w:t>
      </w:r>
    </w:p>
    <w:p w:rsidR="00C34311" w:rsidRPr="004B56DB" w:rsidRDefault="00C34311" w:rsidP="00C34311">
      <w:pPr>
        <w:spacing w:before="120"/>
        <w:ind w:firstLine="567"/>
        <w:jc w:val="both"/>
      </w:pPr>
      <w:r w:rsidRPr="004B56DB">
        <w:t xml:space="preserve">– зоны сильного регионального сепаратизма (Татарстан, Башкортостан); </w:t>
      </w:r>
    </w:p>
    <w:p w:rsidR="00C34311" w:rsidRPr="004B56DB" w:rsidRDefault="00C34311" w:rsidP="00C34311">
      <w:pPr>
        <w:spacing w:before="120"/>
        <w:ind w:firstLine="567"/>
        <w:jc w:val="both"/>
      </w:pPr>
      <w:r w:rsidRPr="004B56DB">
        <w:t xml:space="preserve">– зоны среднего регионального сепаратизма (Республика Коми); </w:t>
      </w:r>
    </w:p>
    <w:p w:rsidR="00C34311" w:rsidRPr="004B56DB" w:rsidRDefault="00C34311" w:rsidP="00C34311">
      <w:pPr>
        <w:spacing w:before="120"/>
        <w:ind w:firstLine="567"/>
        <w:jc w:val="both"/>
      </w:pPr>
      <w:r w:rsidRPr="004B56DB">
        <w:t xml:space="preserve">– зоны вяло текущего сепаратизма (Сибирь, Дальний Восток, ряд республик Поволжья, Карелии и пр.). </w:t>
      </w:r>
    </w:p>
    <w:p w:rsidR="00C34311" w:rsidRPr="004B56DB" w:rsidRDefault="00C34311" w:rsidP="00C34311">
      <w:pPr>
        <w:spacing w:before="120"/>
        <w:ind w:firstLine="567"/>
        <w:jc w:val="both"/>
      </w:pPr>
      <w:r w:rsidRPr="004B56DB">
        <w:t xml:space="preserve">Если рассматривать только вооруженные конфликты, то в постсоветских республиках можно выделить три типа вооруженных конфликтов: а) конфликты, вызванные стремлением национальных меньшинств реализовать свое право на самоопределение; б) конфликты, вызванные разделением бывшего союзного наследства; г) конфликты, имеющие форму гражданской войны. </w:t>
      </w:r>
    </w:p>
    <w:p w:rsidR="00C34311" w:rsidRPr="004B56DB" w:rsidRDefault="00C34311" w:rsidP="00C34311">
      <w:pPr>
        <w:spacing w:before="120"/>
        <w:ind w:firstLine="567"/>
        <w:jc w:val="both"/>
      </w:pPr>
      <w:r w:rsidRPr="004B56DB">
        <w:t xml:space="preserve">Обобщая вышеназванные конфликты и сравнивая их с конфликтами, происшедшими с 1986 г. по 1996 г. в бывшем СССР, дадим конкретно определение каждому из них в следующей таблице.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98"/>
        <w:gridCol w:w="3789"/>
        <w:gridCol w:w="2971"/>
      </w:tblGrid>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Место и дата происшедших конфликтов</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Тип конфликта</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Число погибших</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Алма-Ата (Казахстан), 1986г.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националистические выступления казахской молодежи</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г. Сумгаит (Азербайджан), февраль 1988 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межэтнический конфликт (избиение армян азербайджанцами)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32 чел. 12 не менее</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НКАО (Азербайджан), 1988-1991 гг.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политический конфликт (борьба за суверенитет) (армяне-азербайджанцы)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100 чел. 13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Ферганская долина (Узбекистан) г. Кувасай, Комсомольск, Ташла, Фергана, май-июнь 1989 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межэтнический конфликт (избиение турков-месхетинцев узбеками)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112 чел. 14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Новый Узень (Казахстан), июнь 1989 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межэтнический конфликт (между казахами и предста-вителями кавказских национальностей: азербайджанцами, лезгинами)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4 чел. 15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Абхазия (Грузия), июль 1989г.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политический конфликт, перешедший в межэтнический (между абхазами и грузинами)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12 чел. 16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г. Ош (Киргизия), июнь-июль 1990 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межэтнический конфликт (между киргизами и узбеками)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320 чел. 17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г. Дубоссары (Молдова) ноябрь 1990 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политический конфликт</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3 чел. 18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Южная Осетия (Грузия) 1989-1991 гг.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политический конфликт (борьба за суверенитет), перешедший в межэтнический (между грузинами и осетинами)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не менее 50 чел. 18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г. Душанбе, февраль 1990г</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политический конфликт (борьба кланов за власть)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погибло 22 чел. 18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Осетино-Ингушский (Северный Кавказ), октябрь-но ябрь1992г.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территориальный, межэтнический (осетины-ингуши)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583 чел. 21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Приднестровье (Молдова) июнь-июль 1992г.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территориальный, политический, межэтнический конфликт</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200 чел. 22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Республика Таджикистан 1992г.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гражданская война (внутринациональный конфликт)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более 300 тыс. чел. 23 </w:t>
            </w:r>
          </w:p>
        </w:tc>
      </w:tr>
      <w:tr w:rsidR="00C34311" w:rsidRPr="004B56DB" w:rsidTr="00033C77">
        <w:trPr>
          <w:tblCellSpacing w:w="15" w:type="dxa"/>
        </w:trPr>
        <w:tc>
          <w:tcPr>
            <w:tcW w:w="1514" w:type="pct"/>
            <w:tcBorders>
              <w:top w:val="outset" w:sz="6" w:space="0" w:color="auto"/>
              <w:bottom w:val="outset" w:sz="6" w:space="0" w:color="auto"/>
              <w:right w:val="outset" w:sz="6" w:space="0" w:color="auto"/>
            </w:tcBorders>
            <w:vAlign w:val="center"/>
          </w:tcPr>
          <w:p w:rsidR="00C34311" w:rsidRPr="004B56DB" w:rsidRDefault="00C34311" w:rsidP="00033C77">
            <w:r w:rsidRPr="004B56DB">
              <w:t xml:space="preserve">Чеченская Республика декабрь 1994 г. – сентябрь 1996г. </w:t>
            </w:r>
          </w:p>
        </w:tc>
        <w:tc>
          <w:tcPr>
            <w:tcW w:w="1927" w:type="pct"/>
            <w:tcBorders>
              <w:top w:val="outset" w:sz="6" w:space="0" w:color="auto"/>
              <w:left w:val="outset" w:sz="6" w:space="0" w:color="auto"/>
              <w:bottom w:val="outset" w:sz="6" w:space="0" w:color="auto"/>
              <w:right w:val="outset" w:sz="6" w:space="0" w:color="auto"/>
            </w:tcBorders>
            <w:vAlign w:val="center"/>
          </w:tcPr>
          <w:p w:rsidR="00C34311" w:rsidRPr="004B56DB" w:rsidRDefault="00C34311" w:rsidP="00033C77">
            <w:r w:rsidRPr="004B56DB">
              <w:t xml:space="preserve">политический, межнациональный конфликт. Внутригосударственный (гражданская война) </w:t>
            </w:r>
          </w:p>
        </w:tc>
        <w:tc>
          <w:tcPr>
            <w:tcW w:w="1500" w:type="pct"/>
            <w:tcBorders>
              <w:top w:val="outset" w:sz="6" w:space="0" w:color="auto"/>
              <w:left w:val="outset" w:sz="6" w:space="0" w:color="auto"/>
              <w:bottom w:val="outset" w:sz="6" w:space="0" w:color="auto"/>
            </w:tcBorders>
            <w:vAlign w:val="center"/>
          </w:tcPr>
          <w:p w:rsidR="00C34311" w:rsidRPr="004B56DB" w:rsidRDefault="00C34311" w:rsidP="00033C77">
            <w:r w:rsidRPr="004B56DB">
              <w:t xml:space="preserve">по приблизительным данным более 60 тыс. чел. боевиков, мирных жителей, военнослужащих Российской армии. </w:t>
            </w:r>
          </w:p>
        </w:tc>
      </w:tr>
    </w:tbl>
    <w:p w:rsidR="00C34311" w:rsidRPr="004B56DB" w:rsidRDefault="00C34311" w:rsidP="00C34311">
      <w:pPr>
        <w:spacing w:before="120"/>
        <w:ind w:firstLine="567"/>
        <w:jc w:val="both"/>
      </w:pPr>
    </w:p>
    <w:p w:rsidR="00C34311" w:rsidRPr="004B56DB" w:rsidRDefault="00C34311" w:rsidP="00C34311">
      <w:pPr>
        <w:spacing w:before="120"/>
        <w:ind w:firstLine="567"/>
        <w:jc w:val="both"/>
      </w:pPr>
      <w:r w:rsidRPr="004B56DB">
        <w:t xml:space="preserve">Конечно, приведенная типология чисто условна. Один тип конфликта может соединять в себе черты другого или переплетаться с другими. Примером тому может служить осетино-ингушский конфликт. В начале его развития политики, специалисты считали, что это не этнический конфликт, т. к. он был обусловлен политическими, социальными и иными причинами. Полагаем, что неправы те исследователи, которые считают, что если нет столкновения одной этнической группы с другой, то это конфликт не этнический. Подтверждением этому служит чеченский кризис. Хотя на чеченской стороне и воюют представители различных национальных групп, но все равно этот конфликт можно характеризовать как этнический. Этнический фактор обычно выступает в качестве линии противостояния, когда существующее неравенство в определенных сферах: социальной, политической, культурной – проходит по этническим границам. Поэтому все конфликты, произошедшие в советский и постсоветский периоды в стране, в своем большинстве этнические. Дефиниция «конфликт» определяется как столкновение противоположно направленных целей, интересов, позиций, мнений или взглядов оппонентов или субъектов взаимодействия, проявляющееся в острой форме. В основе любого конфликта лежат как объективные, так и субъективные противоречия. А также ситуация, включающая либо противоречивые позиции сторон по какой-либо проблеме, либо противоположные цели, методы или средства их достижения в данных обстоятельствах, либо несовпадение интересов оппонентов (24). </w:t>
      </w:r>
    </w:p>
    <w:p w:rsidR="00C34311" w:rsidRPr="004B56DB" w:rsidRDefault="00C34311" w:rsidP="00C34311">
      <w:pPr>
        <w:spacing w:before="120"/>
        <w:ind w:firstLine="567"/>
        <w:jc w:val="both"/>
      </w:pPr>
      <w:r w:rsidRPr="004B56DB">
        <w:t xml:space="preserve">Социальные конфликты происходят в результате углубления и обострения противоречий в различных сферах общественной жизни и несвоевременного их разрешения. Конфликты могут быть экономическими, социальными, классовыми, внешне- и внутриполитическими, правовыми, территориальными, межнациональными, языковыми, продовольственными, трудовыми, словом, возникнуть практически в любой сфере жизни. Например, политические конфликты между нациями, этническими группами охватывают весь комплекс общественных отношений, касающихся судьбы того или иного народа (25). </w:t>
      </w:r>
    </w:p>
    <w:p w:rsidR="00C34311" w:rsidRPr="004B56DB" w:rsidRDefault="00C34311" w:rsidP="00C34311">
      <w:pPr>
        <w:spacing w:before="120"/>
        <w:ind w:firstLine="567"/>
        <w:jc w:val="both"/>
      </w:pPr>
      <w:r w:rsidRPr="004B56DB">
        <w:t xml:space="preserve">Один из основоположников общей теории конфликта Р. Дарендорф считает, что концепция общества, принадлежащего гражданам, общества свободного, открытого и демократического, не кладет конец конфликтам, не решает в абстрактном плане всех проблем и противоречий развития. Этот вывод применим и к странам СНГ, республикам бывшего СССР. Межнациональные конфликты в Закавказье, Узбекистане, Таджикистане, Кыргызстане, Молдове, Прибалтике и других регионах – это специфическое, конкретно этническое выражение общесоциальных противоречий. В то же время характер этих конфликтов, в которых отчетливо просматриваются противоречия между национальными меньшинствами и «коренным» населением, весьма типичен. Доказательством этому может служить пример ряда высокоразвитых стран с устоявшейся демократией, где также имеются межэтнические проблемы – это фламандский вопрос в Бельгии, проблема Ольстера в Великобритании, Корсики во Франции, страны Басков в Испании, Квебека в Канаде. </w:t>
      </w:r>
    </w:p>
    <w:p w:rsidR="00C34311" w:rsidRPr="004B56DB" w:rsidRDefault="00C34311" w:rsidP="00C34311">
      <w:pPr>
        <w:spacing w:before="120"/>
        <w:ind w:firstLine="567"/>
        <w:jc w:val="both"/>
      </w:pPr>
      <w:r w:rsidRPr="004B56DB">
        <w:t xml:space="preserve">Социальные конфликты большинство политологов связывают прежде всего с противоречиями, складывающимися в сфере материального производства. Последние нередко разрешаются путем революций, принимая вместе с тем различные побочные формы – как совокупность коллизий, как коллизии между различными классами, как... идейная борьба, политическая борьба и т. д. (26) </w:t>
      </w:r>
    </w:p>
    <w:p w:rsidR="00C34311" w:rsidRPr="004B56DB" w:rsidRDefault="00C34311" w:rsidP="00C34311">
      <w:pPr>
        <w:spacing w:before="120"/>
        <w:ind w:firstLine="567"/>
        <w:jc w:val="both"/>
      </w:pPr>
      <w:r w:rsidRPr="004B56DB">
        <w:t xml:space="preserve">Примером тому может служить критическое положение, сложившееся в российской экономике. Здесь суть социальных конфликтов, с одной стороны, состоит в борьбе между теми слоями общества, чьи интересы выражают прогрессивные потребности развития производительных сил, и, с другой – различными консервативными, отчасти коррумпированными элементами. </w:t>
      </w:r>
    </w:p>
    <w:p w:rsidR="00C34311" w:rsidRPr="004B56DB" w:rsidRDefault="00C34311" w:rsidP="00C34311">
      <w:pPr>
        <w:spacing w:before="120"/>
        <w:ind w:firstLine="567"/>
        <w:jc w:val="both"/>
      </w:pPr>
      <w:r w:rsidRPr="004B56DB">
        <w:t xml:space="preserve">Основные завоевания перестройки – демократизация, гласность, расширение республик и регионов и другие – дали людям возможность открыто высказывать свои и не только свои мысли на митингах, демонстрациях, в средствах массовой коммуникации. Однако большинство людей психологически, морально не были подготовлены к своему новому социальному положению. И все это привело к конфликтам в сфере сознания. В итоге «свобода», будучи используемой людьми с низким уровней политической и общей культуры для создания несвободы иным социальным, этническим, религиозным, языковым группам, оказалась предпосылкой острейших конфликтов, сопровождающихся нередко террором, погромами, поджогами, изгнанием неугодных граждан «чужой» национальной принадлежности (27). Дефиниция «этнополитика» предполагает этническую группу, имеющую определенные политические цели. Американский исследователь П. Ван. ден Берге считает, что главное в этнополи-тике – взаимоотношения государства с этническими группами. Здесь он считает главным вопрос о власти. «Таким образом, этническая политика является приложением власти, особенно государственной власти, к группам, определенным и дифференцируемым этнически или антропологически (по расовым признакам)» (28). В. А. Тишков пишет, что разное понимание феномена этничности позволяет по-разному интерпретировать этнические конфликты (29). В силу полиэтнического состава населения бывшего СССР и нынешних новых государств, любой внутренний конфликт приобретает этническую окраску. Поэтому грань между социальными, политическими и этническими конфликтами очень зыбкая, трудно определимая. Например, национальные движения, выступавшие за независимость в Прибалтике, трактовались и в СССР, и за рубежом как один из видов этнических конфликтов. Однако на самом деле здесь присутствовал больше фактор политический, т. е. стремление обрести государственность одной этнической группы, которая формировала идею этнонационализма. Этнический фактор присутствовал и в борьбе национальных движений за суверенитет, независимость автономий в России (Татарстан, Чечня). </w:t>
      </w:r>
    </w:p>
    <w:p w:rsidR="00C34311" w:rsidRPr="004B56DB" w:rsidRDefault="00C34311" w:rsidP="00C34311">
      <w:pPr>
        <w:spacing w:before="120"/>
        <w:ind w:firstLine="567"/>
        <w:jc w:val="both"/>
      </w:pPr>
      <w:r w:rsidRPr="004B56DB">
        <w:t xml:space="preserve">Одна из форм конфликтов нередко включает в себя другую и подвергается трансформации, этническому или политическому камуфляжу. Так, политическая борьба «за национальное самоопределение» народов Севера, которую ведут власти автономий в России, – не что иное, как этнический камуфляж. Ведь они отстаивают интересы не аборигенного населения, а элиты хозяйственников перед лицом Центра. К примеру политического камуфляжа можно отнести, например, события в Таджикистане, где соперничество таджикских субэтнических группировок и конфликт между группами народов Горного Бадахшана и доминирующими таджиками скрываются под внешней риторикой «исламская демократическая» оппозиция против консерваторов и партократов. В. А. Тишков дает определение этнического конфликта. Под этническим мы понимаем конфликт с определенным уровнем организованного политического действия, общественных движений, массовых беспорядков, сепаратистских выступлений и даже гражданской войны, в которых противостояние проходит по линии этнической общности (30). </w:t>
      </w:r>
    </w:p>
    <w:p w:rsidR="00C34311" w:rsidRPr="004B56DB" w:rsidRDefault="00C34311" w:rsidP="00C34311">
      <w:pPr>
        <w:spacing w:before="120"/>
        <w:ind w:firstLine="567"/>
        <w:jc w:val="both"/>
      </w:pPr>
      <w:r w:rsidRPr="004B56DB">
        <w:t xml:space="preserve">Существуют две точки зрения на конфликт. Одни исследователи считают, что социальные конфликты несут угрозу, опасность распада общества. У других ученых иная точка зрения. Так, социолог структурно-функционального направления Льюис Козер пишет: «Конфликт препятствует окостенению социальных систем, вызывая стремление к обновлению и творчеству». Другой немецкий социолог Ральф Дарендорф утверждает, что и конфликты незаменимы как фактор всеобщего процесса социального изменения (31). Автор не согласен с вышеуказанными утверждениями ученых. На наш взгляд, межнациональный конфликт – это нежелательное явление в жизни общества, которое является своего рода тормозом в решении проблем общественной жизни людей различных национальностей. Межнациональные конфликты ведут не «к обновлению и творчеству», а наоборот вызывают застой, отбрасывают общество назад в своем развитии, влекут за собой кровь, человеческие жертвы, разруху, спад в экономике, нищету и голод. Погасить разразившийся этнический конфликт крайне трудно, он может длиться месяцы, годы. Затухать, затем разгораться с новой силой. Межэтнические конфликты ведут к гибели люде й – не только представителей враждующих сторон. К примеру, среди погибших в трагических ферганских событиях – 43 турка-месхетинца, 12 азербайджанцев, 35 узбеков, 5 русских, другие: татарин, таджик, башкир, армянин, грек и т. д. (32) </w:t>
      </w:r>
    </w:p>
    <w:p w:rsidR="00C34311" w:rsidRPr="004B56DB" w:rsidRDefault="00C34311" w:rsidP="00C34311">
      <w:pPr>
        <w:spacing w:before="120"/>
        <w:ind w:firstLine="567"/>
        <w:jc w:val="both"/>
      </w:pPr>
      <w:r w:rsidRPr="004B56DB">
        <w:t xml:space="preserve">Исходя из вышеизложенного, можно утверждать, что потенциальные предпосылки к новым межнациональным конфликтам в странах СНГ сохраняются. Это – безработица среди молодежи, малоземелье, люмпенизация значительной части населения. Все это может быть причинами социальной нестабильности и этнических конфликтов, национализма, политических спекуляций, укрепления позиций консерватизма и традиционализма. В силу этих обстоятельств, по нашему мнению, Центральная Азия и Кавказ остаются наиболее конфликтными регионами. Быстрый рост населения, особенно его трудоспособной части будет способствовать вытеснению пришлого населения. </w:t>
      </w:r>
    </w:p>
    <w:p w:rsidR="00C34311" w:rsidRPr="004B56DB" w:rsidRDefault="00C34311" w:rsidP="00C34311">
      <w:pPr>
        <w:spacing w:before="120"/>
        <w:ind w:firstLine="567"/>
        <w:jc w:val="both"/>
      </w:pPr>
      <w:r w:rsidRPr="004B56DB">
        <w:t xml:space="preserve">Оно не прекратится даже при некотором улучшении социально-экономического развития республик. </w:t>
      </w:r>
    </w:p>
    <w:p w:rsidR="00C34311" w:rsidRPr="004B56DB" w:rsidRDefault="00C34311" w:rsidP="00C34311">
      <w:pPr>
        <w:spacing w:before="120"/>
        <w:ind w:firstLine="567"/>
        <w:jc w:val="both"/>
      </w:pPr>
      <w:r w:rsidRPr="004B56DB">
        <w:t xml:space="preserve">В Российской Федерации в ряде регионов по-прежнему будет сохраняться межэтническая напряженность в силу того, что до сих пор не решены вопросы федеративного устройства, уравнивания прав субъектов федерации. Учитывая то, что Россия сформирована как по территориальному, так и по этнонациональному признаку, отказ от этнотерриториального принципа российского федерализма в пользу экстерриториальных культурно-национальных противоречий и может привести к конфликтам. Но эта проблема требует также отдельного рассмотрения. </w:t>
      </w:r>
    </w:p>
    <w:p w:rsidR="00C34311" w:rsidRPr="004B56DB" w:rsidRDefault="00C34311" w:rsidP="00C34311">
      <w:pPr>
        <w:spacing w:before="120"/>
        <w:jc w:val="center"/>
        <w:rPr>
          <w:b/>
          <w:bCs/>
          <w:sz w:val="28"/>
          <w:szCs w:val="28"/>
        </w:rPr>
      </w:pPr>
      <w:r w:rsidRPr="004B56DB">
        <w:rPr>
          <w:b/>
          <w:bCs/>
          <w:sz w:val="28"/>
          <w:szCs w:val="28"/>
        </w:rPr>
        <w:t>Список литературы</w:t>
      </w:r>
    </w:p>
    <w:p w:rsidR="00C34311" w:rsidRPr="004B56DB" w:rsidRDefault="00C34311" w:rsidP="00C34311">
      <w:pPr>
        <w:spacing w:before="120"/>
        <w:ind w:firstLine="567"/>
        <w:jc w:val="both"/>
      </w:pPr>
      <w:r w:rsidRPr="004B56DB">
        <w:t xml:space="preserve">1. Мукомель В., Паин Э., Попов А. Союз распался – межнациональные конфликты остались //Независимая газета. – 1992. – 10 января. </w:t>
      </w:r>
    </w:p>
    <w:p w:rsidR="00C34311" w:rsidRPr="004B56DB" w:rsidRDefault="00C34311" w:rsidP="00C34311">
      <w:pPr>
        <w:spacing w:before="120"/>
        <w:ind w:firstLine="567"/>
        <w:jc w:val="both"/>
      </w:pPr>
      <w:r w:rsidRPr="004B56DB">
        <w:t xml:space="preserve">2. Шуверова В. Д. История этнических отношений в СССР (1970-1980-е гг.) в англо-американской историографии.; Дис.... докт. ист. наук. – М., 1993. – С. 316. </w:t>
      </w:r>
    </w:p>
    <w:p w:rsidR="00C34311" w:rsidRPr="004B56DB" w:rsidRDefault="00C34311" w:rsidP="00C34311">
      <w:pPr>
        <w:spacing w:before="120"/>
        <w:ind w:firstLine="567"/>
        <w:jc w:val="both"/>
      </w:pPr>
      <w:r w:rsidRPr="004B56DB">
        <w:t xml:space="preserve">3. Дуглас М. Джонсон. О программе разрешения межнациональных конфликтов //Кентавр – 1992. – март-апрель. – С. 83. </w:t>
      </w:r>
    </w:p>
    <w:p w:rsidR="00C34311" w:rsidRPr="004B56DB" w:rsidRDefault="00C34311" w:rsidP="00C34311">
      <w:pPr>
        <w:spacing w:before="120"/>
        <w:ind w:firstLine="567"/>
        <w:jc w:val="both"/>
      </w:pPr>
      <w:r w:rsidRPr="004B56DB">
        <w:t xml:space="preserve">4. Национальная доктрина России (проблемы и приоритеты). – М., 1994 – С. 52. </w:t>
      </w:r>
    </w:p>
    <w:p w:rsidR="00C34311" w:rsidRPr="004B56DB" w:rsidRDefault="00C34311" w:rsidP="00C34311">
      <w:pPr>
        <w:spacing w:before="120"/>
        <w:ind w:firstLine="567"/>
        <w:jc w:val="both"/>
      </w:pPr>
      <w:r w:rsidRPr="004B56DB">
        <w:t xml:space="preserve">5. Ваlаnсing аnd sharing power in muemilthnic societies. Summary of a Workshop. National Academy Press. Washington D. С. 1993. р. 7. </w:t>
      </w:r>
    </w:p>
    <w:p w:rsidR="00C34311" w:rsidRPr="004B56DB" w:rsidRDefault="00C34311" w:rsidP="00C34311">
      <w:pPr>
        <w:spacing w:before="120"/>
        <w:ind w:firstLine="567"/>
        <w:jc w:val="both"/>
      </w:pPr>
      <w:r w:rsidRPr="004B56DB">
        <w:t xml:space="preserve">6. Цит. по: Маценов Д. Н. Западные политологи о межнациональных отношениях в СССР //МЭиМО. – 1991. – № 8. – С. 101-112. </w:t>
      </w:r>
    </w:p>
    <w:p w:rsidR="00C34311" w:rsidRPr="004B56DB" w:rsidRDefault="00C34311" w:rsidP="00C34311">
      <w:pPr>
        <w:spacing w:before="120"/>
        <w:ind w:firstLine="567"/>
        <w:jc w:val="both"/>
      </w:pPr>
      <w:r w:rsidRPr="004B56DB">
        <w:t xml:space="preserve">7. Иррендентизм – (итал.) irredenta (terra) неосвобожденная Земля – националистическое движение в Италии в конце XIX – начале XX вв. за присоединение к Италии приграничных земель, частично населенных итальянцами, но не вошедших в состав Италии при ее воссоединении //Словарь иностранных слов. – М., 1987. – С. 203. </w:t>
      </w:r>
    </w:p>
    <w:p w:rsidR="00C34311" w:rsidRPr="004B56DB" w:rsidRDefault="00C34311" w:rsidP="00C34311">
      <w:pPr>
        <w:spacing w:before="120"/>
        <w:ind w:firstLine="567"/>
        <w:jc w:val="both"/>
      </w:pPr>
      <w:r w:rsidRPr="004B56DB">
        <w:t xml:space="preserve">8. Этингер Я. Межнациональные конфликты в СНГ и международный опыт // Свободная мысль. – 1993. – № 3. – С. 89. </w:t>
      </w:r>
    </w:p>
    <w:p w:rsidR="00C34311" w:rsidRPr="004B56DB" w:rsidRDefault="00C34311" w:rsidP="00C34311">
      <w:pPr>
        <w:spacing w:before="120"/>
        <w:ind w:firstLine="567"/>
        <w:jc w:val="both"/>
      </w:pPr>
      <w:r w:rsidRPr="004B56DB">
        <w:t xml:space="preserve">9. Современные проблемы и вероятные направления развития национально-государственного устройства Российской Федерации. – М., 1992. – С. 11 – 16. </w:t>
      </w:r>
    </w:p>
    <w:p w:rsidR="00C34311" w:rsidRPr="004B56DB" w:rsidRDefault="00C34311" w:rsidP="00C34311">
      <w:pPr>
        <w:spacing w:before="120"/>
        <w:ind w:firstLine="567"/>
        <w:jc w:val="both"/>
      </w:pPr>
      <w:r w:rsidRPr="004B56DB">
        <w:t xml:space="preserve">10. Дробижева Л. М. Этнические конфликты //Социальные конфликты в меняющемся российском обществе (детерминация, развитие, разрешение) // Полис. – 1994. – №2. – С. 109. </w:t>
      </w:r>
    </w:p>
    <w:p w:rsidR="00C34311" w:rsidRPr="004B56DB" w:rsidRDefault="00C34311" w:rsidP="00C34311">
      <w:pPr>
        <w:spacing w:before="120"/>
        <w:ind w:firstLine="567"/>
        <w:jc w:val="both"/>
      </w:pPr>
      <w:r w:rsidRPr="004B56DB">
        <w:t xml:space="preserve">11. Котанджян Г. С. Этнопсихология консенсуса-конфликта. – М., 1992. – </w:t>
      </w:r>
    </w:p>
    <w:p w:rsidR="00C34311" w:rsidRPr="004B56DB" w:rsidRDefault="00C34311" w:rsidP="00C34311">
      <w:pPr>
        <w:spacing w:before="120"/>
        <w:ind w:firstLine="567"/>
        <w:jc w:val="both"/>
      </w:pPr>
      <w:r w:rsidRPr="004B56DB">
        <w:t xml:space="preserve">С. 70-72. </w:t>
      </w:r>
    </w:p>
    <w:p w:rsidR="00C34311" w:rsidRPr="004B56DB" w:rsidRDefault="00C34311" w:rsidP="00C34311">
      <w:pPr>
        <w:spacing w:before="120"/>
        <w:ind w:firstLine="567"/>
        <w:jc w:val="both"/>
      </w:pPr>
      <w:r w:rsidRPr="004B56DB">
        <w:t xml:space="preserve">12. Официальные данные числа жертв межнациональных конфликтов // Московские новости. – 1991. – 17 марта. </w:t>
      </w:r>
    </w:p>
    <w:p w:rsidR="00C34311" w:rsidRPr="004B56DB" w:rsidRDefault="00C34311" w:rsidP="00C34311">
      <w:pPr>
        <w:spacing w:before="120"/>
        <w:ind w:firstLine="567"/>
        <w:jc w:val="both"/>
      </w:pPr>
      <w:r w:rsidRPr="004B56DB">
        <w:t xml:space="preserve">13. Там же. </w:t>
      </w:r>
    </w:p>
    <w:p w:rsidR="00C34311" w:rsidRPr="004B56DB" w:rsidRDefault="00C34311" w:rsidP="00C34311">
      <w:pPr>
        <w:spacing w:before="120"/>
        <w:ind w:firstLine="567"/>
        <w:jc w:val="both"/>
      </w:pPr>
      <w:r w:rsidRPr="004B56DB">
        <w:t xml:space="preserve">14. Там же. </w:t>
      </w:r>
    </w:p>
    <w:p w:rsidR="00C34311" w:rsidRPr="004B56DB" w:rsidRDefault="00C34311" w:rsidP="00C34311">
      <w:pPr>
        <w:spacing w:before="120"/>
        <w:ind w:firstLine="567"/>
        <w:jc w:val="both"/>
      </w:pPr>
      <w:r w:rsidRPr="004B56DB">
        <w:t xml:space="preserve">15. Ардаев В. Конфликт зрел давно //Известия. – 1989, • 21 июня. </w:t>
      </w:r>
    </w:p>
    <w:p w:rsidR="00C34311" w:rsidRPr="004B56DB" w:rsidRDefault="00C34311" w:rsidP="00C34311">
      <w:pPr>
        <w:spacing w:before="120"/>
        <w:ind w:firstLine="567"/>
        <w:jc w:val="both"/>
      </w:pPr>
      <w:r w:rsidRPr="004B56DB">
        <w:t xml:space="preserve">16. Московские новости. – 1991. – 17 марта. </w:t>
      </w:r>
    </w:p>
    <w:p w:rsidR="00C34311" w:rsidRPr="004B56DB" w:rsidRDefault="00C34311" w:rsidP="00C34311">
      <w:pPr>
        <w:spacing w:before="120"/>
        <w:ind w:firstLine="567"/>
        <w:jc w:val="both"/>
      </w:pPr>
      <w:r w:rsidRPr="004B56DB">
        <w:t xml:space="preserve">17. Ротарь И. Взорвется ли Средняя Азия? //Независимая газета. – 1993. – 21 января. </w:t>
      </w:r>
    </w:p>
    <w:p w:rsidR="00C34311" w:rsidRPr="004B56DB" w:rsidRDefault="00C34311" w:rsidP="00C34311">
      <w:pPr>
        <w:spacing w:before="120"/>
        <w:ind w:firstLine="567"/>
        <w:jc w:val="both"/>
      </w:pPr>
      <w:r w:rsidRPr="004B56DB">
        <w:t xml:space="preserve">18. Московские новости. – 1991. – 17 марта. </w:t>
      </w:r>
    </w:p>
    <w:p w:rsidR="00C34311" w:rsidRPr="004B56DB" w:rsidRDefault="00C34311" w:rsidP="00C34311">
      <w:pPr>
        <w:spacing w:before="120"/>
        <w:ind w:firstLine="567"/>
        <w:jc w:val="both"/>
      </w:pPr>
      <w:r w:rsidRPr="004B56DB">
        <w:t xml:space="preserve">19. Там же. </w:t>
      </w:r>
    </w:p>
    <w:p w:rsidR="00C34311" w:rsidRPr="004B56DB" w:rsidRDefault="00C34311" w:rsidP="00C34311">
      <w:pPr>
        <w:spacing w:before="120"/>
        <w:ind w:firstLine="567"/>
        <w:jc w:val="both"/>
      </w:pPr>
      <w:r w:rsidRPr="004B56DB">
        <w:t xml:space="preserve">20. Юсупов Ш. Февраль повторился в январе //Независимая газета. – 1991. – 1 августа. </w:t>
      </w:r>
    </w:p>
    <w:p w:rsidR="00C34311" w:rsidRPr="004B56DB" w:rsidRDefault="00C34311" w:rsidP="00C34311">
      <w:pPr>
        <w:spacing w:before="120"/>
        <w:ind w:firstLine="567"/>
        <w:jc w:val="both"/>
      </w:pPr>
      <w:r w:rsidRPr="004B56DB">
        <w:t xml:space="preserve">21. Политическая оценка (проект) Совета безопасности РФ обстоятельств вооруженного конфликта на территориях Северо-Осетинской и Ингушской Республик в октябре-ноябре 1992 г. //Независимая газета. – 1994. – 23 марта. </w:t>
      </w:r>
    </w:p>
    <w:p w:rsidR="00C34311" w:rsidRPr="004B56DB" w:rsidRDefault="00C34311" w:rsidP="00C34311">
      <w:pPr>
        <w:spacing w:before="120"/>
        <w:ind w:firstLine="567"/>
        <w:jc w:val="both"/>
      </w:pPr>
      <w:r w:rsidRPr="004B56DB">
        <w:t xml:space="preserve">22. Селиванова И. Ф. Республика Молдова: хроника Приднестровского конфликта //Кентавр. – 1994. – № 4 – С. 147. </w:t>
      </w:r>
    </w:p>
    <w:p w:rsidR="00C34311" w:rsidRPr="004B56DB" w:rsidRDefault="00C34311" w:rsidP="00C34311">
      <w:pPr>
        <w:spacing w:before="120"/>
        <w:ind w:firstLine="567"/>
        <w:jc w:val="both"/>
      </w:pPr>
      <w:r w:rsidRPr="004B56DB">
        <w:t xml:space="preserve">23. Назарбаев Н. Страны и народы вернутся на путь интеграции //Независимая газета. – 1995. – 12 апреля. </w:t>
      </w:r>
    </w:p>
    <w:p w:rsidR="00C34311" w:rsidRPr="004B56DB" w:rsidRDefault="00C34311" w:rsidP="00C34311">
      <w:pPr>
        <w:spacing w:before="120"/>
        <w:ind w:firstLine="567"/>
        <w:jc w:val="both"/>
      </w:pPr>
      <w:r w:rsidRPr="004B56DB">
        <w:t xml:space="preserve">24. Психология: Словарь. – М, 1990. – С. 174. </w:t>
      </w:r>
    </w:p>
    <w:p w:rsidR="00C34311" w:rsidRPr="004B56DB" w:rsidRDefault="00C34311" w:rsidP="00C34311">
      <w:pPr>
        <w:spacing w:before="120"/>
        <w:ind w:firstLine="567"/>
        <w:jc w:val="both"/>
      </w:pPr>
      <w:r w:rsidRPr="004B56DB">
        <w:t xml:space="preserve">25. Овчинников В. С. Политические конфликты и кризисные ситуации // Социал-полит. науки. – 1990. – № 10. – С. 58. </w:t>
      </w:r>
    </w:p>
    <w:p w:rsidR="00C34311" w:rsidRPr="004B56DB" w:rsidRDefault="00C34311" w:rsidP="00C34311">
      <w:pPr>
        <w:spacing w:before="120"/>
        <w:ind w:firstLine="567"/>
        <w:jc w:val="both"/>
      </w:pPr>
      <w:r w:rsidRPr="004B56DB">
        <w:t xml:space="preserve">26. Маркс К., Энгельс Ф. Тезисы о Фейербахе //Соч. 2-е изд. – Т. 3. – С. 75. </w:t>
      </w:r>
    </w:p>
    <w:p w:rsidR="00C34311" w:rsidRPr="004B56DB" w:rsidRDefault="00C34311" w:rsidP="00C34311">
      <w:pPr>
        <w:spacing w:before="120"/>
        <w:ind w:firstLine="567"/>
        <w:jc w:val="both"/>
      </w:pPr>
      <w:r w:rsidRPr="004B56DB">
        <w:t xml:space="preserve">27. Амелин В. В. Межнациональные конфликты в Средней Азии на рубеже 80-90-х годов. – М., 1993. – С. 16. </w:t>
      </w:r>
    </w:p>
    <w:p w:rsidR="00C34311" w:rsidRPr="004B56DB" w:rsidRDefault="00C34311" w:rsidP="00C34311">
      <w:pPr>
        <w:spacing w:before="120"/>
        <w:ind w:firstLine="567"/>
        <w:jc w:val="both"/>
      </w:pPr>
      <w:r w:rsidRPr="004B56DB">
        <w:t xml:space="preserve">28. Цит. по: Котанджян Г. С. Этнополитология консенсуса-конфликта. – М., 1992. – С. 15. </w:t>
      </w:r>
    </w:p>
    <w:p w:rsidR="00C34311" w:rsidRPr="004B56DB" w:rsidRDefault="00C34311" w:rsidP="00C34311">
      <w:pPr>
        <w:spacing w:before="120"/>
        <w:ind w:firstLine="567"/>
        <w:jc w:val="both"/>
      </w:pPr>
      <w:r w:rsidRPr="004B56DB">
        <w:t xml:space="preserve">29. Тишков В. А. О природе этнического конфликта //Свободная мысль. – 1993. – №4. – С. 8. </w:t>
      </w:r>
    </w:p>
    <w:p w:rsidR="00C34311" w:rsidRPr="004B56DB" w:rsidRDefault="00C34311" w:rsidP="00C34311">
      <w:pPr>
        <w:spacing w:before="120"/>
        <w:ind w:firstLine="567"/>
        <w:jc w:val="both"/>
      </w:pPr>
      <w:r w:rsidRPr="004B56DB">
        <w:t xml:space="preserve">30. Тишков В. А. О природе этнического конфликта. – С. 8. </w:t>
      </w:r>
    </w:p>
    <w:p w:rsidR="00C34311" w:rsidRPr="004B56DB" w:rsidRDefault="00C34311" w:rsidP="00C34311">
      <w:pPr>
        <w:spacing w:before="120"/>
        <w:ind w:firstLine="567"/>
        <w:jc w:val="both"/>
      </w:pPr>
      <w:r w:rsidRPr="004B56DB">
        <w:t xml:space="preserve">31. Цит. по: Санистебан Л. С. Основы политической науки. – Москва, 1992. – С. 106-107. </w:t>
      </w:r>
    </w:p>
    <w:p w:rsidR="00C34311" w:rsidRPr="004B56DB" w:rsidRDefault="00C34311" w:rsidP="00C34311">
      <w:pPr>
        <w:spacing w:before="120"/>
        <w:ind w:firstLine="567"/>
        <w:jc w:val="both"/>
      </w:pPr>
      <w:r w:rsidRPr="004B56DB">
        <w:t>32. Лурье М., Студеникин П. Запах гари и горя. Фергана, тревожный июль 1989Г. – М.. 1990. – С. 84.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311"/>
    <w:rsid w:val="00033C77"/>
    <w:rsid w:val="00051FB8"/>
    <w:rsid w:val="00095BA6"/>
    <w:rsid w:val="00175074"/>
    <w:rsid w:val="00210DB3"/>
    <w:rsid w:val="0031418A"/>
    <w:rsid w:val="00350B15"/>
    <w:rsid w:val="00377A3D"/>
    <w:rsid w:val="004B56DB"/>
    <w:rsid w:val="0052086C"/>
    <w:rsid w:val="005A2562"/>
    <w:rsid w:val="00755964"/>
    <w:rsid w:val="008C19D7"/>
    <w:rsid w:val="009C1BF5"/>
    <w:rsid w:val="00A44D32"/>
    <w:rsid w:val="00C34311"/>
    <w:rsid w:val="00E12572"/>
    <w:rsid w:val="00E91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A2EAD1-27CA-4066-918D-A5BD3D1E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1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43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4035</Words>
  <Characters>23005</Characters>
  <Application>Microsoft Office Word</Application>
  <DocSecurity>0</DocSecurity>
  <Lines>191</Lines>
  <Paragraphs>53</Paragraphs>
  <ScaleCrop>false</ScaleCrop>
  <Company>Home</Company>
  <LinksUpToDate>false</LinksUpToDate>
  <CharactersWithSpaces>26987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Этнополитические конфликты: типы и формы проявления, региональные особености</dc:title>
  <dc:subject/>
  <dc:creator>Alena</dc:creator>
  <cp:keywords/>
  <dc:description/>
  <cp:lastModifiedBy>admin</cp:lastModifiedBy>
  <cp:revision>2</cp:revision>
  <dcterms:created xsi:type="dcterms:W3CDTF">2014-02-19T11:36:00Z</dcterms:created>
  <dcterms:modified xsi:type="dcterms:W3CDTF">2014-02-19T11:36:00Z</dcterms:modified>
</cp:coreProperties>
</file>