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A6C" w:rsidRDefault="00CE1A6C" w:rsidP="00CA68D0">
      <w:pPr>
        <w:spacing w:before="120"/>
        <w:jc w:val="center"/>
        <w:rPr>
          <w:b/>
          <w:bCs/>
          <w:sz w:val="32"/>
          <w:szCs w:val="32"/>
        </w:rPr>
      </w:pPr>
    </w:p>
    <w:p w:rsidR="00CA68D0" w:rsidRPr="00DE04D4" w:rsidRDefault="00CA68D0" w:rsidP="00CA68D0">
      <w:pPr>
        <w:spacing w:before="120"/>
        <w:jc w:val="center"/>
        <w:rPr>
          <w:b/>
          <w:bCs/>
          <w:sz w:val="32"/>
          <w:szCs w:val="32"/>
        </w:rPr>
      </w:pPr>
      <w:r w:rsidRPr="00DE04D4">
        <w:rPr>
          <w:b/>
          <w:bCs/>
          <w:sz w:val="32"/>
          <w:szCs w:val="32"/>
        </w:rPr>
        <w:t xml:space="preserve">«Этот необыкновенный лиризм…». Гоголь и церковнославянский язык </w:t>
      </w:r>
    </w:p>
    <w:p w:rsidR="00CA68D0" w:rsidRPr="00DE04D4" w:rsidRDefault="00CA68D0" w:rsidP="00CA68D0">
      <w:pPr>
        <w:spacing w:before="120"/>
        <w:jc w:val="center"/>
        <w:rPr>
          <w:sz w:val="28"/>
          <w:szCs w:val="28"/>
        </w:rPr>
      </w:pPr>
      <w:r w:rsidRPr="00DE04D4">
        <w:rPr>
          <w:sz w:val="28"/>
          <w:szCs w:val="28"/>
        </w:rPr>
        <w:t xml:space="preserve">Воропаев В. А. 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В набросках и материалах по русской истории, относящихся к первой половине 1830-х годов, Гоголь заметил: "Честь сохранения славянского языка принадлежит исключительно русским". Сохранить язык – это значит сохранить (ни больше ни меньше) – не только культуру и душу народа, но и сам народ, говорящий на нем. Как-то раз, уже на склоне своей жизни, Гоголь с горечью сказал своей знакомой, Екатерине Александровне Хитрово, что ему бывает странно слышать признания в незнании славянского языка. "Зачем признаваться, – недоумевал он. – Лучше ему выучиться: стоит две недели употребить".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Гоголь настойчиво стремился выработать такой стиль, в котором сливались бы стихии церковнославянского и народного языка. Это подтверждается и собранными им "Материалами для словаря русского языка", где представлены слова и диалектные, и церковнославянские. Писателя восхищало уникальное свойство русского языка – делать самые неожиданные переходы от возвышенного до простого в одной и той же речи. Но под русским языком Николай Васильевич разумел "не тот язык, который изворачивается теперь в житейском обиходе, и не книжный язык, и не язык, образовавшийся во время всяких злоупотреблений наших, но тот истинно русский язык, который незримо носится по всей Русской земле, несмотря на чужеземствованье наше в земле своей, который еще не прикасается к делу жизни нашей, но, однако ж, все слышат, что он истинно русский язык…"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Эти мысли легли в основу характеристики Гоголем русского языка в статье "В чем же наконец существо русской поэзии и в чем ее особенность" (1846), которую по праву можно назвать эстетическим манифестом писателя. "Необыкновенный язык наш есть еще тайна, – говорит Гоголь. – Он беспределен и может, живой, как жизнь, обогащаться ежеминутно, почерпая, с одной стороны, высокие слова из языка церковно-библейского, а с другой стороны – выбирая на выбор меткие названья из бесчисленных своих наречий, рассыпанных по нашим провинциям, имея возможность таким образом в одной и той же речи восходить до высоты, не доступной никакому другому языку, и опускаться до простоты, ощутительной осязанью непонятливейшего человека…"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Не удивительно, что Гоголь отчасти и проник в тайну этого рождающегося языка. Приобретая драгоценный опыт, он стремился поделиться им с друзьями-писателями. Вот что писал он поэту Николаю Языкову летом 1843 года из Бадена: "В продолжение говения займись чтением церковных книг. Это чтение покажется тебе трудно и утомительно, примись за него, как рыбак, с карандашом в руке, читай скоро и бегло и останавливайся только там, где поразит тебя величавое, нежданное слово или оборот, записывай и отмечай их себе в материал. Клянусь, это будет дверью на ту великую дорогу, на которую ты выдешь! Лира твоя наберется там неслыханных миром звуков и, может быть, тронет те струны, для которых она дана тебе Богом".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Сходным образом работал и сам Гоголь, о чем свидетельствуют тетради его выписок из творений святых отцов и богослужебных книг. Эти выписки Гоголь делал не только для духовного самообразования, но и для предполагаемых писательских целей. Он говорил: "Еще тайна для многих этот необыкновенный лиризм – рожденье верховной трезвости ума – который исходит от наших церковных песней и канонов…" Тайна этого лиризма была открыта Гоголю и известна не понаслышке, а из личного опыта. Как явствует из содержания тетрадей, он внимательно прочел служебные Минеи за полгода – с сентября по февраль – и сделал выдержки на каждый день.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Примечательно, что Гоголь работал над фольклорными текстами так же, как и над текстами богослужебных книг. Метод был один. Так, читая труды известного фольклориста и этнографа Ивана Михайловича Снегирева (из которых он делал пространные выписки), Гоголь писал своему приятелю историку Михаилу Погодину в мае 1839 года из Рима: "Есть в русской поэзии особенные, оригинально-замечательные черты, которые теперь я заметил более и которых, мне кажется, другие не замечали… Эти черты очень тонки, простому глазу незаметны, даже если бы указать их. Но, будучи употреблены как источник, как золотые искры рудниковых глыб, обращенные в цветущую песнь языка и поэзии нынешней, доступной, они поразят и зашевелят сильно".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Как человек с чуткой поэтической душой Гоголь особенно ценил псалмы святого пророка Давида. "Перечти их внимательно, – писал он тому же Николаю Языкову в феврале 1844 года из Ниццы, – или, лучше, в первую скорбную минуту разогни книгу наудачу, и первый попавшийся псалом, вероятно, придется к состоянию души твоей. Но из твоей души должны исторгнуться другие псалмы, не похожие на те, из своих страданий и скорбей исшедшие, может быть более доступные для нынешнего человечества..."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Лира самого Гоголя наполнялась не слыханными миром прекрасными звуками от Давидовых псалмов. Поэтическая душа русского писателя воспринимала их не только как источник духовности и глубоких мыслей для творчества художника. Его поражала высочайшая поэзия, тонкий лиризм языка Псалтири. И он связывал поэтическую чуткость русского человека именно с Псалтирью, по которой как по основному (а иногда единственному) учебнику народ русский учился грамоте. Отношение Гоголя к Псалтири как к непревзойденному художественному творению созвучно суждению Оптинского старца Варсонофия, который говорил, что Псалтирь – это высшее художественное произведение, которое когда-нибудь слышало человечество, что нет среди них равного ей, что читать ее надо на церковнославянском языке, так как он сильно воздействует на человека. И что наслаждаться ею можно, лишь имея высокую, чуткую ко всему прекрасному душу.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Не случайно Гоголь советовал своей старой приятельнице Александре Осиповне Cмирновой во дни уныния и тоски учить наизусть псалмы Давида: "...молитесь. Если ж вам не молится, учите буквально наизусть, как школьный ученик, те псалмы, которые я вам дал, и учитеcь произносить их с силою, значеньем и выраженьем голоса, приличным всякому слову". Княжна Варвара Николаевна Репнина-Волконская вспоминала, как Гоголь, читая в их доме псалмы, восклицал: "Только в славянском все хорошо, все возвышенно!"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Сохранилось два гоголевских автографа на церковнославянском языке с выписками из Псалтири. Один из них, хранящийся в Рукописном отделе Пушкинского Дома, содержит 15 псалмов и предназначался, вероятно, Александре Смирновой. Второй – из гоголевского фонда Российской государственной библиотеки – показывает, что Гоголь несколько раз принимался за переписывание Псалтири: записи оставлены на 3, 6, 9 и 11-м псалмах.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Еще один гоголевский автограф – списки псалмов параллельно на греческом и латинском языках – представляющий собой альбом в переплете из пятидесяти двух листов, также хранится ныне в Научно-исследовательском отделе рукописей Российской государственной библиотеки. По свидетельству современников, Гоголь ежедневно читал по главе из Ветхого Завета, а также Евангелие на церковнославянском, латинском, греческом и английском языках.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Судя по всему, через язык как главный инструмент писателя Гоголь искал пути к духовному творчеству. Духовная (церковно-православная) литература по форме отличается от светской, хотя у них есть общие приемы, в том числе и художественные, стало быть, и стилистические, языковые. Но духовное творчество преследует строго определенную цель – объяснять смысл жизни в соответствии с христианским вероучением. Писатель, взявшийся решать вопросы сокровенной жизни "внутреннего человека", должен основательно знать традицию церковной литературы, идущую от Святого Евангелия. В своем зрелом творчестве Гоголь пришел именно к такому пониманию целей литературного труда. Зимой 1843/44 года в Ницце он написал для своих друзей два духовно-нравственных сочинения, которыми они должны были руководствоваться в повседневной жизни, – "Правило жития в мире" и "О тех душевных расположениях и недостатках наших, которые производят в нас смущение и мешают нам пребывать в спокойном состоянии". Эту попытку духовного наставления можно представить себе как подступ к "Выбранным местам из переписки с друзьями" – в этих "правилах" содержатся многие идеи будущей книги. Здесь Гоголь открыл новый для себя жанр, близкий к традиции святоотеческой литературы.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Суть творческого развития Гоголя заключается в том, что от чисто художественных произведений, где литургическая, церковная тема была как бы в подтексте, он переходит к ней непосредственно в "Размышлениях о Божественной Литургии", в сочинениях, подобных "Правилу жития в мире" (собственно духовная проза), и в публицистике "Выбранных мест из переписки с друзьями". Молитвы Гоголя, написанные им во второй половине 1840-х годов, свидетельствуют о его богатом молитвенном опыте и глубокой воцерковленности его сознания.</w:t>
      </w:r>
    </w:p>
    <w:p w:rsidR="00CA68D0" w:rsidRPr="00775D96" w:rsidRDefault="00CA68D0" w:rsidP="00CA68D0">
      <w:pPr>
        <w:spacing w:before="120"/>
        <w:ind w:firstLine="567"/>
        <w:jc w:val="both"/>
      </w:pPr>
      <w:r w:rsidRPr="00775D96">
        <w:t>Гоголь был едва ли не единственным русским светским писателем, творческую мысль которого могли питать святоотеческие творения. В один из приездов в Оптину Пустынь он прочитал рукописную книгу – на церковнославянском языке – преподобного Исаака Сирина (с которой в 1854 году старцем Макарием было подготовлено печатное издание), ставшую для него откровением. В монастырской библиотеке хранился экземпляр первого издания "Мертвых душ", принадлежавший графу Александру Петровичу Толстому, а после его смерти переданный отцу Клименту (Зедергольму), с пометами Гоголя, сделанными по прочтении этой книги. На полях одиннадцатой главы, против того места, где речь идет о "прирожденных страстях", он набросал карандашом: "Это я писал в "прелести" (обольщении. – В.В.), это вздор – прирожденные страсти – зло, и все усилия разумной воли человека должны быть устремлены для искоренения их. Только дымное надмение человеческой гордости могло внушить мне мысль о высоком значении прирожденных страстей – теперь, когда стал я умнее, глубоко сожалею о "гнилых словах", здесь написанных. Мне чуялось, когда я печатал эту главу, что я путаюсь, вопрос о значении прирожденных страстей много и долго занимал меня и тормозил продолжение "Мертвых душ". Жалею, что поздно узнал книгу Исаака Сирина, великого душеведца и прозорливого инока. Здравую психологию и не кривое, а прямое понимание души, встречаем у подвижников-отшельников. То, что говорят о душе запутавшиеся в хитросплетенной немецкой диалектике молодые люди, – не более как призрачный обман. Человеку, сидящему по уши в житейской тине, не дано понимания природы души".</w:t>
      </w:r>
    </w:p>
    <w:p w:rsidR="00CA68D0" w:rsidRDefault="00CA68D0" w:rsidP="00CA68D0">
      <w:pPr>
        <w:spacing w:before="120"/>
        <w:ind w:firstLine="567"/>
        <w:jc w:val="both"/>
      </w:pPr>
      <w:r w:rsidRPr="00775D96">
        <w:t>Итак, Гоголь шел и в жизни, и в творчестве самым трудным, самым сложным путем – путем церковной аскетики – очищения, восстановления в себе образа Божия, воцерковления своих писаний.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D0"/>
    <w:rsid w:val="00166443"/>
    <w:rsid w:val="0031418A"/>
    <w:rsid w:val="005A2562"/>
    <w:rsid w:val="005E6935"/>
    <w:rsid w:val="00775D96"/>
    <w:rsid w:val="008C2A03"/>
    <w:rsid w:val="00CA68D0"/>
    <w:rsid w:val="00CE1A6C"/>
    <w:rsid w:val="00DE04D4"/>
    <w:rsid w:val="00E12572"/>
    <w:rsid w:val="00FE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B2C39-A227-46A9-BE99-9D9B82CE9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D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6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«Этот необыкновенный лиризм…»</vt:lpstr>
    </vt:vector>
  </TitlesOfParts>
  <Company>Home</Company>
  <LinksUpToDate>false</LinksUpToDate>
  <CharactersWithSpaces>10477</CharactersWithSpaces>
  <SharedDoc>false</SharedDoc>
  <HLinks>
    <vt:vector size="6" baseType="variant">
      <vt:variant>
        <vt:i4>2359334</vt:i4>
      </vt:variant>
      <vt:variant>
        <vt:i4>0</vt:i4>
      </vt:variant>
      <vt:variant>
        <vt:i4>0</vt:i4>
      </vt:variant>
      <vt:variant>
        <vt:i4>5</vt:i4>
      </vt:variant>
      <vt:variant>
        <vt:lpwstr>http://www.portal-slovo.ru/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«Этот необыкновенный лиризм…»</dc:title>
  <dc:subject/>
  <dc:creator>Alena</dc:creator>
  <cp:keywords/>
  <dc:description/>
  <cp:lastModifiedBy>admin</cp:lastModifiedBy>
  <cp:revision>2</cp:revision>
  <dcterms:created xsi:type="dcterms:W3CDTF">2014-03-30T05:10:00Z</dcterms:created>
  <dcterms:modified xsi:type="dcterms:W3CDTF">2014-03-30T05:10:00Z</dcterms:modified>
</cp:coreProperties>
</file>