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67" w:rsidRPr="00EA72AC" w:rsidRDefault="00712A67" w:rsidP="00712A67">
      <w:pPr>
        <w:spacing w:before="120"/>
        <w:jc w:val="center"/>
        <w:rPr>
          <w:b/>
          <w:bCs/>
          <w:sz w:val="32"/>
          <w:szCs w:val="32"/>
        </w:rPr>
      </w:pPr>
      <w:r w:rsidRPr="00EA72AC">
        <w:rPr>
          <w:b/>
          <w:bCs/>
          <w:sz w:val="32"/>
          <w:szCs w:val="32"/>
        </w:rPr>
        <w:t xml:space="preserve">Эволюция PR и блогосфера </w:t>
      </w:r>
    </w:p>
    <w:p w:rsidR="00712A67" w:rsidRPr="00EA72AC" w:rsidRDefault="00712A67" w:rsidP="00712A67">
      <w:pPr>
        <w:spacing w:before="120"/>
        <w:jc w:val="center"/>
        <w:rPr>
          <w:sz w:val="28"/>
          <w:szCs w:val="28"/>
        </w:rPr>
      </w:pPr>
      <w:r w:rsidRPr="00EA72AC">
        <w:rPr>
          <w:sz w:val="28"/>
          <w:szCs w:val="28"/>
        </w:rPr>
        <w:t>Антон Попов, директор. Редкая марка</w:t>
      </w:r>
    </w:p>
    <w:p w:rsidR="00712A67" w:rsidRPr="00CD6F1F" w:rsidRDefault="00712A67" w:rsidP="00712A67">
      <w:pPr>
        <w:spacing w:before="120"/>
        <w:ind w:firstLine="567"/>
        <w:jc w:val="both"/>
      </w:pPr>
      <w:r w:rsidRPr="00CD6F1F">
        <w:t>СМИ – это коннекторы по определению Гладуэлла (Tipping point). Они соединяют людей (впрочем, это в большинстве случаев не их заслуга), и дают возможность производителям рассказывать свои истории (показывать рекламу) большому числу людей одновременно. Что происходит, когда историй становится слишком много? Медиа-каналы превращаются в узкое бутылочное горлышко, которое фильтрует информацию. Журналисты попадают в выигрышную ситуацию выбора историй, и каждый день тысячи сообщений падают в корзины редакций.</w:t>
      </w:r>
    </w:p>
    <w:p w:rsidR="00712A67" w:rsidRPr="00CD6F1F" w:rsidRDefault="00712A67" w:rsidP="00712A67">
      <w:pPr>
        <w:spacing w:before="120"/>
        <w:ind w:firstLine="567"/>
        <w:jc w:val="both"/>
      </w:pPr>
      <w:r w:rsidRPr="00CD6F1F">
        <w:t>А те счастливчики, чьи новости избежали «черной дыры» редактуры, вынуждены платить все большие и большие деньги за доступ к аудитории, о которой даже доподлинно не известно, что она предпочитает, и кто именно сейчас читает, смотрит, слушает маркетинговое сообщение.</w:t>
      </w:r>
    </w:p>
    <w:p w:rsidR="00712A67" w:rsidRPr="00CD6F1F" w:rsidRDefault="00712A67" w:rsidP="00712A67">
      <w:pPr>
        <w:spacing w:before="120"/>
        <w:ind w:firstLine="567"/>
        <w:jc w:val="both"/>
      </w:pPr>
      <w:r w:rsidRPr="00CD6F1F">
        <w:t>Устраивает вас такое положение вещей?</w:t>
      </w:r>
    </w:p>
    <w:p w:rsidR="00712A67" w:rsidRPr="00CD6F1F" w:rsidRDefault="00712A67" w:rsidP="00712A67">
      <w:pPr>
        <w:spacing w:before="120"/>
        <w:ind w:firstLine="567"/>
        <w:jc w:val="both"/>
      </w:pPr>
      <w:r w:rsidRPr="00CD6F1F">
        <w:t>Выход есть – менять правила и самому становиться издателем. Это не так сложно. Интернет позволяет это сделать, и многие уже делают это, возможно, не осознавая себя издателями. Интернет меняет правила, к которым привыкли PR-профессионалы традиционной экономики.</w:t>
      </w:r>
    </w:p>
    <w:p w:rsidR="00712A67" w:rsidRPr="00CD6F1F" w:rsidRDefault="00712A67" w:rsidP="00712A67">
      <w:pPr>
        <w:spacing w:before="120"/>
        <w:ind w:firstLine="567"/>
        <w:jc w:val="both"/>
      </w:pPr>
      <w:r w:rsidRPr="00CD6F1F">
        <w:t>Между тем, революции в традиционных СМИ не будет. До сих пор федеральные медиа и отраслевые журналы остаются критически важными во многих сферах деятельности.</w:t>
      </w:r>
    </w:p>
    <w:p w:rsidR="00712A67" w:rsidRDefault="00712A67" w:rsidP="00712A67">
      <w:pPr>
        <w:spacing w:before="120"/>
        <w:ind w:firstLine="567"/>
        <w:jc w:val="both"/>
      </w:pPr>
      <w:r w:rsidRPr="00CD6F1F">
        <w:t>Но эволюция уже идет. Интернет позволяет вам обращаться к своим потребителям напрямую. Сотни, тысячи и (для некоторых) миллионы потенциальных потребителей ищут информацию в поисковых машинах, читают и комментируют блоги, слушают подкасты, смотрят и выкладывают видео, следят за обновлениями по RSS, делятся закладками и мнениями по товарам и услугам.</w:t>
      </w:r>
    </w:p>
    <w:tbl>
      <w:tblPr>
        <w:tblW w:w="5000" w:type="pct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4"/>
        <w:gridCol w:w="4684"/>
      </w:tblGrid>
      <w:tr w:rsidR="00712A67" w:rsidRPr="00CD6F1F" w:rsidTr="00E070E1">
        <w:tc>
          <w:tcPr>
            <w:tcW w:w="2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Старые правила PR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Новые PRавила</w:t>
            </w:r>
          </w:p>
        </w:tc>
      </w:tr>
      <w:tr w:rsidR="00712A67" w:rsidRPr="00CD6F1F" w:rsidTr="00E070E1">
        <w:tc>
          <w:tcPr>
            <w:tcW w:w="2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Пресс-релиз – сообщение для прессы (что напрямую следует из названия), а не для конечных читателей.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Вы доставляете сообщение для всех, кому это может быть интересно – напрямую и без искажений.</w:t>
            </w:r>
          </w:p>
        </w:tc>
      </w:tr>
      <w:tr w:rsidR="00712A67" w:rsidRPr="00CD6F1F" w:rsidTr="00E070E1">
        <w:tc>
          <w:tcPr>
            <w:tcW w:w="2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Изначальный текст видит несколько журналистов и редакторов, они могут переделать его или выбросить в корзину.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Масса блоггеров не только видят ваш текст, звук и видео, но и могут его помочь распространить (или проигнорировать).</w:t>
            </w:r>
          </w:p>
        </w:tc>
      </w:tr>
      <w:tr w:rsidR="00712A67" w:rsidRPr="00CD6F1F" w:rsidTr="00E070E1">
        <w:tc>
          <w:tcPr>
            <w:tcW w:w="2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Вам нужно иметь существенный информационный повод перед тем, как сообщит о нем в СМИ.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Не обязательно ждать «больших новостей», можно публиковать сообщения ежедневно, в том числе в своем блоге.</w:t>
            </w:r>
          </w:p>
        </w:tc>
      </w:tr>
      <w:tr w:rsidR="00712A67" w:rsidRPr="00CD6F1F" w:rsidTr="00E070E1">
        <w:tc>
          <w:tcPr>
            <w:tcW w:w="2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Желательно подтвердить ваше сообщение цитатами потребителей или уважаемых людей из вашей отрасли.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Нужно наполнить текст сообщения «ключевыми словами» и ссылками, чтобы помочь найти его через поисковые машины.</w:t>
            </w:r>
          </w:p>
        </w:tc>
      </w:tr>
      <w:tr w:rsidR="00712A67" w:rsidRPr="00CD6F1F" w:rsidTr="00E070E1">
        <w:tc>
          <w:tcPr>
            <w:tcW w:w="258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Эффективность сообщения измеряется в основном количеством публикаций в разных СМИ.</w:t>
            </w:r>
          </w:p>
        </w:tc>
        <w:tc>
          <w:tcPr>
            <w:tcW w:w="2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A67" w:rsidRPr="00CD6F1F" w:rsidRDefault="00712A67" w:rsidP="00E070E1">
            <w:r w:rsidRPr="00CD6F1F">
              <w:t>Можно автоматически отслеживать многие результаты, например, конверсию читателей в покупателей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A67"/>
    <w:rsid w:val="00051FB8"/>
    <w:rsid w:val="00095BA6"/>
    <w:rsid w:val="000E2C0D"/>
    <w:rsid w:val="00210DB3"/>
    <w:rsid w:val="0031418A"/>
    <w:rsid w:val="00350B15"/>
    <w:rsid w:val="00377A3D"/>
    <w:rsid w:val="0052086C"/>
    <w:rsid w:val="005A2562"/>
    <w:rsid w:val="005B3906"/>
    <w:rsid w:val="00712A67"/>
    <w:rsid w:val="00755964"/>
    <w:rsid w:val="008C19D7"/>
    <w:rsid w:val="00A44D32"/>
    <w:rsid w:val="00C27F6E"/>
    <w:rsid w:val="00CD6F1F"/>
    <w:rsid w:val="00D12180"/>
    <w:rsid w:val="00E070E1"/>
    <w:rsid w:val="00E12572"/>
    <w:rsid w:val="00E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9E1A3-F3FF-4474-AD25-BCA2349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2A67"/>
    <w:rPr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>Home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PR и блогосфера </dc:title>
  <dc:subject/>
  <dc:creator>Alena</dc:creator>
  <cp:keywords/>
  <dc:description/>
  <cp:lastModifiedBy>admin</cp:lastModifiedBy>
  <cp:revision>2</cp:revision>
  <dcterms:created xsi:type="dcterms:W3CDTF">2014-04-17T20:16:00Z</dcterms:created>
  <dcterms:modified xsi:type="dcterms:W3CDTF">2014-04-17T20:16:00Z</dcterms:modified>
</cp:coreProperties>
</file>