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56" w:rsidRDefault="00746056" w:rsidP="007736B9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7736B9" w:rsidRPr="007736B9" w:rsidRDefault="007736B9" w:rsidP="007736B9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7736B9">
        <w:rPr>
          <w:b/>
          <w:bCs/>
          <w:kern w:val="36"/>
          <w:sz w:val="28"/>
          <w:szCs w:val="28"/>
        </w:rPr>
        <w:t xml:space="preserve">Европа делится мозгами с Америкой </w:t>
      </w:r>
    </w:p>
    <w:p w:rsidR="007736B9" w:rsidRPr="007736B9" w:rsidRDefault="007736B9" w:rsidP="007736B9">
      <w:pPr>
        <w:spacing w:before="100" w:beforeAutospacing="1" w:after="100" w:afterAutospacing="1"/>
        <w:outlineLvl w:val="2"/>
        <w:rPr>
          <w:b/>
          <w:bCs/>
          <w:sz w:val="21"/>
          <w:szCs w:val="21"/>
        </w:rPr>
      </w:pPr>
      <w:r w:rsidRPr="007736B9">
        <w:rPr>
          <w:b/>
          <w:bCs/>
          <w:sz w:val="21"/>
          <w:szCs w:val="21"/>
        </w:rPr>
        <w:t>Во Франции научные круги бьют тревогу</w:t>
      </w:r>
    </w:p>
    <w:p w:rsidR="007736B9" w:rsidRPr="007736B9" w:rsidRDefault="007736B9" w:rsidP="007736B9">
      <w:pPr>
        <w:spacing w:before="100" w:beforeAutospacing="1" w:after="100" w:afterAutospacing="1"/>
        <w:outlineLvl w:val="2"/>
        <w:rPr>
          <w:b/>
          <w:bCs/>
          <w:sz w:val="21"/>
          <w:szCs w:val="21"/>
        </w:rPr>
      </w:pPr>
      <w:r w:rsidRPr="007736B9">
        <w:rPr>
          <w:i/>
          <w:iCs/>
          <w:sz w:val="21"/>
          <w:szCs w:val="21"/>
          <w:u w:val="single"/>
        </w:rPr>
        <w:t>2010-11-23</w:t>
      </w:r>
      <w:r w:rsidRPr="007736B9">
        <w:rPr>
          <w:i/>
          <w:iCs/>
          <w:sz w:val="21"/>
          <w:szCs w:val="21"/>
        </w:rPr>
        <w:t xml:space="preserve"> / </w:t>
      </w:r>
      <w:hyperlink r:id="rId4" w:history="1">
        <w:r w:rsidRPr="007736B9">
          <w:rPr>
            <w:i/>
            <w:iCs/>
            <w:color w:val="0000FF"/>
            <w:sz w:val="21"/>
            <w:szCs w:val="21"/>
            <w:u w:val="single"/>
          </w:rPr>
          <w:t>Олеся Ханцевич</w:t>
        </w:r>
      </w:hyperlink>
      <w:r w:rsidRPr="007736B9">
        <w:rPr>
          <w:i/>
          <w:iCs/>
          <w:sz w:val="21"/>
          <w:szCs w:val="21"/>
        </w:rPr>
        <w:t xml:space="preserve"> </w:t>
      </w:r>
    </w:p>
    <w:p w:rsidR="007736B9" w:rsidRPr="007736B9" w:rsidRDefault="007736B9" w:rsidP="007736B9">
      <w:pPr>
        <w:spacing w:before="100" w:beforeAutospacing="1" w:after="100" w:afterAutospacing="1"/>
        <w:rPr>
          <w:sz w:val="21"/>
          <w:szCs w:val="21"/>
        </w:rPr>
      </w:pPr>
      <w:r w:rsidRPr="007736B9">
        <w:rPr>
          <w:sz w:val="21"/>
          <w:szCs w:val="21"/>
        </w:rPr>
        <w:t xml:space="preserve">Во Франции научные круги бьют тревогу, предупреждая об опасности утечки мозгов в США. В докладе независимого французского Института Монтеня отмечается, что за океан отправляются наиболее квалифицированные кадры, способные легко адаптироваться к новой среде. В первую очередь это касается высококлассных экономистов, биологов и математиков, которые могли бы внести весомый вклад в развитие родной страны. В ряде других европейских стран отток научных кадров еще сильнее. </w:t>
      </w:r>
    </w:p>
    <w:p w:rsidR="007736B9" w:rsidRPr="007736B9" w:rsidRDefault="007736B9" w:rsidP="007736B9">
      <w:pPr>
        <w:spacing w:before="100" w:beforeAutospacing="1" w:after="100" w:afterAutospacing="1"/>
        <w:rPr>
          <w:sz w:val="21"/>
          <w:szCs w:val="21"/>
        </w:rPr>
      </w:pPr>
      <w:r w:rsidRPr="007736B9">
        <w:rPr>
          <w:sz w:val="21"/>
          <w:szCs w:val="21"/>
        </w:rPr>
        <w:t xml:space="preserve">Французские ученые не такие мобильные, как их коллеги из соседних стран, а уж тем более из Индии и Китая. «Поток миграции ученых из Франции в США меньше среднего уровня по Евросоюзу», – признает автор доклада Института Монтеня Иоанна Колер. </w:t>
      </w:r>
    </w:p>
    <w:p w:rsidR="007736B9" w:rsidRPr="007736B9" w:rsidRDefault="007736B9" w:rsidP="007736B9">
      <w:pPr>
        <w:pStyle w:val="a5"/>
        <w:rPr>
          <w:sz w:val="21"/>
          <w:szCs w:val="21"/>
        </w:rPr>
      </w:pPr>
      <w:r w:rsidRPr="007736B9">
        <w:rPr>
          <w:sz w:val="21"/>
          <w:szCs w:val="21"/>
        </w:rPr>
        <w:t xml:space="preserve">В американские университеты и компании за лучшей жизнью и карьерными перспективами едут 1,3% от общего числа научных деятелей Франции, тогда как в Италии этот индикатор составляет 2,5%, Англии – 3%, а в среднем по ЕС – 2%. Однако следует обращать внимание не на количественный, а на качественный показатель этой миграции. «Доля французских исследователей и университетских преподавателей, уезжающих в США, остается скромной, но некоторые из них представляют собой лучшие кадры международного научного сообщества», – говорится в докладе, опубликованном на сайте Института Монтеня. Во Франции около 30% докторов наук собираются покинуть пределы Евросоюза и поехать в Америку – для них это обязательный этап карьерного роста. А 70% научных работников-французов, получивших образование в американских вузах, намерены остаться работать в США, хотя и не исключают возможности когда-нибудь вернуться на родину. Не перестает расти и доля ученых в общем миграционном потоке из Франции в США – за последние 40 лет она выросла с 8 до 27%. </w:t>
      </w:r>
    </w:p>
    <w:p w:rsidR="007736B9" w:rsidRPr="007736B9" w:rsidRDefault="007736B9" w:rsidP="007736B9">
      <w:pPr>
        <w:pStyle w:val="a5"/>
        <w:rPr>
          <w:sz w:val="21"/>
          <w:szCs w:val="21"/>
        </w:rPr>
      </w:pPr>
      <w:r w:rsidRPr="007736B9">
        <w:rPr>
          <w:sz w:val="21"/>
          <w:szCs w:val="21"/>
        </w:rPr>
        <w:t xml:space="preserve">По данным Иоанны Колер, в США деятелей науки привлекает возможность заниматься преподаванием и настоящей наукой одновременно, высокая оценка их работы, конечно, высокие зарплаты, но также и конкуренция, способствующая развитию талантов и новым открытиям. Подавляющее большинство лучших умов Франции полагает, что в США и Канаде найти работу по специальности не представляет труда, тогда как на родине процедура поиска занимает много времени и крайне бюрократизирована. Больше всего американские университеты интересуют французские специалисты в области математики, биологии и экономики – за них ведется настоящая борьба. </w:t>
      </w:r>
    </w:p>
    <w:p w:rsidR="007736B9" w:rsidRPr="007736B9" w:rsidRDefault="007736B9" w:rsidP="007736B9">
      <w:pPr>
        <w:pStyle w:val="a5"/>
        <w:rPr>
          <w:sz w:val="21"/>
          <w:szCs w:val="21"/>
        </w:rPr>
      </w:pPr>
      <w:r w:rsidRPr="007736B9">
        <w:rPr>
          <w:sz w:val="21"/>
          <w:szCs w:val="21"/>
        </w:rPr>
        <w:t xml:space="preserve">С другой стороны, миграция исследователей в США свидетельствует о конкурентоспособности образовательной системы Франции, которая с легкостью вписывается во всемирный процесс глобализации науки. Автор доклада признает, что лидерство в мировой науке сегодня принадлежит Америке. Однако успехи Франции на этом поприще не всегда играют на руку национальной экономике, когда страна теряет лучших специалистов. </w:t>
      </w:r>
    </w:p>
    <w:p w:rsidR="007736B9" w:rsidRPr="007736B9" w:rsidRDefault="007736B9" w:rsidP="007736B9">
      <w:pPr>
        <w:pStyle w:val="a5"/>
        <w:rPr>
          <w:sz w:val="21"/>
          <w:szCs w:val="21"/>
        </w:rPr>
      </w:pPr>
      <w:r w:rsidRPr="007736B9">
        <w:rPr>
          <w:sz w:val="21"/>
          <w:szCs w:val="21"/>
        </w:rPr>
        <w:t xml:space="preserve">В связи с этим Институт Монтеня рекомендует французским властям принять ряд мер, для того чтобы сделать национальный рынок труда более привлекательным для ученых: как можно скорее признать во Франции американскую степень доктора философии (сокращенно – Ph.D.), увеличить финансирование вузов, упростить процедуру найма ученых и активизировать программу по возвращению научных работников-французов из США, предлагая им для этого выгодные условия (свободу исследований, зарплату, жилье, карьерные перспективы, а также пенсионные гарантии). Прежде всего необходимо вернуть престиж науке, подчеркивается в тексте. </w:t>
      </w:r>
    </w:p>
    <w:p w:rsidR="00E90611" w:rsidRPr="007736B9" w:rsidRDefault="007736B9">
      <w:pPr>
        <w:rPr>
          <w:sz w:val="21"/>
          <w:szCs w:val="21"/>
        </w:rPr>
      </w:pPr>
      <w:r w:rsidRPr="007736B9">
        <w:rPr>
          <w:sz w:val="21"/>
          <w:szCs w:val="21"/>
        </w:rPr>
        <w:t>Впрочем, надо иметь в виду, что доклад затрагивает только один аспект – «утечку мозгов» из Франции в США – и не учитывает результаты усилий государства по привлечению специалистов из развивающихся стран во Францию. Такая работа активно ведется на протяжении последних десятилетий и частично компенсирует убыль научных кадров.</w:t>
      </w:r>
      <w:bookmarkStart w:id="0" w:name="_GoBack"/>
      <w:bookmarkEnd w:id="0"/>
    </w:p>
    <w:sectPr w:rsidR="00E90611" w:rsidRPr="007736B9" w:rsidSect="00E9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6B9"/>
    <w:rsid w:val="0028262E"/>
    <w:rsid w:val="004E2FC4"/>
    <w:rsid w:val="00746056"/>
    <w:rsid w:val="007535E3"/>
    <w:rsid w:val="007736B9"/>
    <w:rsid w:val="00AF65BA"/>
    <w:rsid w:val="00E859AF"/>
    <w:rsid w:val="00E90611"/>
    <w:rsid w:val="00F0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D4A25-BB0B-4301-B332-5E3B9577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E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73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736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6B9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736B9"/>
    <w:rPr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7736B9"/>
    <w:rPr>
      <w:i/>
      <w:iCs/>
    </w:rPr>
  </w:style>
  <w:style w:type="character" w:styleId="a4">
    <w:name w:val="Hyperlink"/>
    <w:basedOn w:val="a0"/>
    <w:uiPriority w:val="99"/>
    <w:semiHidden/>
    <w:unhideWhenUsed/>
    <w:rsid w:val="007736B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736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g.ru/world/2010-11-23/1_brai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Links>
    <vt:vector size="6" baseType="variant">
      <vt:variant>
        <vt:i4>5177455</vt:i4>
      </vt:variant>
      <vt:variant>
        <vt:i4>0</vt:i4>
      </vt:variant>
      <vt:variant>
        <vt:i4>0</vt:i4>
      </vt:variant>
      <vt:variant>
        <vt:i4>5</vt:i4>
      </vt:variant>
      <vt:variant>
        <vt:lpwstr>http://www.ng.ru/world/2010-11-23/1_brains.html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Picasso</dc:creator>
  <cp:keywords/>
  <dc:description/>
  <cp:lastModifiedBy>admin</cp:lastModifiedBy>
  <cp:revision>2</cp:revision>
  <dcterms:created xsi:type="dcterms:W3CDTF">2014-04-08T00:10:00Z</dcterms:created>
  <dcterms:modified xsi:type="dcterms:W3CDTF">2014-04-08T00:10:00Z</dcterms:modified>
</cp:coreProperties>
</file>