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49" w:rsidRPr="003373FF" w:rsidRDefault="004E1149" w:rsidP="004E1149">
      <w:pPr>
        <w:spacing w:before="120"/>
        <w:jc w:val="center"/>
        <w:rPr>
          <w:rFonts w:ascii="Times New Roman" w:hAnsi="Times New Roman"/>
          <w:b/>
          <w:sz w:val="32"/>
        </w:rPr>
      </w:pPr>
      <w:r w:rsidRPr="003373FF">
        <w:rPr>
          <w:rFonts w:ascii="Times New Roman" w:hAnsi="Times New Roman"/>
          <w:b/>
          <w:sz w:val="32"/>
        </w:rPr>
        <w:t>Факторизация в численных методах интегрирования вырожденных эллиптических уравнений ионосферной плазмы</w:t>
      </w:r>
    </w:p>
    <w:p w:rsidR="004E1149" w:rsidRPr="003373FF" w:rsidRDefault="004E1149" w:rsidP="004E1149">
      <w:pPr>
        <w:spacing w:before="120"/>
        <w:jc w:val="center"/>
        <w:rPr>
          <w:rFonts w:ascii="Times New Roman" w:hAnsi="Times New Roman"/>
          <w:sz w:val="28"/>
        </w:rPr>
      </w:pPr>
      <w:r w:rsidRPr="003373FF">
        <w:rPr>
          <w:rFonts w:ascii="Times New Roman" w:hAnsi="Times New Roman"/>
          <w:sz w:val="28"/>
        </w:rPr>
        <w:t>Н.М. Кащенко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1. Численный метод интегрирования</w:t>
      </w:r>
      <w:r>
        <w:rPr>
          <w:rFonts w:ascii="Times New Roman" w:hAnsi="Times New Roman"/>
          <w:sz w:val="24"/>
        </w:rPr>
        <w:t xml:space="preserve"> </w:t>
      </w:r>
      <w:r w:rsidRPr="00CE573E">
        <w:rPr>
          <w:rFonts w:ascii="Times New Roman" w:hAnsi="Times New Roman"/>
          <w:sz w:val="24"/>
        </w:rPr>
        <w:t>вырожденных эллиптических уравнений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 предположении обычных при моделировании ионосферы приближениях малости инерционных сил для заряженной составляющей плазмы и квазипотенциальности силовых линий магнитного поля Земли уравнения переноса заряженных частиц имеют вид [3]: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6.25pt" fillcolor="window">
            <v:imagedata r:id="rId4" o:title=""/>
          </v:shape>
        </w:pict>
      </w:r>
      <w:r w:rsidR="004E1149" w:rsidRPr="00CE573E">
        <w:rPr>
          <w:rFonts w:ascii="Times New Roman" w:hAnsi="Times New Roman"/>
          <w:sz w:val="24"/>
        </w:rPr>
        <w:t xml:space="preserve"> (1)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В этих уравнениях ni — концентрация частиц, qi — источники и потери, </w:t>
      </w:r>
      <w:r w:rsidR="00871090">
        <w:rPr>
          <w:rFonts w:ascii="Times New Roman" w:hAnsi="Times New Roman"/>
          <w:sz w:val="24"/>
        </w:rPr>
        <w:pict>
          <v:shape id="_x0000_i1026" type="#_x0000_t75" style="width:14.25pt;height:17.25pt" fillcolor="window">
            <v:imagedata r:id="rId5" o:title=""/>
          </v:shape>
        </w:pict>
      </w:r>
      <w:r w:rsidRPr="00CE573E">
        <w:rPr>
          <w:rFonts w:ascii="Times New Roman" w:hAnsi="Times New Roman"/>
          <w:sz w:val="24"/>
        </w:rPr>
        <w:t xml:space="preserve"> — матрица коэффициентов диффузии, имеющая только продольные компоненты, </w:t>
      </w:r>
      <w:r w:rsidR="00871090">
        <w:rPr>
          <w:rFonts w:ascii="Times New Roman" w:hAnsi="Times New Roman"/>
          <w:sz w:val="24"/>
        </w:rPr>
        <w:pict>
          <v:shape id="_x0000_i1027" type="#_x0000_t75" style="width:12pt;height:17.25pt" fillcolor="window">
            <v:imagedata r:id="rId6" o:title=""/>
          </v:shape>
        </w:pict>
      </w:r>
      <w:r w:rsidRPr="00CE573E">
        <w:rPr>
          <w:rFonts w:ascii="Times New Roman" w:hAnsi="Times New Roman"/>
          <w:sz w:val="24"/>
        </w:rPr>
        <w:t xml:space="preserve"> — скорость переноса частиц. Аналогичный вид имеют уравнения теплопроводности.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Часто удобно решать уравнения таких моделей конечно-разностным методом на прямоугольных сетках в сферической системе координат. При этом возникает проблема решения вырожденных эллиптических уравнений со смешанными производными. Разностная аппроксимация таких уравнений приводит к разностным схемам, для которых не выполнено условие монотонности даже при аппроксимации в терминах потоков. Запись этих уравнений в дипольной системе координат после аппроксимации по переменной t приводит к уравнениям вида: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  <w:lang w:val="en-US"/>
        </w:rPr>
        <w:t>(</w:t>
      </w:r>
      <w:r w:rsidRPr="00CE573E">
        <w:rPr>
          <w:rFonts w:ascii="Times New Roman" w:hAnsi="Times New Roman"/>
          <w:sz w:val="24"/>
        </w:rPr>
        <w:sym w:font="Symbol" w:char="F02D"/>
      </w:r>
      <w:r w:rsidRPr="00CE573E">
        <w:rPr>
          <w:rFonts w:ascii="Times New Roman" w:hAnsi="Times New Roman"/>
          <w:sz w:val="24"/>
          <w:lang w:val="en-US"/>
        </w:rPr>
        <w:t>Au</w:t>
      </w:r>
      <w:r w:rsidRPr="00CE573E">
        <w:rPr>
          <w:rFonts w:ascii="Times New Roman" w:hAnsi="Times New Roman"/>
          <w:sz w:val="24"/>
        </w:rPr>
        <w:sym w:font="Symbol" w:char="F0A2"/>
      </w:r>
      <w:r w:rsidRPr="00CE573E">
        <w:rPr>
          <w:rFonts w:ascii="Times New Roman" w:hAnsi="Times New Roman"/>
          <w:sz w:val="24"/>
          <w:lang w:val="en-US"/>
        </w:rPr>
        <w:t xml:space="preserve"> </w:t>
      </w:r>
      <w:r w:rsidRPr="00CE573E">
        <w:rPr>
          <w:rFonts w:ascii="Times New Roman" w:hAnsi="Times New Roman"/>
          <w:sz w:val="24"/>
        </w:rPr>
        <w:sym w:font="Symbol" w:char="F02B"/>
      </w:r>
      <w:r w:rsidRPr="00CE573E">
        <w:rPr>
          <w:rFonts w:ascii="Times New Roman" w:hAnsi="Times New Roman"/>
          <w:sz w:val="24"/>
          <w:lang w:val="en-US"/>
        </w:rPr>
        <w:t xml:space="preserve"> Bu)</w:t>
      </w:r>
      <w:r w:rsidRPr="00CE573E">
        <w:rPr>
          <w:rFonts w:ascii="Times New Roman" w:hAnsi="Times New Roman"/>
          <w:sz w:val="24"/>
        </w:rPr>
        <w:sym w:font="Symbol" w:char="F0A2"/>
      </w:r>
      <w:r w:rsidRPr="00CE573E">
        <w:rPr>
          <w:rFonts w:ascii="Times New Roman" w:hAnsi="Times New Roman"/>
          <w:sz w:val="24"/>
          <w:lang w:val="en-US"/>
        </w:rPr>
        <w:t xml:space="preserve"> </w:t>
      </w:r>
      <w:r w:rsidRPr="00CE573E">
        <w:rPr>
          <w:rFonts w:ascii="Times New Roman" w:hAnsi="Times New Roman"/>
          <w:sz w:val="24"/>
        </w:rPr>
        <w:sym w:font="Symbol" w:char="F02B"/>
      </w:r>
      <w:r w:rsidRPr="00CE573E">
        <w:rPr>
          <w:rFonts w:ascii="Times New Roman" w:hAnsi="Times New Roman"/>
          <w:sz w:val="24"/>
          <w:lang w:val="en-US"/>
        </w:rPr>
        <w:t xml:space="preserve"> Cu </w:t>
      </w:r>
      <w:r w:rsidRPr="00CE573E">
        <w:rPr>
          <w:rFonts w:ascii="Times New Roman" w:hAnsi="Times New Roman"/>
          <w:sz w:val="24"/>
        </w:rPr>
        <w:sym w:font="Symbol" w:char="F03D"/>
      </w:r>
      <w:r w:rsidRPr="00CE573E">
        <w:rPr>
          <w:rFonts w:ascii="Times New Roman" w:hAnsi="Times New Roman"/>
          <w:sz w:val="24"/>
          <w:lang w:val="en-US"/>
        </w:rPr>
        <w:t xml:space="preserve"> D, A </w:t>
      </w:r>
      <w:r w:rsidRPr="00CE573E">
        <w:rPr>
          <w:rFonts w:ascii="Times New Roman" w:hAnsi="Times New Roman"/>
          <w:sz w:val="24"/>
        </w:rPr>
        <w:sym w:font="Symbol" w:char="F03E"/>
      </w:r>
      <w:r w:rsidRPr="00CE573E">
        <w:rPr>
          <w:rFonts w:ascii="Times New Roman" w:hAnsi="Times New Roman"/>
          <w:sz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0, C"/>
        </w:smartTagPr>
        <w:r w:rsidRPr="00CE573E">
          <w:rPr>
            <w:rFonts w:ascii="Times New Roman" w:hAnsi="Times New Roman"/>
            <w:sz w:val="24"/>
            <w:lang w:val="en-US"/>
          </w:rPr>
          <w:t>0, C</w:t>
        </w:r>
      </w:smartTag>
      <w:r w:rsidRPr="00CE573E">
        <w:rPr>
          <w:rFonts w:ascii="Times New Roman" w:hAnsi="Times New Roman"/>
          <w:sz w:val="24"/>
          <w:lang w:val="en-US"/>
        </w:rPr>
        <w:t xml:space="preserve"> </w:t>
      </w:r>
      <w:r w:rsidR="00871090">
        <w:rPr>
          <w:rFonts w:ascii="Times New Roman" w:hAnsi="Times New Roman"/>
          <w:sz w:val="24"/>
        </w:rPr>
        <w:pict>
          <v:shape id="_x0000_i1028" type="#_x0000_t75" style="width:6pt;height:7.5pt" fillcolor="window">
            <v:imagedata r:id="rId7" o:title=""/>
          </v:shape>
        </w:pict>
      </w:r>
      <w:r w:rsidRPr="00CE573E">
        <w:rPr>
          <w:rFonts w:ascii="Times New Roman" w:hAnsi="Times New Roman"/>
          <w:sz w:val="24"/>
          <w:lang w:val="en-US"/>
        </w:rPr>
        <w:t xml:space="preserve"> 0, D </w:t>
      </w:r>
      <w:r w:rsidR="00871090">
        <w:rPr>
          <w:rFonts w:ascii="Times New Roman" w:hAnsi="Times New Roman"/>
          <w:sz w:val="24"/>
        </w:rPr>
        <w:pict>
          <v:shape id="_x0000_i1029" type="#_x0000_t75" style="width:6pt;height:7.5pt" fillcolor="window">
            <v:imagedata r:id="rId7" o:title=""/>
          </v:shape>
        </w:pict>
      </w:r>
      <w:r w:rsidRPr="00CE573E">
        <w:rPr>
          <w:rFonts w:ascii="Times New Roman" w:hAnsi="Times New Roman"/>
          <w:sz w:val="24"/>
          <w:lang w:val="en-US"/>
        </w:rPr>
        <w:t xml:space="preserve"> 0. </w:t>
      </w:r>
      <w:r w:rsidRPr="00CE573E">
        <w:rPr>
          <w:rFonts w:ascii="Times New Roman" w:hAnsi="Times New Roman"/>
          <w:sz w:val="24"/>
        </w:rPr>
        <w:t>(2)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Здесь дифференцирование проводится по продольной координате, которую обозначим </w:t>
      </w:r>
      <w:r w:rsidRPr="00CE573E">
        <w:rPr>
          <w:rFonts w:ascii="Times New Roman" w:hAnsi="Times New Roman"/>
          <w:sz w:val="24"/>
        </w:rPr>
        <w:sym w:font="Symbol" w:char="F062"/>
      </w:r>
      <w:r w:rsidRPr="00CE573E">
        <w:rPr>
          <w:rFonts w:ascii="Times New Roman" w:hAnsi="Times New Roman"/>
          <w:sz w:val="24"/>
        </w:rPr>
        <w:t>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Для решения таких уравнений предлагается в (2) факторизовать дифференциальный оператор (дифференциальная прогонка), затем факторизованную запись преобразовать в сферическую систему координат и решать факторизованные уравнения в этой системе по схеме бегущего счета. После факторизации уравнения (2) получаем систему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30" type="#_x0000_t75" style="width:104.25pt;height:84.75pt" fillcolor="window">
            <v:imagedata r:id="rId8" o:title=""/>
          </v:shape>
        </w:pict>
      </w:r>
      <w:r w:rsidR="004E1149" w:rsidRPr="00CE573E">
        <w:rPr>
          <w:rFonts w:ascii="Times New Roman" w:hAnsi="Times New Roman"/>
          <w:sz w:val="24"/>
        </w:rPr>
        <w:t xml:space="preserve"> (3)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Здесь e и z являются вспомогательными функциями. Первое и второе уравнения интегрируются в направлении возрастания </w:t>
      </w:r>
      <w:r w:rsidRPr="00CE573E">
        <w:rPr>
          <w:rFonts w:ascii="Times New Roman" w:hAnsi="Times New Roman"/>
          <w:sz w:val="24"/>
        </w:rPr>
        <w:sym w:font="Symbol" w:char="F062"/>
      </w:r>
      <w:r w:rsidRPr="00CE573E">
        <w:rPr>
          <w:rFonts w:ascii="Times New Roman" w:hAnsi="Times New Roman"/>
          <w:sz w:val="24"/>
        </w:rPr>
        <w:t xml:space="preserve">, а третье интегрируется в направлении убывания </w:t>
      </w:r>
      <w:r w:rsidRPr="00CE573E">
        <w:rPr>
          <w:rFonts w:ascii="Times New Roman" w:hAnsi="Times New Roman"/>
          <w:sz w:val="24"/>
        </w:rPr>
        <w:sym w:font="Symbol" w:char="F062"/>
      </w:r>
      <w:r w:rsidRPr="00CE573E">
        <w:rPr>
          <w:rFonts w:ascii="Times New Roman" w:hAnsi="Times New Roman"/>
          <w:sz w:val="24"/>
        </w:rPr>
        <w:t>. Систему (3) можно решать на прямоугольной сетке исходной системы координат, используя соответствующие разностные аппроксимации и схемы бегущего счета.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Пусть (x, y) — исходная система координат, а (</w:t>
      </w:r>
      <w:r w:rsidRPr="00CE573E">
        <w:rPr>
          <w:rFonts w:ascii="Times New Roman" w:hAnsi="Times New Roman"/>
          <w:sz w:val="24"/>
        </w:rPr>
        <w:sym w:font="Symbol" w:char="F061"/>
      </w:r>
      <w:r w:rsidRPr="00CE573E">
        <w:rPr>
          <w:rFonts w:ascii="Times New Roman" w:hAnsi="Times New Roman"/>
          <w:sz w:val="24"/>
        </w:rPr>
        <w:t xml:space="preserve">, </w:t>
      </w:r>
      <w:r w:rsidRPr="00CE573E">
        <w:rPr>
          <w:rFonts w:ascii="Times New Roman" w:hAnsi="Times New Roman"/>
          <w:sz w:val="24"/>
        </w:rPr>
        <w:sym w:font="Symbol" w:char="F062"/>
      </w:r>
      <w:r w:rsidRPr="00CE573E">
        <w:rPr>
          <w:rFonts w:ascii="Times New Roman" w:hAnsi="Times New Roman"/>
          <w:sz w:val="24"/>
        </w:rPr>
        <w:t>) — новая система и пусть для формул перехода справедливо соотношение: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31" type="#_x0000_t75" style="width:86.25pt;height:30.75pt" fillcolor="window">
            <v:imagedata r:id="rId9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Тогда </w:t>
      </w:r>
      <w:r w:rsidR="00871090">
        <w:rPr>
          <w:rFonts w:ascii="Times New Roman" w:hAnsi="Times New Roman"/>
          <w:sz w:val="24"/>
        </w:rPr>
        <w:pict>
          <v:shape id="_x0000_i1032" type="#_x0000_t75" style="width:78pt;height:29.25pt" fillcolor="window">
            <v:imagedata r:id="rId10" o:title=""/>
          </v:shape>
        </w:pict>
      </w:r>
      <w:r w:rsidRPr="00CE573E">
        <w:rPr>
          <w:rFonts w:ascii="Times New Roman" w:hAnsi="Times New Roman"/>
          <w:sz w:val="24"/>
        </w:rPr>
        <w:t xml:space="preserve"> поэтому </w:t>
      </w:r>
      <w:r w:rsidR="00871090">
        <w:rPr>
          <w:rFonts w:ascii="Times New Roman" w:hAnsi="Times New Roman"/>
          <w:sz w:val="24"/>
        </w:rPr>
        <w:pict>
          <v:shape id="_x0000_i1033" type="#_x0000_t75" style="width:15.75pt;height:26.25pt" fillcolor="window">
            <v:imagedata r:id="rId11" o:title=""/>
          </v:shape>
        </w:pict>
      </w:r>
      <w:r w:rsidRPr="00CE573E">
        <w:rPr>
          <w:rFonts w:ascii="Times New Roman" w:hAnsi="Times New Roman"/>
          <w:sz w:val="24"/>
        </w:rPr>
        <w:t xml:space="preserve"> и </w:t>
      </w:r>
      <w:r w:rsidR="00871090">
        <w:rPr>
          <w:rFonts w:ascii="Times New Roman" w:hAnsi="Times New Roman"/>
          <w:sz w:val="24"/>
        </w:rPr>
        <w:pict>
          <v:shape id="_x0000_i1034" type="#_x0000_t75" style="width:15.75pt;height:29.25pt" fillcolor="window">
            <v:imagedata r:id="rId12" o:title=""/>
          </v:shape>
        </w:pict>
      </w:r>
      <w:r w:rsidRPr="00CE573E">
        <w:rPr>
          <w:rFonts w:ascii="Times New Roman" w:hAnsi="Times New Roman"/>
          <w:sz w:val="24"/>
        </w:rPr>
        <w:t xml:space="preserve"> аппроксимируются разностями назад при </w:t>
      </w:r>
      <w:r w:rsidRPr="00CE573E">
        <w:rPr>
          <w:rFonts w:ascii="Times New Roman" w:hAnsi="Times New Roman"/>
          <w:sz w:val="24"/>
        </w:rPr>
        <w:sym w:font="Symbol" w:char="F06E"/>
      </w:r>
      <w:r w:rsidRPr="00CE573E">
        <w:rPr>
          <w:rFonts w:ascii="Times New Roman" w:hAnsi="Times New Roman"/>
          <w:sz w:val="24"/>
        </w:rPr>
        <w:t xml:space="preserve"> </w:t>
      </w:r>
      <w:r w:rsidRPr="00CE573E">
        <w:rPr>
          <w:rFonts w:ascii="Times New Roman" w:hAnsi="Times New Roman"/>
          <w:sz w:val="24"/>
        </w:rPr>
        <w:sym w:font="Symbol" w:char="F03E"/>
      </w:r>
      <w:r w:rsidRPr="00CE573E">
        <w:rPr>
          <w:rFonts w:ascii="Times New Roman" w:hAnsi="Times New Roman"/>
          <w:sz w:val="24"/>
        </w:rPr>
        <w:t xml:space="preserve"> 0 и разностями вперед при </w:t>
      </w:r>
      <w:r w:rsidRPr="00CE573E">
        <w:rPr>
          <w:rFonts w:ascii="Times New Roman" w:hAnsi="Times New Roman"/>
          <w:sz w:val="24"/>
        </w:rPr>
        <w:sym w:font="Symbol" w:char="F06E"/>
      </w:r>
      <w:r w:rsidRPr="00CE573E">
        <w:rPr>
          <w:rFonts w:ascii="Times New Roman" w:hAnsi="Times New Roman"/>
          <w:sz w:val="24"/>
        </w:rPr>
        <w:t xml:space="preserve"> </w:t>
      </w:r>
      <w:r w:rsidRPr="00CE573E">
        <w:rPr>
          <w:rFonts w:ascii="Times New Roman" w:hAnsi="Times New Roman"/>
          <w:sz w:val="24"/>
        </w:rPr>
        <w:sym w:font="Symbol" w:char="F03C"/>
      </w:r>
      <w:r w:rsidRPr="00CE573E">
        <w:rPr>
          <w:rFonts w:ascii="Times New Roman" w:hAnsi="Times New Roman"/>
          <w:sz w:val="24"/>
        </w:rPr>
        <w:t xml:space="preserve"> 0, а </w:t>
      </w:r>
      <w:r w:rsidR="00871090">
        <w:rPr>
          <w:rFonts w:ascii="Times New Roman" w:hAnsi="Times New Roman"/>
          <w:sz w:val="24"/>
        </w:rPr>
        <w:pict>
          <v:shape id="_x0000_i1035" type="#_x0000_t75" style="width:15.75pt;height:26.25pt" fillcolor="window">
            <v:imagedata r:id="rId13" o:title=""/>
          </v:shape>
        </w:pict>
      </w:r>
      <w:r w:rsidRPr="00CE573E">
        <w:rPr>
          <w:rFonts w:ascii="Times New Roman" w:hAnsi="Times New Roman"/>
          <w:sz w:val="24"/>
        </w:rPr>
        <w:t xml:space="preserve"> — разностями в обратном порядке. Аналогичные аппроксимации применяются и для производных по переменной y. Тогда суммарная погрешность аппроксимации имеет вид </w:t>
      </w:r>
      <w:r w:rsidRPr="00CE573E">
        <w:rPr>
          <w:rFonts w:ascii="Times New Roman" w:hAnsi="Times New Roman"/>
          <w:sz w:val="24"/>
        </w:rPr>
        <w:sym w:font="Symbol" w:char="F044"/>
      </w:r>
      <w:r w:rsidRPr="00CE573E">
        <w:rPr>
          <w:rFonts w:ascii="Times New Roman" w:hAnsi="Times New Roman"/>
          <w:sz w:val="24"/>
        </w:rPr>
        <w:t xml:space="preserve">z </w:t>
      </w:r>
      <w:r w:rsidRPr="00CE573E">
        <w:rPr>
          <w:rFonts w:ascii="Times New Roman" w:hAnsi="Times New Roman"/>
          <w:sz w:val="24"/>
        </w:rPr>
        <w:sym w:font="Symbol" w:char="F02B"/>
      </w:r>
      <w:r w:rsidRPr="00CE573E">
        <w:rPr>
          <w:rFonts w:ascii="Times New Roman" w:hAnsi="Times New Roman"/>
          <w:sz w:val="24"/>
        </w:rPr>
        <w:t xml:space="preserve"> (A</w:t>
      </w:r>
      <w:r w:rsidRPr="00CE573E">
        <w:rPr>
          <w:rFonts w:ascii="Times New Roman" w:hAnsi="Times New Roman"/>
          <w:sz w:val="24"/>
        </w:rPr>
        <w:sym w:font="Symbol" w:char="F044"/>
      </w:r>
      <w:r w:rsidRPr="00CE573E">
        <w:rPr>
          <w:rFonts w:ascii="Times New Roman" w:hAnsi="Times New Roman"/>
          <w:sz w:val="24"/>
        </w:rPr>
        <w:t>u)</w:t>
      </w:r>
      <w:r w:rsidRPr="00CE573E">
        <w:rPr>
          <w:rFonts w:ascii="Times New Roman" w:hAnsi="Times New Roman"/>
          <w:sz w:val="24"/>
        </w:rPr>
        <w:sym w:font="Symbol" w:char="F0A2"/>
      </w:r>
      <w:r w:rsidRPr="00CE573E">
        <w:rPr>
          <w:rFonts w:ascii="Times New Roman" w:hAnsi="Times New Roman"/>
          <w:sz w:val="24"/>
        </w:rPr>
        <w:t xml:space="preserve"> </w:t>
      </w:r>
      <w:r w:rsidRPr="00CE573E">
        <w:rPr>
          <w:rFonts w:ascii="Times New Roman" w:hAnsi="Times New Roman"/>
          <w:sz w:val="24"/>
        </w:rPr>
        <w:sym w:font="Symbol" w:char="F02D"/>
      </w:r>
      <w:r w:rsidRPr="00CE573E">
        <w:rPr>
          <w:rFonts w:ascii="Times New Roman" w:hAnsi="Times New Roman"/>
          <w:sz w:val="24"/>
        </w:rPr>
        <w:t xml:space="preserve"> u</w:t>
      </w:r>
      <w:r w:rsidRPr="00CE573E">
        <w:rPr>
          <w:rFonts w:ascii="Times New Roman" w:hAnsi="Times New Roman"/>
          <w:sz w:val="24"/>
        </w:rPr>
        <w:sym w:font="Symbol" w:char="F044"/>
      </w:r>
      <w:r w:rsidRPr="00CE573E">
        <w:rPr>
          <w:rFonts w:ascii="Times New Roman" w:hAnsi="Times New Roman"/>
          <w:sz w:val="24"/>
        </w:rPr>
        <w:t xml:space="preserve">e </w:t>
      </w:r>
      <w:r w:rsidRPr="00CE573E">
        <w:rPr>
          <w:rFonts w:ascii="Times New Roman" w:hAnsi="Times New Roman"/>
          <w:sz w:val="24"/>
        </w:rPr>
        <w:sym w:font="Symbol" w:char="F02D"/>
      </w:r>
      <w:r w:rsidRPr="00CE573E">
        <w:rPr>
          <w:rFonts w:ascii="Times New Roman" w:hAnsi="Times New Roman"/>
          <w:sz w:val="24"/>
        </w:rPr>
        <w:t xml:space="preserve"> e</w:t>
      </w:r>
      <w:r w:rsidRPr="00CE573E">
        <w:rPr>
          <w:rFonts w:ascii="Times New Roman" w:hAnsi="Times New Roman"/>
          <w:sz w:val="24"/>
        </w:rPr>
        <w:sym w:font="Symbol" w:char="F044"/>
      </w:r>
      <w:r w:rsidRPr="00CE573E">
        <w:rPr>
          <w:rFonts w:ascii="Times New Roman" w:hAnsi="Times New Roman"/>
          <w:sz w:val="24"/>
        </w:rPr>
        <w:t xml:space="preserve">u, где </w:t>
      </w:r>
      <w:r w:rsidRPr="00CE573E">
        <w:rPr>
          <w:rFonts w:ascii="Times New Roman" w:hAnsi="Times New Roman"/>
          <w:sz w:val="24"/>
        </w:rPr>
        <w:sym w:font="Symbol" w:char="F044"/>
      </w:r>
      <w:r w:rsidRPr="00CE573E">
        <w:rPr>
          <w:rFonts w:ascii="Times New Roman" w:hAnsi="Times New Roman"/>
          <w:sz w:val="24"/>
        </w:rPr>
        <w:t xml:space="preserve">z, </w:t>
      </w:r>
      <w:r w:rsidRPr="00CE573E">
        <w:rPr>
          <w:rFonts w:ascii="Times New Roman" w:hAnsi="Times New Roman"/>
          <w:sz w:val="24"/>
        </w:rPr>
        <w:sym w:font="Symbol" w:char="F044"/>
      </w:r>
      <w:r w:rsidRPr="00CE573E">
        <w:rPr>
          <w:rFonts w:ascii="Times New Roman" w:hAnsi="Times New Roman"/>
          <w:sz w:val="24"/>
        </w:rPr>
        <w:t xml:space="preserve">u, </w:t>
      </w:r>
      <w:r w:rsidRPr="00CE573E">
        <w:rPr>
          <w:rFonts w:ascii="Times New Roman" w:hAnsi="Times New Roman"/>
          <w:sz w:val="24"/>
        </w:rPr>
        <w:sym w:font="Symbol" w:char="F044"/>
      </w:r>
      <w:r w:rsidRPr="00CE573E">
        <w:rPr>
          <w:rFonts w:ascii="Times New Roman" w:hAnsi="Times New Roman"/>
          <w:sz w:val="24"/>
        </w:rPr>
        <w:t>e — погрешности аппроксимаций в уравнениях для z, u и e соответственно.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 зависимости от аппроксимации недифференциальных членов системы (3) получается семейство разностных схем с разными величинами суммарной погрешности аппроксимации. Параметры семейства следует подбирать для получения нужного свойства разностной схемы, например, для получения аппроксимации второго порядка. В ионосферных моделях для дополнительного уменьшения погрешностей аппроксимации область интегрирования делится пополам и применяется встречная дифференциальная прогонка с условиями гладкости решения на границе деления [3]. Описанная схема реализована на языке программирования Fortran в рамках численной модели ионосферы.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2. Некоторые варианты скалярной прогонки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Решение трехточечных разностных уравнений методом прогонки основано на неявной факторизации соответствующего разностного оператора. В [2] рассмотрены некоторые варианты решения трехточечных разностных уравнений, но, как указано в [1], анализ вычислительной устойчивости проведен не полностью. В работе [1] показано, что классическая запись прогонки даже при диагональном преобладании имеет погрешность порядка O(n3), и там же приведены примеры, показывающие, что при количестве узлов порядка 300 и использовании обычной точности могут получаться большие погрешности (десятки процентов и более). Там же указаны способы уменьшения этих погрешностей, в частности, с помощью преобразования прогонки к безразностному виду.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Рассмотрим некоторые варианты прогонок без разностей. В этом случае, как указано в [1], погрешности округлений накапливаются со скоростью не более чем O(n2), а при некоторых условиях на коэффициенты — O(n). Приведем несколько вариантов безразностных прогонок.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1. B </w:t>
      </w:r>
      <w:r w:rsidRPr="00CE573E">
        <w:rPr>
          <w:rFonts w:ascii="Times New Roman" w:hAnsi="Times New Roman"/>
          <w:sz w:val="24"/>
        </w:rPr>
        <w:sym w:font="Symbol" w:char="F03D"/>
      </w:r>
      <w:r w:rsidRPr="00CE573E">
        <w:rPr>
          <w:rFonts w:ascii="Times New Roman" w:hAnsi="Times New Roman"/>
          <w:sz w:val="24"/>
        </w:rPr>
        <w:t xml:space="preserve"> 0. Этот случай рассмотрен в [1], а разностная схема для (2) имеет вид: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36" type="#_x0000_t75" style="width:99pt;height:15pt" fillcolor="window">
            <v:imagedata r:id="rId14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37" type="#_x0000_t75" style="width:213.75pt;height:17.25pt" fillcolor="window">
            <v:imagedata r:id="rId15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38" type="#_x0000_t75" style="width:117pt;height:15pt" fillcolor="window">
            <v:imagedata r:id="rId16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ai </w:t>
      </w:r>
      <w:r w:rsidRPr="00CE573E">
        <w:rPr>
          <w:rFonts w:ascii="Times New Roman" w:hAnsi="Times New Roman"/>
          <w:sz w:val="24"/>
        </w:rPr>
        <w:sym w:font="Symbol" w:char="F03E"/>
      </w:r>
      <w:r w:rsidRPr="00CE573E">
        <w:rPr>
          <w:rFonts w:ascii="Times New Roman" w:hAnsi="Times New Roman"/>
          <w:sz w:val="24"/>
        </w:rPr>
        <w:t xml:space="preserve"> 0, bi </w:t>
      </w:r>
      <w:r w:rsidR="00871090">
        <w:rPr>
          <w:rFonts w:ascii="Times New Roman" w:hAnsi="Times New Roman"/>
          <w:sz w:val="24"/>
        </w:rPr>
        <w:pict>
          <v:shape id="_x0000_i1039" type="#_x0000_t75" style="width:6pt;height:7.5pt" fillcolor="window">
            <v:imagedata r:id="rId7" o:title=""/>
          </v:shape>
        </w:pict>
      </w:r>
      <w:r w:rsidRPr="00CE573E">
        <w:rPr>
          <w:rFonts w:ascii="Times New Roman" w:hAnsi="Times New Roman"/>
          <w:sz w:val="24"/>
        </w:rPr>
        <w:t xml:space="preserve"> 0, ci </w:t>
      </w:r>
      <w:r w:rsidRPr="00CE573E">
        <w:rPr>
          <w:rFonts w:ascii="Times New Roman" w:hAnsi="Times New Roman"/>
          <w:sz w:val="24"/>
        </w:rPr>
        <w:sym w:font="Symbol" w:char="F03E"/>
      </w:r>
      <w:r w:rsidRPr="00CE573E">
        <w:rPr>
          <w:rFonts w:ascii="Times New Roman" w:hAnsi="Times New Roman"/>
          <w:sz w:val="24"/>
        </w:rPr>
        <w:t xml:space="preserve"> 0, di </w:t>
      </w:r>
      <w:r w:rsidR="00871090">
        <w:rPr>
          <w:rFonts w:ascii="Times New Roman" w:hAnsi="Times New Roman"/>
          <w:sz w:val="24"/>
        </w:rPr>
        <w:pict>
          <v:shape id="_x0000_i1040" type="#_x0000_t75" style="width:6pt;height:7.5pt" fillcolor="window">
            <v:imagedata r:id="rId7" o:title=""/>
          </v:shape>
        </w:pict>
      </w:r>
      <w:r w:rsidRPr="00CE573E">
        <w:rPr>
          <w:rFonts w:ascii="Times New Roman" w:hAnsi="Times New Roman"/>
          <w:sz w:val="24"/>
        </w:rPr>
        <w:t xml:space="preserve"> 0.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 этих уравнениях выполнено условие диагонального преобладания.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Прямой ход прогонки: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41" type="#_x0000_t75" style="width:119.25pt;height:29.25pt" fillcolor="window">
            <v:imagedata r:id="rId17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42" type="#_x0000_t75" style="width:233.25pt;height:29.25pt" fillcolor="window">
            <v:imagedata r:id="rId18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43" type="#_x0000_t75" style="width:77.25pt;height:29.25pt" fillcolor="window">
            <v:imagedata r:id="rId19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При этом 0 </w:t>
      </w:r>
      <w:r w:rsidRPr="00CE573E">
        <w:rPr>
          <w:rFonts w:ascii="Times New Roman" w:hAnsi="Times New Roman"/>
          <w:sz w:val="24"/>
        </w:rPr>
        <w:sym w:font="Symbol" w:char="F03C"/>
      </w:r>
      <w:r w:rsidRPr="00CE573E">
        <w:rPr>
          <w:rFonts w:ascii="Times New Roman" w:hAnsi="Times New Roman"/>
          <w:sz w:val="24"/>
        </w:rPr>
        <w:t xml:space="preserve"> ei </w:t>
      </w:r>
      <w:r w:rsidRPr="00CE573E">
        <w:rPr>
          <w:rFonts w:ascii="Times New Roman" w:hAnsi="Times New Roman"/>
          <w:sz w:val="24"/>
        </w:rPr>
        <w:sym w:font="Symbol" w:char="F03C"/>
      </w:r>
      <w:r w:rsidRPr="00CE573E">
        <w:rPr>
          <w:rFonts w:ascii="Times New Roman" w:hAnsi="Times New Roman"/>
          <w:sz w:val="24"/>
        </w:rPr>
        <w:t xml:space="preserve"> 1.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Обратный ход прогонки: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44" type="#_x0000_t75" style="width:2in;height:17.25pt" fillcolor="window">
            <v:imagedata r:id="rId20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Здесь </w:t>
      </w:r>
      <w:r w:rsidR="00871090">
        <w:rPr>
          <w:rFonts w:ascii="Times New Roman" w:hAnsi="Times New Roman"/>
          <w:sz w:val="24"/>
        </w:rPr>
        <w:pict>
          <v:shape id="_x0000_i1045" type="#_x0000_t75" style="width:113.25pt;height:29.25pt" fillcolor="window">
            <v:imagedata r:id="rId21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Следовательно, формулы обратного хода можно записать в безразностном виде: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46" type="#_x0000_t75" style="width:120.75pt;height:29.25pt" fillcolor="window">
            <v:imagedata r:id="rId22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Кроме уменьшения порядка роста погрешностей этот вариант прогонки доказывает однозначную разрешимость соответствующих разностных уравнений.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2. B </w:t>
      </w:r>
      <w:r w:rsidRPr="00CE573E">
        <w:rPr>
          <w:rFonts w:ascii="Times New Roman" w:hAnsi="Times New Roman"/>
          <w:sz w:val="24"/>
        </w:rPr>
        <w:sym w:font="Symbol" w:char="F0B9"/>
      </w:r>
      <w:r w:rsidRPr="00CE573E">
        <w:rPr>
          <w:rFonts w:ascii="Times New Roman" w:hAnsi="Times New Roman"/>
          <w:sz w:val="24"/>
        </w:rPr>
        <w:t xml:space="preserve"> 0. В этом случае разностная схема имеет вид: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47" type="#_x0000_t75" style="width:99pt;height:15pt" fillcolor="window">
            <v:imagedata r:id="rId23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48" type="#_x0000_t75" style="width:231pt;height:17.25pt" fillcolor="window">
            <v:imagedata r:id="rId24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49" type="#_x0000_t75" style="width:132.75pt;height:15pt" fillcolor="window">
            <v:imagedata r:id="rId25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ai </w:t>
      </w:r>
      <w:r w:rsidRPr="00CE573E">
        <w:rPr>
          <w:rFonts w:ascii="Times New Roman" w:hAnsi="Times New Roman"/>
          <w:sz w:val="24"/>
        </w:rPr>
        <w:sym w:font="Symbol" w:char="F03E"/>
      </w:r>
      <w:r w:rsidRPr="00CE573E">
        <w:rPr>
          <w:rFonts w:ascii="Times New Roman" w:hAnsi="Times New Roman"/>
          <w:sz w:val="24"/>
        </w:rPr>
        <w:t xml:space="preserve"> 0, bi </w:t>
      </w:r>
      <w:r w:rsidR="00871090">
        <w:rPr>
          <w:rFonts w:ascii="Times New Roman" w:hAnsi="Times New Roman"/>
          <w:sz w:val="24"/>
        </w:rPr>
        <w:pict>
          <v:shape id="_x0000_i1050" type="#_x0000_t75" style="width:6pt;height:7.5pt" fillcolor="window">
            <v:imagedata r:id="rId7" o:title=""/>
          </v:shape>
        </w:pict>
      </w:r>
      <w:r w:rsidRPr="00CE573E">
        <w:rPr>
          <w:rFonts w:ascii="Times New Roman" w:hAnsi="Times New Roman"/>
          <w:sz w:val="24"/>
        </w:rPr>
        <w:t xml:space="preserve"> 0, ci </w:t>
      </w:r>
      <w:r w:rsidRPr="00CE573E">
        <w:rPr>
          <w:rFonts w:ascii="Times New Roman" w:hAnsi="Times New Roman"/>
          <w:sz w:val="24"/>
        </w:rPr>
        <w:sym w:font="Symbol" w:char="F03E"/>
      </w:r>
      <w:r w:rsidRPr="00CE573E">
        <w:rPr>
          <w:rFonts w:ascii="Times New Roman" w:hAnsi="Times New Roman"/>
          <w:sz w:val="24"/>
        </w:rPr>
        <w:t xml:space="preserve"> 0, di </w:t>
      </w:r>
      <w:r w:rsidR="00871090">
        <w:rPr>
          <w:rFonts w:ascii="Times New Roman" w:hAnsi="Times New Roman"/>
          <w:sz w:val="24"/>
        </w:rPr>
        <w:pict>
          <v:shape id="_x0000_i1051" type="#_x0000_t75" style="width:6pt;height:7.5pt" fillcolor="window">
            <v:imagedata r:id="rId7" o:title=""/>
          </v:shape>
        </w:pict>
      </w:r>
      <w:r w:rsidRPr="00CE573E">
        <w:rPr>
          <w:rFonts w:ascii="Times New Roman" w:hAnsi="Times New Roman"/>
          <w:sz w:val="24"/>
        </w:rPr>
        <w:t xml:space="preserve"> 0.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 этих уравнениях условие диагонального преобладания в общем случае не выполнено.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Прямой ход прогонки: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52" type="#_x0000_t75" style="width:120pt;height:29.25pt" fillcolor="window">
            <v:imagedata r:id="rId26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53" type="#_x0000_t75" style="width:249pt;height:29.25pt" fillcolor="window">
            <v:imagedata r:id="rId27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54" type="#_x0000_t75" style="width:84.75pt;height:29.25pt" fillcolor="window">
            <v:imagedata r:id="rId28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При этом 0 </w:t>
      </w:r>
      <w:r w:rsidRPr="00CE573E">
        <w:rPr>
          <w:rFonts w:ascii="Times New Roman" w:hAnsi="Times New Roman"/>
          <w:sz w:val="24"/>
        </w:rPr>
        <w:sym w:font="Symbol" w:char="F03C"/>
      </w:r>
      <w:r w:rsidRPr="00CE573E">
        <w:rPr>
          <w:rFonts w:ascii="Times New Roman" w:hAnsi="Times New Roman"/>
          <w:sz w:val="24"/>
        </w:rPr>
        <w:t xml:space="preserve"> ei </w:t>
      </w:r>
      <w:r w:rsidRPr="00CE573E">
        <w:rPr>
          <w:rFonts w:ascii="Times New Roman" w:hAnsi="Times New Roman"/>
          <w:sz w:val="24"/>
        </w:rPr>
        <w:sym w:font="Symbol" w:char="F03C"/>
      </w:r>
      <w:r w:rsidRPr="00CE573E">
        <w:rPr>
          <w:rFonts w:ascii="Times New Roman" w:hAnsi="Times New Roman"/>
          <w:sz w:val="24"/>
        </w:rPr>
        <w:t xml:space="preserve"> 1.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Обратный ход прогонки: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55" type="#_x0000_t75" style="width:155.25pt;height:29.25pt" fillcolor="window">
            <v:imagedata r:id="rId29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Здесь </w:t>
      </w:r>
      <w:r w:rsidR="00871090">
        <w:rPr>
          <w:rFonts w:ascii="Times New Roman" w:hAnsi="Times New Roman"/>
          <w:sz w:val="24"/>
        </w:rPr>
        <w:pict>
          <v:shape id="_x0000_i1056" type="#_x0000_t75" style="width:120.75pt;height:29.25pt" fillcolor="window">
            <v:imagedata r:id="rId30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Следовательно, формулы обратного хода можно записать в безразностном виде: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57" type="#_x0000_t75" style="width:129pt;height:29.25pt" fillcolor="window">
            <v:imagedata r:id="rId31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Как и в предыдущем случае, кроме уменьшения порядка роста погрешностей этот вариант прогонки доказывает однозначную разрешимость соответствующих разностных уравнений.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3. Циклический случай с B </w:t>
      </w:r>
      <w:r w:rsidRPr="00CE573E">
        <w:rPr>
          <w:rFonts w:ascii="Times New Roman" w:hAnsi="Times New Roman"/>
          <w:sz w:val="24"/>
        </w:rPr>
        <w:sym w:font="Symbol" w:char="F03D"/>
      </w:r>
      <w:r w:rsidRPr="00CE573E">
        <w:rPr>
          <w:rFonts w:ascii="Times New Roman" w:hAnsi="Times New Roman"/>
          <w:sz w:val="24"/>
        </w:rPr>
        <w:t xml:space="preserve"> 0. Разностные уравнения имеют вид: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58" type="#_x0000_t75" style="width:200.25pt;height:17.25pt" fillcolor="window">
            <v:imagedata r:id="rId32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ai </w:t>
      </w:r>
      <w:r w:rsidRPr="00CE573E">
        <w:rPr>
          <w:rFonts w:ascii="Times New Roman" w:hAnsi="Times New Roman"/>
          <w:sz w:val="24"/>
        </w:rPr>
        <w:sym w:font="Symbol" w:char="F03E"/>
      </w:r>
      <w:r w:rsidRPr="00CE573E">
        <w:rPr>
          <w:rFonts w:ascii="Times New Roman" w:hAnsi="Times New Roman"/>
          <w:sz w:val="24"/>
        </w:rPr>
        <w:t xml:space="preserve"> 0, bi </w:t>
      </w:r>
      <w:r w:rsidR="00871090">
        <w:rPr>
          <w:rFonts w:ascii="Times New Roman" w:hAnsi="Times New Roman"/>
          <w:sz w:val="24"/>
        </w:rPr>
        <w:pict>
          <v:shape id="_x0000_i1059" type="#_x0000_t75" style="width:6pt;height:7.5pt" fillcolor="window">
            <v:imagedata r:id="rId7" o:title=""/>
          </v:shape>
        </w:pict>
      </w:r>
      <w:r w:rsidRPr="00CE573E">
        <w:rPr>
          <w:rFonts w:ascii="Times New Roman" w:hAnsi="Times New Roman"/>
          <w:sz w:val="24"/>
        </w:rPr>
        <w:t xml:space="preserve"> 0, ci </w:t>
      </w:r>
      <w:r w:rsidRPr="00CE573E">
        <w:rPr>
          <w:rFonts w:ascii="Times New Roman" w:hAnsi="Times New Roman"/>
          <w:sz w:val="24"/>
        </w:rPr>
        <w:sym w:font="Symbol" w:char="F03E"/>
      </w:r>
      <w:r w:rsidRPr="00CE573E">
        <w:rPr>
          <w:rFonts w:ascii="Times New Roman" w:hAnsi="Times New Roman"/>
          <w:sz w:val="24"/>
        </w:rPr>
        <w:t xml:space="preserve"> 0, di </w:t>
      </w:r>
      <w:r w:rsidR="00871090">
        <w:rPr>
          <w:rFonts w:ascii="Times New Roman" w:hAnsi="Times New Roman"/>
          <w:sz w:val="24"/>
        </w:rPr>
        <w:pict>
          <v:shape id="_x0000_i1060" type="#_x0000_t75" style="width:6pt;height:7.5pt" fillcolor="window">
            <v:imagedata r:id="rId7" o:title=""/>
          </v:shape>
        </w:pict>
      </w:r>
      <w:r w:rsidRPr="00CE573E">
        <w:rPr>
          <w:rFonts w:ascii="Times New Roman" w:hAnsi="Times New Roman"/>
          <w:sz w:val="24"/>
        </w:rPr>
        <w:t xml:space="preserve"> 0, 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61" type="#_x0000_t75" style="width:87.75pt;height:15pt" fillcolor="window">
            <v:imagedata r:id="rId33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Прямой ход прогонки: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62" type="#_x0000_t75" style="width:156.75pt;height:29.25pt" fillcolor="window">
            <v:imagedata r:id="rId34" o:title=""/>
          </v:shape>
        </w:pict>
      </w:r>
      <w:r w:rsidR="004E1149" w:rsidRPr="00CE57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pict>
          <v:shape id="_x0000_i1063" type="#_x0000_t75" style="width:158.25pt;height:29.25pt" fillcolor="window">
            <v:imagedata r:id="rId35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64" type="#_x0000_t75" style="width:212.25pt;height:27pt" fillcolor="window">
            <v:imagedata r:id="rId36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65" type="#_x0000_t75" style="width:183.75pt;height:29.25pt" fillcolor="window">
            <v:imagedata r:id="rId37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Вспомогательный ход прогонки: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66" type="#_x0000_t75" style="width:197.25pt;height:15pt" fillcolor="window">
            <v:imagedata r:id="rId38" o:title=""/>
          </v:shape>
        </w:pic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67" type="#_x0000_t75" style="width:329.25pt;height:17.25pt" fillcolor="window">
            <v:imagedata r:id="rId39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Вычисление Yn: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68" type="#_x0000_t75" style="width:120pt;height:29.25pt" fillcolor="window">
            <v:imagedata r:id="rId40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 этих формулах величины ri, si, ui соответствуют уравнениям: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69" type="#_x0000_t75" style="width:108.75pt;height:15pt" fillcolor="window">
            <v:imagedata r:id="rId41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Обратный ход прогонки:</w:t>
      </w:r>
    </w:p>
    <w:p w:rsidR="004E1149" w:rsidRPr="00CE573E" w:rsidRDefault="00871090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70" type="#_x0000_t75" style="width:150pt;height:17.25pt" fillcolor="window">
            <v:imagedata r:id="rId42" o:title=""/>
          </v:shape>
        </w:pic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 этом варианте прогонки также отсутствуют разности, что, как и в предыдущих случаях, кроме уменьшения порядка роста погрешностей доказывает однозначную разрешимость соответствующих разностных уравнений.</w:t>
      </w:r>
    </w:p>
    <w:p w:rsidR="004E1149" w:rsidRPr="004E1149" w:rsidRDefault="004E1149" w:rsidP="004E1149">
      <w:pPr>
        <w:spacing w:before="120"/>
        <w:jc w:val="center"/>
        <w:rPr>
          <w:rFonts w:ascii="Times New Roman" w:hAnsi="Times New Roman"/>
          <w:b/>
          <w:sz w:val="28"/>
        </w:rPr>
      </w:pPr>
      <w:r w:rsidRPr="004E1149">
        <w:rPr>
          <w:rFonts w:ascii="Times New Roman" w:hAnsi="Times New Roman"/>
          <w:b/>
          <w:sz w:val="28"/>
        </w:rPr>
        <w:t>Список литературы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1. Ильин В.П. Прямой анализ устойчивости метода прогонки // Актуальные проблемы вычислительной математики и математического программирования. Новосибирск: Наука, Сибирское отделение, 1985. С. 189—201</w:t>
      </w:r>
    </w:p>
    <w:p w:rsidR="004E1149" w:rsidRPr="00CE573E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2. Самарский А.А., Николаев Е.С. Методы решения сеточных уравнений. М.: Наука, 1978. 519 с.</w:t>
      </w:r>
    </w:p>
    <w:p w:rsidR="004E1149" w:rsidRDefault="004E1149" w:rsidP="004E114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CE573E">
        <w:rPr>
          <w:rFonts w:ascii="Times New Roman" w:hAnsi="Times New Roman"/>
          <w:sz w:val="24"/>
        </w:rPr>
        <w:t>3. Кащенко Н.М., Захаров В.Е. Численный метод интегрирования системы уравнений переноса ионосферной плазмы // Доклады международного математического семинара. Калининград: Издательство КГУ, 2002. С. 287—290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149"/>
    <w:rsid w:val="001A35F6"/>
    <w:rsid w:val="003373FF"/>
    <w:rsid w:val="004E0A0F"/>
    <w:rsid w:val="004E1149"/>
    <w:rsid w:val="00811DD4"/>
    <w:rsid w:val="00871090"/>
    <w:rsid w:val="00A164A0"/>
    <w:rsid w:val="00C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39C3B043-686F-4A94-B241-435C5002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49"/>
    <w:pPr>
      <w:autoSpaceDE w:val="0"/>
      <w:autoSpaceDN w:val="0"/>
    </w:pPr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Факторизация в численных методах интегрирования вырожденных эллиптических уравнений ионосферной плазмы</vt:lpstr>
    </vt:vector>
  </TitlesOfParts>
  <Company>Home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Факторизация в численных методах интегрирования вырожденных эллиптических уравнений ионосферной плазмы</dc:title>
  <dc:subject/>
  <dc:creator>User</dc:creator>
  <cp:keywords/>
  <dc:description/>
  <cp:lastModifiedBy>admin</cp:lastModifiedBy>
  <cp:revision>2</cp:revision>
  <dcterms:created xsi:type="dcterms:W3CDTF">2014-02-20T05:49:00Z</dcterms:created>
  <dcterms:modified xsi:type="dcterms:W3CDTF">2014-02-20T05:49:00Z</dcterms:modified>
</cp:coreProperties>
</file>