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41" w:rsidRPr="00CE6668" w:rsidRDefault="00234641" w:rsidP="00234641">
      <w:pPr>
        <w:spacing w:before="120"/>
        <w:jc w:val="center"/>
        <w:rPr>
          <w:b/>
          <w:sz w:val="32"/>
        </w:rPr>
      </w:pPr>
      <w:r w:rsidRPr="00CE6668">
        <w:rPr>
          <w:b/>
          <w:sz w:val="32"/>
        </w:rPr>
        <w:t>Формально-грамматическое направление и его основные идеи</w:t>
      </w:r>
    </w:p>
    <w:p w:rsidR="00234641" w:rsidRPr="00853441" w:rsidRDefault="00234641" w:rsidP="00234641">
      <w:pPr>
        <w:spacing w:before="120"/>
        <w:jc w:val="center"/>
      </w:pPr>
      <w:r w:rsidRPr="00853441">
        <w:t>Никитин О.В.</w:t>
      </w:r>
    </w:p>
    <w:p w:rsidR="00234641" w:rsidRPr="00853441" w:rsidRDefault="00234641" w:rsidP="00234641">
      <w:pPr>
        <w:spacing w:before="120"/>
        <w:ind w:firstLine="567"/>
        <w:jc w:val="both"/>
      </w:pPr>
      <w:r w:rsidRPr="00853441">
        <w:t>Изучение языка памятников деловой письменности нашло широкое отражение в традиционной области лингвистики — исторической грамматике. Классические труды советских ученых</w:t>
      </w:r>
      <w:r>
        <w:t xml:space="preserve">, </w:t>
      </w:r>
      <w:r w:rsidRPr="00853441">
        <w:t>младшего поколения дореволюционной школы отечественной науки</w:t>
      </w:r>
      <w:r>
        <w:t xml:space="preserve">, </w:t>
      </w:r>
      <w:r w:rsidRPr="00853441">
        <w:t>сумели переместить акцент с модных в 1920–1930-е годы социологизаторских исследований и борьбы теорий в исконно русскую область. Еще работы Е. С. Истриной «Синтаксические явления Синодального списка 1 Новгородской летописи» [Истрина 1923]</w:t>
      </w:r>
      <w:r>
        <w:t xml:space="preserve">, </w:t>
      </w:r>
      <w:r w:rsidRPr="00853441">
        <w:t>С. П. Обнорского по именному склонению в русском языке [Обнорский 1927; 1931]</w:t>
      </w:r>
      <w:r>
        <w:t xml:space="preserve">, </w:t>
      </w:r>
      <w:r w:rsidRPr="00853441">
        <w:t>а также его монографии «Очерки из истории русского языка старшего периода» [Обнорский 1946] и «Очерки по морфологии русского глагола» [Обнорский 1953] во многом подтвердили актуальность исследования грамматической структуры русского языка и необходимость привлечения фактов рукописных источников разнообразного содержания для создания целостной картины языкового развития в Древней Руси и в более поздний период.</w:t>
      </w:r>
    </w:p>
    <w:p w:rsidR="00234641" w:rsidRPr="00853441" w:rsidRDefault="00234641" w:rsidP="00234641">
      <w:pPr>
        <w:spacing w:before="120"/>
        <w:ind w:firstLine="567"/>
        <w:jc w:val="both"/>
      </w:pPr>
      <w:r w:rsidRPr="00853441">
        <w:t>Их последователи не раз поднимали вопрос о причинах</w:t>
      </w:r>
      <w:r>
        <w:t xml:space="preserve">, </w:t>
      </w:r>
      <w:r w:rsidRPr="00853441">
        <w:t>движущих силах эволюции грамматической системы русского языка [Кузнецов 1959]. «Что же касается развития морфологического строя</w:t>
      </w:r>
      <w:r>
        <w:t xml:space="preserve">, </w:t>
      </w:r>
      <w:r w:rsidRPr="00853441">
        <w:t>— писал П. С. Кузнецов</w:t>
      </w:r>
      <w:r>
        <w:t xml:space="preserve">, </w:t>
      </w:r>
      <w:r w:rsidRPr="00853441">
        <w:t>— то основные явления</w:t>
      </w:r>
      <w:r>
        <w:t xml:space="preserve">, </w:t>
      </w:r>
      <w:r w:rsidRPr="00853441">
        <w:t>свидетельствующие о его преобразовании в направлении к той системе форм</w:t>
      </w:r>
      <w:r>
        <w:t xml:space="preserve">, </w:t>
      </w:r>
      <w:r w:rsidRPr="00853441">
        <w:t>которая характеризует современный русский язык</w:t>
      </w:r>
      <w:r>
        <w:t xml:space="preserve">, </w:t>
      </w:r>
      <w:r w:rsidRPr="00853441">
        <w:t>отражаются в памятниках XIII века» [там же: 5]</w:t>
      </w:r>
      <w:r>
        <w:t xml:space="preserve">, </w:t>
      </w:r>
      <w:r w:rsidRPr="00853441">
        <w:t>— таков был один из выводов ученого</w:t>
      </w:r>
      <w:r>
        <w:t xml:space="preserve">, </w:t>
      </w:r>
      <w:r w:rsidRPr="00853441">
        <w:t>относившего историческую морфологию к одной из перспективных областей лингвистики.</w:t>
      </w:r>
    </w:p>
    <w:p w:rsidR="00234641" w:rsidRPr="00853441" w:rsidRDefault="00234641" w:rsidP="00234641">
      <w:pPr>
        <w:spacing w:before="120"/>
        <w:ind w:firstLine="567"/>
        <w:jc w:val="both"/>
      </w:pPr>
      <w:r w:rsidRPr="00853441">
        <w:t>Талантливый русский ученый проф. МГУ Г. А. Хабургаев</w:t>
      </w:r>
      <w:r>
        <w:t xml:space="preserve">, </w:t>
      </w:r>
      <w:r w:rsidRPr="00853441">
        <w:t>посвятивший истории русского языка немало трудов</w:t>
      </w:r>
      <w:r>
        <w:t xml:space="preserve">, </w:t>
      </w:r>
      <w:r w:rsidRPr="00853441">
        <w:t>в своем фундаментальном исследовании «Очерки исторической морфологии русского языка» [Хабургаев 1990] сделал ряд интересных замечаний</w:t>
      </w:r>
      <w:r>
        <w:t xml:space="preserve">, </w:t>
      </w:r>
      <w:r w:rsidRPr="00853441">
        <w:t>каксающихся и предмета нашего внимания. Он считал целесообразным рассматривать эволюцию морфологического строя языка «как средства повседневного (живого) общения…» [там же: 3]</w:t>
      </w:r>
      <w:r>
        <w:t xml:space="preserve">, </w:t>
      </w:r>
      <w:r w:rsidRPr="00853441">
        <w:t>при этом отдавая предпочтение не истории развития форм книжно-литературного языка</w:t>
      </w:r>
      <w:r>
        <w:t xml:space="preserve">, </w:t>
      </w:r>
      <w:r w:rsidRPr="00853441">
        <w:t>а диалектным формам. Автор говорит и о развитии делового языка. Он полагает</w:t>
      </w:r>
      <w:r>
        <w:t xml:space="preserve">, </w:t>
      </w:r>
      <w:r w:rsidRPr="00853441">
        <w:t>что в XVII веке его нормы «не совпадали с тогдашним московским узусом</w:t>
      </w:r>
      <w:r>
        <w:t xml:space="preserve">, </w:t>
      </w:r>
      <w:r w:rsidRPr="00853441">
        <w:t>т. е. как нормы</w:t>
      </w:r>
      <w:r>
        <w:t xml:space="preserve">, </w:t>
      </w:r>
      <w:r w:rsidRPr="00853441">
        <w:t>сложившиеся не позднее середины XVI в.</w:t>
      </w:r>
      <w:r>
        <w:t xml:space="preserve">, </w:t>
      </w:r>
      <w:r w:rsidRPr="00853441">
        <w:t>стремились оставаться стабильными</w:t>
      </w:r>
      <w:r>
        <w:t xml:space="preserve">, </w:t>
      </w:r>
      <w:r w:rsidRPr="00853441">
        <w:t>не следующими за непрерывными изменениями языка на уровне системы и даже узуса…» [там же: 28]. Важно</w:t>
      </w:r>
      <w:r>
        <w:t xml:space="preserve">, </w:t>
      </w:r>
      <w:r w:rsidRPr="00853441">
        <w:t>что Г. А. Хабургаев не предъявляет к письменному источнику</w:t>
      </w:r>
      <w:r>
        <w:t xml:space="preserve">, </w:t>
      </w:r>
      <w:r w:rsidRPr="00853441">
        <w:t>фиксировавшему речь прошлых времен</w:t>
      </w:r>
      <w:r>
        <w:t xml:space="preserve">, </w:t>
      </w:r>
      <w:r w:rsidRPr="00853441">
        <w:t>оценки современной системы текста. Глубокий знаток рукописей</w:t>
      </w:r>
      <w:r>
        <w:t xml:space="preserve">, </w:t>
      </w:r>
      <w:r w:rsidRPr="00853441">
        <w:t>территориальных диалектов</w:t>
      </w:r>
      <w:r>
        <w:t xml:space="preserve">, </w:t>
      </w:r>
      <w:r w:rsidRPr="00853441">
        <w:t>географии русского языка</w:t>
      </w:r>
      <w:r>
        <w:t xml:space="preserve">, </w:t>
      </w:r>
      <w:r w:rsidRPr="00853441">
        <w:t>он делает существенное замечание: «…письменный монологический текст… противопоставлен «живой» речи своего времени не только ориентацией на традиционные нормы</w:t>
      </w:r>
      <w:r>
        <w:t xml:space="preserve">, </w:t>
      </w:r>
      <w:r w:rsidRPr="00853441">
        <w:t>… но и в плане самого коммуникативно-функционального типа</w:t>
      </w:r>
      <w:r>
        <w:t xml:space="preserve">, </w:t>
      </w:r>
      <w:r w:rsidRPr="00853441">
        <w:t>определяющего нетождественный набор грамматических категорий и форм в речи письменно-монологической (с которой имеет дело историк языка</w:t>
      </w:r>
      <w:r>
        <w:t xml:space="preserve">, </w:t>
      </w:r>
      <w:r w:rsidRPr="00853441">
        <w:t>опирающийся на письменные памятники как основной источник исследования) и устно-диалогической</w:t>
      </w:r>
      <w:r>
        <w:t xml:space="preserve">, </w:t>
      </w:r>
      <w:r w:rsidRPr="00853441">
        <w:t>историю которой он реконструирует</w:t>
      </w:r>
      <w:r>
        <w:t xml:space="preserve">, </w:t>
      </w:r>
      <w:r w:rsidRPr="00853441">
        <w:t>если верить его декларациям</w:t>
      </w:r>
      <w:r>
        <w:t xml:space="preserve">, </w:t>
      </w:r>
      <w:r w:rsidRPr="00853441">
        <w:t>несомненно</w:t>
      </w:r>
      <w:r>
        <w:t xml:space="preserve">, </w:t>
      </w:r>
      <w:r w:rsidRPr="00853441">
        <w:t>соответствующим субъективным намерениям» [там же: 30–31].</w:t>
      </w:r>
    </w:p>
    <w:p w:rsidR="00234641" w:rsidRPr="00853441" w:rsidRDefault="00234641" w:rsidP="00234641">
      <w:pPr>
        <w:spacing w:before="120"/>
        <w:ind w:firstLine="567"/>
        <w:jc w:val="both"/>
      </w:pPr>
      <w:r w:rsidRPr="00853441">
        <w:t>Именному склонению и развитию системы русского словообразования посвящен ряд диссертаций (см.</w:t>
      </w:r>
      <w:r>
        <w:t xml:space="preserve">, </w:t>
      </w:r>
      <w:r w:rsidRPr="00853441">
        <w:t>например [Демидова 1958; Кузнецов 1984; Шульга 1988])</w:t>
      </w:r>
      <w:r>
        <w:t xml:space="preserve">, </w:t>
      </w:r>
      <w:r w:rsidRPr="00853441">
        <w:t>многочисленные статьи отечественных ученых (см.</w:t>
      </w:r>
      <w:r>
        <w:t xml:space="preserve">, </w:t>
      </w:r>
      <w:r w:rsidRPr="00853441">
        <w:t>например [Пичугина 1990; Иорданиди 1990; Кривоносов 1991; Сабенина 1990; Судаков 1973; 1976; Шульга 1991] и мн. др.)</w:t>
      </w:r>
      <w:r>
        <w:t xml:space="preserve">, </w:t>
      </w:r>
      <w:r w:rsidRPr="00853441">
        <w:t>а также монографии ведущих специалистов в этой области исторической грамматики русского языка (см.</w:t>
      </w:r>
      <w:r>
        <w:t xml:space="preserve">, </w:t>
      </w:r>
      <w:r w:rsidRPr="00853441">
        <w:t>например [Варбот 1969; Николаев 1987; Улуханов 1994; 1996]</w:t>
      </w:r>
      <w:r>
        <w:t xml:space="preserve">, </w:t>
      </w:r>
      <w:r w:rsidRPr="00853441">
        <w:t xml:space="preserve">развитию категории одушевленности и истории глаголов в древнерусском языке посвящены работы В. Б. Крысько [1991; 1994]). </w:t>
      </w:r>
    </w:p>
    <w:p w:rsidR="00234641" w:rsidRPr="00853441" w:rsidRDefault="00234641" w:rsidP="00234641">
      <w:pPr>
        <w:spacing w:before="120"/>
        <w:ind w:firstLine="567"/>
        <w:jc w:val="both"/>
      </w:pPr>
      <w:r w:rsidRPr="00853441">
        <w:t>Перечень имен можно было бы продолжить</w:t>
      </w:r>
      <w:r>
        <w:t xml:space="preserve">, </w:t>
      </w:r>
      <w:r w:rsidRPr="00853441">
        <w:t>но остановимся на тех идеях</w:t>
      </w:r>
      <w:r>
        <w:t xml:space="preserve">, </w:t>
      </w:r>
      <w:r w:rsidRPr="00853441">
        <w:t>которые получили перспективное развитие в последние годы и</w:t>
      </w:r>
      <w:r>
        <w:t xml:space="preserve">, </w:t>
      </w:r>
      <w:r w:rsidRPr="00853441">
        <w:t>надеемся</w:t>
      </w:r>
      <w:r>
        <w:t xml:space="preserve">, </w:t>
      </w:r>
      <w:r w:rsidRPr="00853441">
        <w:t>будут разрабатываться далее. В истории русского языка это прежде всего изучение соотношений между реализованными и потенциально возможными единицами словообразовательной системы</w:t>
      </w:r>
      <w:r>
        <w:t xml:space="preserve">, </w:t>
      </w:r>
      <w:r w:rsidRPr="00853441">
        <w:t>использование исчислительно-объяснительного описания языковой системы</w:t>
      </w:r>
      <w:r>
        <w:t xml:space="preserve">, </w:t>
      </w:r>
      <w:r w:rsidRPr="00853441">
        <w:t>которое</w:t>
      </w:r>
      <w:r>
        <w:t xml:space="preserve">, </w:t>
      </w:r>
      <w:r w:rsidRPr="00853441">
        <w:t>по мнению И. С. Улуханова</w:t>
      </w:r>
      <w:r>
        <w:t xml:space="preserve">, </w:t>
      </w:r>
      <w:r w:rsidRPr="00853441">
        <w:t>его инициатора</w:t>
      </w:r>
      <w:r>
        <w:t xml:space="preserve">, </w:t>
      </w:r>
      <w:r w:rsidRPr="00853441">
        <w:t>заключается «в исчислении возможностей системы и объяснении причин их реализации и нереализации» [Улуханов 1996: 2]. Другой важной задачей в области исторического словообразования является «создание достаточно полного обобщающего описания конкретного материала</w:t>
      </w:r>
      <w:r>
        <w:t xml:space="preserve">, </w:t>
      </w:r>
      <w:r w:rsidRPr="00853441">
        <w:t>выработка системы единиц и терминов</w:t>
      </w:r>
      <w:r>
        <w:t xml:space="preserve">, </w:t>
      </w:r>
      <w:r w:rsidRPr="00853441">
        <w:t>пригодных для такого описания</w:t>
      </w:r>
      <w:r>
        <w:t xml:space="preserve">, </w:t>
      </w:r>
      <w:r w:rsidRPr="00853441">
        <w:t>определение структуры этого описания»</w:t>
      </w:r>
      <w:bookmarkStart w:id="0" w:name="_ednref1"/>
      <w:r w:rsidRPr="00853441">
        <w:t>[i]</w:t>
      </w:r>
      <w:bookmarkEnd w:id="0"/>
      <w:r w:rsidRPr="00853441">
        <w:t xml:space="preserve"> [Улуханов 1994: 4].</w:t>
      </w:r>
    </w:p>
    <w:p w:rsidR="00234641" w:rsidRPr="00853441" w:rsidRDefault="00234641" w:rsidP="00234641">
      <w:pPr>
        <w:spacing w:before="120"/>
        <w:ind w:firstLine="567"/>
        <w:jc w:val="both"/>
      </w:pPr>
      <w:r w:rsidRPr="00853441">
        <w:t>Из других идей исторического словообразования</w:t>
      </w:r>
      <w:r>
        <w:t xml:space="preserve">, </w:t>
      </w:r>
      <w:r w:rsidRPr="00853441">
        <w:t>которые все более получают адекватное осмысление в трудах и умах отечественных ученых</w:t>
      </w:r>
      <w:r>
        <w:t xml:space="preserve">, </w:t>
      </w:r>
      <w:r w:rsidRPr="00853441">
        <w:t>следует назвать причины появления новых способов словообразования и историю аффиксов. В последнее время рассматриваются перспективы исторического диалектного словообразования. «Возникает необходимость</w:t>
      </w:r>
      <w:r>
        <w:t xml:space="preserve">, </w:t>
      </w:r>
      <w:r w:rsidRPr="00853441">
        <w:t>— пишет И. С. Улуханов</w:t>
      </w:r>
      <w:r>
        <w:t xml:space="preserve">, </w:t>
      </w:r>
      <w:r w:rsidRPr="00853441">
        <w:t>— функционального изучения исторического словообразования мотивированных слов в памятниках различных жанров</w:t>
      </w:r>
      <w:r>
        <w:t xml:space="preserve">, </w:t>
      </w:r>
      <w:r w:rsidRPr="00853441">
        <w:t>территорий и эпох» [там же: 14]. Как одна из насущных задач ставится проблема создания исторической словообразовательной морфонологии русского языка</w:t>
      </w:r>
      <w:r>
        <w:t xml:space="preserve">, </w:t>
      </w:r>
      <w:r w:rsidRPr="00853441">
        <w:t>«включающей в свой состав и историческую словообразовательную акцентологию» [там же: 12].</w:t>
      </w:r>
    </w:p>
    <w:p w:rsidR="00234641" w:rsidRPr="00853441" w:rsidRDefault="00234641" w:rsidP="00234641">
      <w:pPr>
        <w:spacing w:before="120"/>
        <w:ind w:firstLine="567"/>
        <w:jc w:val="both"/>
      </w:pPr>
      <w:r w:rsidRPr="00853441">
        <w:t>Последовательное изучение памятников русской истории и разработка диахронической перспективы лингвистических исследований привели к созданию первого в отечественной и зарубежной русистике опыта описания фонетического и морфологического строя древнерусского языка XII–XIII вв. [Древнерусская грамматика 1995] Для историков языка принципиально важен тот факт</w:t>
      </w:r>
      <w:r>
        <w:t xml:space="preserve">, </w:t>
      </w:r>
      <w:r w:rsidRPr="00853441">
        <w:t>что исследование основано исключительно на фактах письменных источников разнообразного содержания</w:t>
      </w:r>
      <w:r>
        <w:t xml:space="preserve">, </w:t>
      </w:r>
      <w:r w:rsidRPr="00853441">
        <w:t>что позволило авторам (В. В. Иванову</w:t>
      </w:r>
      <w:r>
        <w:t xml:space="preserve">, </w:t>
      </w:r>
      <w:r w:rsidRPr="00853441">
        <w:t>Л. В. Вялкиной</w:t>
      </w:r>
      <w:r>
        <w:t xml:space="preserve">, </w:t>
      </w:r>
      <w:r w:rsidRPr="00853441">
        <w:t>Т. А. Сумниковой</w:t>
      </w:r>
      <w:r>
        <w:t xml:space="preserve">, </w:t>
      </w:r>
      <w:r w:rsidRPr="00853441">
        <w:t>В. Б. Силиной</w:t>
      </w:r>
      <w:r>
        <w:t xml:space="preserve">, </w:t>
      </w:r>
      <w:r w:rsidRPr="00853441">
        <w:t>В. Б. Крысько) широко представить синхронный срез языковых изменений в указанный период</w:t>
      </w:r>
      <w:r>
        <w:t xml:space="preserve">, </w:t>
      </w:r>
      <w:r w:rsidRPr="00853441">
        <w:t>реконструировать с максимальной точностью фонетико-морфологическую систему древнерусского языка «в ее действительном функционировании в речи XII–XIII вв.» [там же: 4].</w:t>
      </w:r>
    </w:p>
    <w:p w:rsidR="00234641" w:rsidRPr="00853441" w:rsidRDefault="00234641" w:rsidP="00234641">
      <w:pPr>
        <w:spacing w:before="120"/>
        <w:ind w:firstLine="567"/>
        <w:jc w:val="both"/>
      </w:pPr>
      <w:r w:rsidRPr="00853441">
        <w:t>Деловая письменность занимает одно из ведущих мест в такой сравнительно молодой области лингвистических исследований</w:t>
      </w:r>
      <w:r>
        <w:t xml:space="preserve">, </w:t>
      </w:r>
      <w:r w:rsidRPr="00853441">
        <w:t>как исторический синтаксис</w:t>
      </w:r>
      <w:bookmarkStart w:id="1" w:name="_ednref2"/>
      <w:r w:rsidRPr="00853441">
        <w:t>[ii]</w:t>
      </w:r>
      <w:bookmarkEnd w:id="1"/>
      <w:r>
        <w:t xml:space="preserve">, </w:t>
      </w:r>
      <w:r w:rsidRPr="00853441">
        <w:t>хотя опубликованы и крупные монографии по данной проблематике (см.</w:t>
      </w:r>
      <w:r>
        <w:t xml:space="preserve">, </w:t>
      </w:r>
      <w:r w:rsidRPr="00853441">
        <w:t>например [Ломтев 1956; Шведова 1960; Лаптева 1976; Стеценко 1977 и др.]). В их числе есть работы</w:t>
      </w:r>
      <w:r>
        <w:t xml:space="preserve">, </w:t>
      </w:r>
      <w:r w:rsidRPr="00853441">
        <w:t>основанные на материалах народных говоров с привлечением памятников местной письменности (см. [Борковский 1949; 1973; Шапиро 1953; Собинникова 1958 и др.]). Все же подобных трудов довольно мало в отечественной лингвистической традиции</w:t>
      </w:r>
      <w:bookmarkStart w:id="2" w:name="_ednref3"/>
      <w:r w:rsidRPr="00853441">
        <w:t>[iii]</w:t>
      </w:r>
      <w:bookmarkEnd w:id="2"/>
      <w:r w:rsidRPr="00853441">
        <w:t>. Это</w:t>
      </w:r>
      <w:r>
        <w:t xml:space="preserve">, </w:t>
      </w:r>
      <w:r w:rsidRPr="00853441">
        <w:t>вероятно</w:t>
      </w:r>
      <w:r>
        <w:t xml:space="preserve">, </w:t>
      </w:r>
      <w:r w:rsidRPr="00853441">
        <w:t>имел в виду академик В. В. Виноградов</w:t>
      </w:r>
      <w:r>
        <w:t xml:space="preserve">, </w:t>
      </w:r>
      <w:r w:rsidRPr="00853441">
        <w:t>когда говорил о неразработанности вопросов в данной области: «…создание исторического синтаксиса русского литературного языка или построение истории синтаксических систем (курсив наш. — О. Н.) русского литературного языка — дело далекого будущего» [Виноградов 1946: 236]. Тем не менее ученый не отрицал наличия многочисленных оригинальных попыток изучения исторического синтаксиса в дореволюционный период: от М. В. Ломоносова</w:t>
      </w:r>
      <w:r>
        <w:t xml:space="preserve">, </w:t>
      </w:r>
      <w:r w:rsidRPr="00853441">
        <w:t>«синтаксической коллекции» Н. Г. Курганова</w:t>
      </w:r>
      <w:r>
        <w:t xml:space="preserve">, </w:t>
      </w:r>
      <w:r w:rsidRPr="00853441">
        <w:t>работ А. А. Барсова до трудов Н. И. Греча</w:t>
      </w:r>
      <w:r>
        <w:t xml:space="preserve">, </w:t>
      </w:r>
      <w:r w:rsidRPr="00853441">
        <w:t>И. И. Давыдова</w:t>
      </w:r>
      <w:r>
        <w:t xml:space="preserve">, </w:t>
      </w:r>
      <w:r w:rsidRPr="00853441">
        <w:t>синтаксической системы Ф. И. Буслаева</w:t>
      </w:r>
      <w:r>
        <w:t xml:space="preserve">, </w:t>
      </w:r>
      <w:r w:rsidRPr="00853441">
        <w:t>фундаментальных исследований А. А. Потебни</w:t>
      </w:r>
      <w:r>
        <w:t xml:space="preserve">, </w:t>
      </w:r>
      <w:r w:rsidRPr="00853441">
        <w:t>Ф. Ф. Фортунатова и А. А. Шахматова. По этому поводу им была издана исчерпывающая монография «Из истории изучения русского синтаксиса» [Виноградов 1958]</w:t>
      </w:r>
      <w:r>
        <w:t xml:space="preserve">, </w:t>
      </w:r>
      <w:r w:rsidRPr="00853441">
        <w:t>где давался подробный анализ наиболее крупных синтаксических учений середины XVIII – конца XIX века. Смеем заметить</w:t>
      </w:r>
      <w:r>
        <w:t xml:space="preserve">, </w:t>
      </w:r>
      <w:r w:rsidRPr="00853441">
        <w:t>что изучение исторического синтаксиса на современном этапе строится в основном по образцу принятых моделей исследования синтаксиса современного русского языка</w:t>
      </w:r>
      <w:r>
        <w:t xml:space="preserve">, </w:t>
      </w:r>
      <w:r w:rsidRPr="00853441">
        <w:t>т. е. по структурно-семантическому принципу</w:t>
      </w:r>
      <w:bookmarkStart w:id="3" w:name="_ednref4"/>
      <w:r w:rsidRPr="00853441">
        <w:t>[iv]</w:t>
      </w:r>
      <w:bookmarkEnd w:id="3"/>
      <w:r w:rsidRPr="00853441">
        <w:t>. Таков</w:t>
      </w:r>
      <w:r>
        <w:t xml:space="preserve">, </w:t>
      </w:r>
      <w:r w:rsidRPr="00853441">
        <w:t>например</w:t>
      </w:r>
      <w:r>
        <w:t xml:space="preserve">, </w:t>
      </w:r>
      <w:r w:rsidRPr="00853441">
        <w:t>труд А. Н. Стеценко (см. [Стеценко 1977]). Потому замечание В. В. Виноградова о построении истории синтаксических систем нам представляется актуальным и сейчас. Было бы полезным</w:t>
      </w:r>
      <w:r>
        <w:t xml:space="preserve">, </w:t>
      </w:r>
      <w:r w:rsidRPr="00853441">
        <w:t>на наш взгляд</w:t>
      </w:r>
      <w:r>
        <w:t xml:space="preserve">, </w:t>
      </w:r>
      <w:r w:rsidRPr="00853441">
        <w:t>применить данный тезис к языку деловой письменности</w:t>
      </w:r>
      <w:r>
        <w:t xml:space="preserve">, </w:t>
      </w:r>
      <w:r w:rsidRPr="00853441">
        <w:t>ее синтаксическому строю. В таком ракурсе — синтаксис делового письма как особая система — активных исследований не проводилось (есть лишь отдельные диссертации</w:t>
      </w:r>
      <w:r>
        <w:t xml:space="preserve">, </w:t>
      </w:r>
      <w:r w:rsidRPr="00853441">
        <w:t>посвященные частным проблемам</w:t>
      </w:r>
      <w:r>
        <w:t xml:space="preserve">, </w:t>
      </w:r>
      <w:r w:rsidRPr="00853441">
        <w:t>см. [Глинкина 1962; Белкина 1979; Плешакова 1997 и др.]).</w:t>
      </w:r>
    </w:p>
    <w:p w:rsidR="00234641" w:rsidRPr="00853441" w:rsidRDefault="00234641" w:rsidP="00234641">
      <w:pPr>
        <w:spacing w:before="120"/>
        <w:ind w:firstLine="567"/>
        <w:jc w:val="both"/>
      </w:pPr>
      <w:r w:rsidRPr="00853441">
        <w:t>Из ученых старшего поколения В. И. Борковский одним из первых обратился к изучению синтаксиса древнерусских грамот и памятников восточнославянской письменности. «Именно благодаря последовательным и настойчивым усилиям В. И. Борковского … эта область науки</w:t>
      </w:r>
      <w:r>
        <w:t xml:space="preserve">, </w:t>
      </w:r>
      <w:r w:rsidRPr="00853441">
        <w:t>непопулярная в начале 1940-х годов среди историков языка</w:t>
      </w:r>
      <w:r>
        <w:t xml:space="preserve">, </w:t>
      </w:r>
      <w:r w:rsidRPr="00853441">
        <w:t>заняла равноправное место в исторической грамматике русского языка наряду с исторической фонетикой и морфологией» [Морозова 1983: 189]. На IV Международном съезде славистов ученый выступил с докладом «Использование диалектных данных в трудах по историческому синтаксису восточнославянских языков»</w:t>
      </w:r>
      <w:r>
        <w:t xml:space="preserve">, </w:t>
      </w:r>
      <w:r w:rsidRPr="00853441">
        <w:t>где обозначил ценность сопоставления фактов письменной культуры с народными говорами: «Изучение синтаксических конструкций в местных говорах</w:t>
      </w:r>
      <w:r>
        <w:t xml:space="preserve">, </w:t>
      </w:r>
      <w:r w:rsidRPr="00853441">
        <w:t>с учетом того</w:t>
      </w:r>
      <w:r>
        <w:t xml:space="preserve">, </w:t>
      </w:r>
      <w:r w:rsidRPr="00853441">
        <w:t>чтó является фактом индивидуальной речи</w:t>
      </w:r>
      <w:r>
        <w:t xml:space="preserve">, </w:t>
      </w:r>
      <w:r w:rsidRPr="00853441">
        <w:t>помогает уточнить установленные на основе изучения памятников письменности нормы языка древней поры. Ценность диалектных данных заключается</w:t>
      </w:r>
      <w:r>
        <w:t xml:space="preserve">, </w:t>
      </w:r>
      <w:r w:rsidRPr="00853441">
        <w:t>в частности</w:t>
      </w:r>
      <w:r>
        <w:t xml:space="preserve">, </w:t>
      </w:r>
      <w:r w:rsidRPr="00853441">
        <w:t>в том</w:t>
      </w:r>
      <w:r>
        <w:t xml:space="preserve">, </w:t>
      </w:r>
      <w:r w:rsidRPr="00853441">
        <w:t>что синтаксис диалектов подвергался влиянию чужих языков в меньшей степени</w:t>
      </w:r>
      <w:r>
        <w:t xml:space="preserve">, </w:t>
      </w:r>
      <w:r w:rsidRPr="00853441">
        <w:t>чем синтаксис литературного языка» [Борковский 1962: 394].</w:t>
      </w:r>
    </w:p>
    <w:p w:rsidR="00234641" w:rsidRPr="00853441" w:rsidRDefault="00234641" w:rsidP="00234641">
      <w:pPr>
        <w:spacing w:before="120"/>
        <w:ind w:firstLine="567"/>
        <w:jc w:val="both"/>
      </w:pPr>
      <w:r w:rsidRPr="00853441">
        <w:t>Занятия исторической грамматикой и позже увлекали ученого. В последние годы под его руководством вышла «Историческая грамматика русского языка. Синтаксис. Простое предложение» (1978)</w:t>
      </w:r>
      <w:r>
        <w:t xml:space="preserve">, </w:t>
      </w:r>
      <w:r w:rsidRPr="00853441">
        <w:t>где были показаны результаты большой работы по исследованию синтаксической структуры памятников XI–XVII вв. разных жанров: Синайский патерик</w:t>
      </w:r>
      <w:r>
        <w:t xml:space="preserve">, </w:t>
      </w:r>
      <w:r w:rsidRPr="00853441">
        <w:t xml:space="preserve">Изборник </w:t>
      </w:r>
      <w:smartTag w:uri="urn:schemas-microsoft-com:office:smarttags" w:element="metricconverter">
        <w:smartTagPr>
          <w:attr w:name="ProductID" w:val="1076 г"/>
        </w:smartTagPr>
        <w:r w:rsidRPr="00853441">
          <w:t>1076 г</w:t>
        </w:r>
      </w:smartTag>
      <w:r w:rsidRPr="00853441">
        <w:t>.</w:t>
      </w:r>
      <w:r>
        <w:t xml:space="preserve">, </w:t>
      </w:r>
      <w:r w:rsidRPr="00853441">
        <w:t>Успенский сборник XII–XIII вв.</w:t>
      </w:r>
      <w:r>
        <w:t xml:space="preserve">, </w:t>
      </w:r>
      <w:r w:rsidRPr="00853441">
        <w:t>а также коллекция рукописей московской деловой и бытовой письменности и Вести-Куранты 1630–1639 гг. На основе изученных документов авторы подробно проанализировали основные направления развития простого предложения. Понимая сложность задачи</w:t>
      </w:r>
      <w:r>
        <w:t xml:space="preserve">, </w:t>
      </w:r>
      <w:r w:rsidRPr="00853441">
        <w:t>состоявшей еще и в том</w:t>
      </w:r>
      <w:r>
        <w:t xml:space="preserve">, </w:t>
      </w:r>
      <w:r w:rsidRPr="00853441">
        <w:t>что исторический синтаксис предполагает изучение письменных</w:t>
      </w:r>
      <w:r>
        <w:t xml:space="preserve">, </w:t>
      </w:r>
      <w:r w:rsidRPr="00853441">
        <w:t>а не устных</w:t>
      </w:r>
      <w:r>
        <w:t xml:space="preserve">, </w:t>
      </w:r>
      <w:r w:rsidRPr="00853441">
        <w:t>а</w:t>
      </w:r>
      <w:r>
        <w:t xml:space="preserve">, </w:t>
      </w:r>
      <w:r w:rsidRPr="00853441">
        <w:t>значит</w:t>
      </w:r>
      <w:r>
        <w:t xml:space="preserve">, </w:t>
      </w:r>
      <w:r w:rsidRPr="00853441">
        <w:t>разговорных форм речи</w:t>
      </w:r>
      <w:r>
        <w:t xml:space="preserve">, </w:t>
      </w:r>
      <w:r w:rsidRPr="00853441">
        <w:t>и в известной мере схематизирован</w:t>
      </w:r>
      <w:r>
        <w:t xml:space="preserve">, </w:t>
      </w:r>
      <w:r w:rsidRPr="00853441">
        <w:t>исследователи остановились на эволюционных тенденциях языкового развития в этой области</w:t>
      </w:r>
      <w:r>
        <w:t xml:space="preserve">, </w:t>
      </w:r>
      <w:r w:rsidRPr="00853441">
        <w:t>вычленив из частного общее</w:t>
      </w:r>
      <w:r>
        <w:t xml:space="preserve">, </w:t>
      </w:r>
      <w:r w:rsidRPr="00853441">
        <w:t>значительное и показав связь источника с историей</w:t>
      </w:r>
      <w:r>
        <w:t xml:space="preserve">, </w:t>
      </w:r>
      <w:r w:rsidRPr="00853441">
        <w:t>структуру древнего текста с современным</w:t>
      </w:r>
      <w:r>
        <w:t xml:space="preserve">, </w:t>
      </w:r>
      <w:r w:rsidRPr="00853441">
        <w:t>не противопоставляя при этом этапы движения внутренней системы языка и не унижая мнение своих коллег-современников. Важно</w:t>
      </w:r>
      <w:r>
        <w:t xml:space="preserve">, </w:t>
      </w:r>
      <w:r w:rsidRPr="00853441">
        <w:t>на наш взгляд</w:t>
      </w:r>
      <w:r>
        <w:t xml:space="preserve">, </w:t>
      </w:r>
      <w:r w:rsidRPr="00853441">
        <w:t>подчеркнуть ключевой тезис монографии</w:t>
      </w:r>
      <w:r>
        <w:t xml:space="preserve">, </w:t>
      </w:r>
      <w:r w:rsidRPr="00853441">
        <w:t>состоявший в том</w:t>
      </w:r>
      <w:r>
        <w:t xml:space="preserve">, </w:t>
      </w:r>
      <w:r w:rsidRPr="00853441">
        <w:t>что «одни из синтаксических конструкций постепенно исчезали</w:t>
      </w:r>
      <w:r>
        <w:t xml:space="preserve">, </w:t>
      </w:r>
      <w:r w:rsidRPr="00853441">
        <w:t>употребление других расширялось на различные языковые жанры» [Борковский 1978: 433]. Вопрос не новый в языкознании</w:t>
      </w:r>
      <w:r>
        <w:t xml:space="preserve">, </w:t>
      </w:r>
      <w:r w:rsidRPr="00853441">
        <w:t>но закрепленный скрупулезно проанализированным материалом и подтвержденный фактами реальной грамматики языка. На страницах этого труда мы</w:t>
      </w:r>
      <w:r>
        <w:t xml:space="preserve">, </w:t>
      </w:r>
      <w:r w:rsidRPr="00853441">
        <w:t>признаемся</w:t>
      </w:r>
      <w:r>
        <w:t xml:space="preserve">, </w:t>
      </w:r>
      <w:r w:rsidRPr="00853441">
        <w:t>не без радости нашли и упоминание забытого</w:t>
      </w:r>
      <w:r>
        <w:t xml:space="preserve">, </w:t>
      </w:r>
      <w:r w:rsidRPr="00853441">
        <w:t>«закрытого» и непопулярного в те годы эмигранта-«антисоветчика» П. М. Бицилли; один из его трудов также не был обойден вниманием авторами книги. В Заключении ученые пришли к выводу</w:t>
      </w:r>
      <w:r>
        <w:t xml:space="preserve">, </w:t>
      </w:r>
      <w:r w:rsidRPr="00853441">
        <w:t xml:space="preserve">что «в результате исследования большого числа памятников оказалось возможным уточнить хронологию многих синтаксических явлений и значение синтаксических форм. Решающим периодом в становлении системы простого предложения был XVII век» [там же: 434]. </w:t>
      </w:r>
    </w:p>
    <w:p w:rsidR="00234641" w:rsidRPr="00853441" w:rsidRDefault="00234641" w:rsidP="00234641">
      <w:pPr>
        <w:spacing w:before="120"/>
        <w:ind w:firstLine="567"/>
        <w:jc w:val="both"/>
      </w:pPr>
      <w:r w:rsidRPr="00853441">
        <w:t>Опубликованная на год позже книга «Историческая грамматика русского языка. Синтаксис. Сложное предложение» [Борковский 1979] продолжила традицию изучения памятников древней письменности в представленном направлении. Заключительная монография этого цикла («Структура предложения в истории восточнославянских языков» [Борковский 1983])</w:t>
      </w:r>
      <w:r>
        <w:t xml:space="preserve">, </w:t>
      </w:r>
      <w:r w:rsidRPr="00853441">
        <w:t>развивающая проблематику на ином</w:t>
      </w:r>
      <w:r>
        <w:t xml:space="preserve">, </w:t>
      </w:r>
      <w:r w:rsidRPr="00853441">
        <w:t>более широком фоне</w:t>
      </w:r>
      <w:r>
        <w:t xml:space="preserve">, </w:t>
      </w:r>
      <w:r w:rsidRPr="00853441">
        <w:t>интересна тем</w:t>
      </w:r>
      <w:r>
        <w:t xml:space="preserve">, </w:t>
      </w:r>
      <w:r w:rsidRPr="00853441">
        <w:t>что ее авторы смогли проникнуть в те пласты и жанры исторического синтаксиса</w:t>
      </w:r>
      <w:r>
        <w:t xml:space="preserve">, </w:t>
      </w:r>
      <w:r w:rsidRPr="00853441">
        <w:t>которые находились (да и сейчас находятся) на периферии лингвистических исследований. Так</w:t>
      </w:r>
      <w:r>
        <w:t xml:space="preserve">, </w:t>
      </w:r>
      <w:r w:rsidRPr="00853441">
        <w:t>в частности</w:t>
      </w:r>
      <w:r>
        <w:t xml:space="preserve">, </w:t>
      </w:r>
      <w:r w:rsidRPr="00853441">
        <w:t>здесь были изучены архаические типы связи предикативных единиц</w:t>
      </w:r>
      <w:r>
        <w:t xml:space="preserve">, </w:t>
      </w:r>
      <w:r w:rsidRPr="00853441">
        <w:t>представлены сравнительная характеристика западнорусской и старорусской письменной культуры и др.</w:t>
      </w:r>
    </w:p>
    <w:p w:rsidR="00234641" w:rsidRPr="00853441" w:rsidRDefault="00234641" w:rsidP="00234641">
      <w:pPr>
        <w:spacing w:before="120"/>
        <w:ind w:firstLine="567"/>
        <w:jc w:val="both"/>
      </w:pPr>
      <w:r w:rsidRPr="00853441">
        <w:t>В работах Т. П. Ломтева рассматривается широкий спектр грамматических изменений</w:t>
      </w:r>
      <w:r>
        <w:t xml:space="preserve">, </w:t>
      </w:r>
      <w:r w:rsidRPr="00853441">
        <w:t>зафиксированных памятниками письменности. В монографии «Очерки по историческому синтаксису русского языка» он выдвинул основные требования метода исторического исследования синтаксических явлений. Первым является «установление того</w:t>
      </w:r>
      <w:r>
        <w:t xml:space="preserve">, </w:t>
      </w:r>
      <w:r w:rsidRPr="00853441">
        <w:t>какие грамматические средства являются элементами старого качества и постепенно отмирают и какие грамматические средства являются элементами нового качества и постепенно накапливаются…» [Ломтев 1956: 33]. Разрешение внутриграмматических свойств составляет второе требование метода: «… установление того</w:t>
      </w:r>
      <w:r>
        <w:t xml:space="preserve">, </w:t>
      </w:r>
      <w:r w:rsidRPr="00853441">
        <w:t>какие грамматические средства являются противоречащими</w:t>
      </w:r>
      <w:r>
        <w:t xml:space="preserve">, </w:t>
      </w:r>
      <w:r w:rsidRPr="00853441">
        <w:t>какие преимущества имеет одно из них по сравнению с другим…» [там же]. Третью часть основы изучения исторического синтаксиса должно составлять «…установление того</w:t>
      </w:r>
      <w:r>
        <w:t xml:space="preserve">, </w:t>
      </w:r>
      <w:r w:rsidRPr="00853441">
        <w:t>какие грамматические средства находятся в позиции взаимного дополнения</w:t>
      </w:r>
      <w:r>
        <w:t xml:space="preserve">, </w:t>
      </w:r>
      <w:r w:rsidRPr="00853441">
        <w:t>то есть являются синонимами</w:t>
      </w:r>
      <w:r>
        <w:t xml:space="preserve">, </w:t>
      </w:r>
      <w:r w:rsidRPr="00853441">
        <w:t>какие области применения имеет каждый из синонимов…» [там же].</w:t>
      </w:r>
    </w:p>
    <w:p w:rsidR="00234641" w:rsidRPr="00853441" w:rsidRDefault="00234641" w:rsidP="00234641">
      <w:pPr>
        <w:spacing w:before="120"/>
        <w:ind w:firstLine="567"/>
        <w:jc w:val="both"/>
      </w:pPr>
      <w:r w:rsidRPr="00853441">
        <w:t>Во многом показательны разыскания М. А. Соколовой о синтаксисе языка памятников деловой письменности XVI в. Ею впервые был подвергнут анализу с этой точки зрения «Домострой»</w:t>
      </w:r>
      <w:r>
        <w:t xml:space="preserve">, </w:t>
      </w:r>
      <w:r w:rsidRPr="00853441">
        <w:t>который по ряду грамматических и культурных показателей не только выражал приказные традиции Средневековья</w:t>
      </w:r>
      <w:r>
        <w:t xml:space="preserve">, </w:t>
      </w:r>
      <w:r w:rsidRPr="00853441">
        <w:t>но и находился в одной текстовой плоскости с такими деловыми произведениями того врмени</w:t>
      </w:r>
      <w:r>
        <w:t xml:space="preserve">, </w:t>
      </w:r>
      <w:r w:rsidRPr="00853441">
        <w:t>как судебники и Стоглав (см. подробнее [Соколова 1957]).</w:t>
      </w:r>
    </w:p>
    <w:p w:rsidR="00234641" w:rsidRPr="00853441" w:rsidRDefault="00234641" w:rsidP="00234641">
      <w:pPr>
        <w:spacing w:before="120"/>
        <w:ind w:firstLine="567"/>
        <w:jc w:val="both"/>
      </w:pPr>
      <w:r w:rsidRPr="00853441">
        <w:t>В работах современных исследователей (см.</w:t>
      </w:r>
      <w:r>
        <w:t xml:space="preserve">, </w:t>
      </w:r>
      <w:r w:rsidRPr="00853441">
        <w:t>напр. [Преображенская 1991; 1993; и др.]) продолжается традиция изучения синтаксического строя русского языка в текстах памятников преимущественно XV–XVII вв. При этом ученые обращают внимание на описание процессов эволюции системы</w:t>
      </w:r>
      <w:r>
        <w:t xml:space="preserve">, </w:t>
      </w:r>
      <w:r w:rsidRPr="00853441">
        <w:t>рассматривают новые жанры письменности</w:t>
      </w:r>
      <w:r>
        <w:t xml:space="preserve">, </w:t>
      </w:r>
      <w:r w:rsidRPr="00853441">
        <w:t xml:space="preserve">определяют закономерности исторической сменяемости синтаксических конструкций и грамматических категорий [Глинкина 1998] и др. </w:t>
      </w:r>
    </w:p>
    <w:p w:rsidR="00234641" w:rsidRPr="00853441" w:rsidRDefault="00234641" w:rsidP="00234641">
      <w:pPr>
        <w:spacing w:before="120"/>
        <w:ind w:firstLine="567"/>
        <w:jc w:val="both"/>
      </w:pPr>
      <w:r w:rsidRPr="00853441">
        <w:t>Значительным вкладом в развитие исторического синтаксиса явились разработки С. И. Коткова</w:t>
      </w:r>
      <w:r>
        <w:t xml:space="preserve">, </w:t>
      </w:r>
      <w:r w:rsidRPr="00853441">
        <w:t>много и плодотворно занимавшегося изданием и изучением деловых текстов. В «Очерках по синтаксису южновеликорусской письменности XVII века» [Котков</w:t>
      </w:r>
      <w:r>
        <w:t xml:space="preserve">, </w:t>
      </w:r>
      <w:r w:rsidRPr="00853441">
        <w:t>Попова 1986] авторы пришли к выводу о том</w:t>
      </w:r>
      <w:r>
        <w:t xml:space="preserve">, </w:t>
      </w:r>
      <w:r w:rsidRPr="00853441">
        <w:t>что «в XVII в. синтаксические конструкции народно-разговорной речи по своему набору были общерусскими</w:t>
      </w:r>
      <w:r>
        <w:t xml:space="preserve">, </w:t>
      </w:r>
      <w:r w:rsidRPr="00853441">
        <w:t>в этот период лишь намечались тенденции к выбору одного из возможных общерусских синтаксических вариантов из числа предложно-падежных форм</w:t>
      </w:r>
      <w:r>
        <w:t xml:space="preserve">, </w:t>
      </w:r>
      <w:r w:rsidRPr="00853441">
        <w:t>союзных средств</w:t>
      </w:r>
      <w:r>
        <w:t xml:space="preserve">, </w:t>
      </w:r>
      <w:r w:rsidRPr="00853441">
        <w:t>возможно</w:t>
      </w:r>
      <w:r>
        <w:t xml:space="preserve">, </w:t>
      </w:r>
      <w:r w:rsidRPr="00853441">
        <w:t>из способов употребления кратких именных причастий» [там же: 153]. Ученица С. И. Коткова А. И. Сумкина сделала ряд интересных открытий в исследовании синтаксиса московских актовых и эпистолярных текстов XVIII века [Сумкина 1987]. Так</w:t>
      </w:r>
      <w:r>
        <w:t xml:space="preserve">, </w:t>
      </w:r>
      <w:r w:rsidRPr="00853441">
        <w:t>по ее мнению</w:t>
      </w:r>
      <w:r>
        <w:t xml:space="preserve">, </w:t>
      </w:r>
      <w:r w:rsidRPr="00853441">
        <w:t>грамматический строй частных писем имеет меньшую коммуникативную направленность текста</w:t>
      </w:r>
      <w:r>
        <w:t xml:space="preserve">, </w:t>
      </w:r>
      <w:r w:rsidRPr="00853441">
        <w:t xml:space="preserve">чем синтаксис актовых памятников [там же]. </w:t>
      </w:r>
    </w:p>
    <w:p w:rsidR="00234641" w:rsidRPr="00853441" w:rsidRDefault="00234641" w:rsidP="00234641">
      <w:pPr>
        <w:spacing w:before="120"/>
        <w:ind w:firstLine="567"/>
        <w:jc w:val="both"/>
      </w:pPr>
      <w:r w:rsidRPr="00853441">
        <w:t>Ряд работ региональных исследователей посвящен синтаксическим особенностям языка Соборного Уложения [Жихарева 1980]</w:t>
      </w:r>
      <w:r>
        <w:t xml:space="preserve">, </w:t>
      </w:r>
      <w:r w:rsidRPr="00853441">
        <w:t xml:space="preserve">изучению сложного предложения в деловой письменности XVIII века [Чередниченко 1973а] и другим проблемам. </w:t>
      </w:r>
    </w:p>
    <w:p w:rsidR="00234641" w:rsidRPr="00853441" w:rsidRDefault="00234641" w:rsidP="00234641">
      <w:pPr>
        <w:spacing w:before="120"/>
        <w:ind w:firstLine="567"/>
        <w:jc w:val="both"/>
      </w:pPr>
      <w:r w:rsidRPr="00853441">
        <w:t>Одна из последних монографий в этой области — «Исторический синтаксис русского языка. Объект и переходность» [Крысько 1997] — имеет принципиальное значение в раскрытии спорных вопросов исторического синтаксиса</w:t>
      </w:r>
      <w:r>
        <w:t xml:space="preserve">, </w:t>
      </w:r>
      <w:r w:rsidRPr="00853441">
        <w:t>так как решает очень сложную и интересную задачу — проследить развитие указанной категории</w:t>
      </w:r>
      <w:r>
        <w:t xml:space="preserve">, </w:t>
      </w:r>
      <w:r w:rsidRPr="00853441">
        <w:t>начиная от индоевропейского синтаксического строя до сегодняшнего дня. Кажется</w:t>
      </w:r>
      <w:r>
        <w:t xml:space="preserve">, </w:t>
      </w:r>
      <w:r w:rsidRPr="00853441">
        <w:t>в таком объеме и с привлечением большого числа новых фактов из древнерусских рукописей этот вопрос ставится впервые. Автор книги приходит к выводу о том</w:t>
      </w:r>
      <w:r>
        <w:t xml:space="preserve">, </w:t>
      </w:r>
      <w:r w:rsidRPr="00853441">
        <w:t>что категории объекта и переходности «имеют исторический характер и изначально выступают не как некая данность</w:t>
      </w:r>
      <w:r>
        <w:t xml:space="preserve">, </w:t>
      </w:r>
      <w:r w:rsidRPr="00853441">
        <w:t>идентичная современному состоянию</w:t>
      </w:r>
      <w:r>
        <w:t xml:space="preserve">, </w:t>
      </w:r>
      <w:r w:rsidRPr="00853441">
        <w:t>а как развивающиеся явления</w:t>
      </w:r>
      <w:r>
        <w:t xml:space="preserve">, </w:t>
      </w:r>
      <w:r w:rsidRPr="00853441">
        <w:t>восходящие в своих семантических истоках к индоевропейскому периоду…» [там же: 379].</w:t>
      </w:r>
    </w:p>
    <w:p w:rsidR="00234641" w:rsidRPr="00853441" w:rsidRDefault="00234641" w:rsidP="00234641">
      <w:pPr>
        <w:spacing w:before="120"/>
        <w:ind w:firstLine="567"/>
        <w:jc w:val="both"/>
      </w:pPr>
      <w:r w:rsidRPr="00853441">
        <w:t>Все же многие вопросы исторического синтаксиса остаются не решенными до сих пор. Так</w:t>
      </w:r>
      <w:r>
        <w:t xml:space="preserve">, </w:t>
      </w:r>
      <w:r w:rsidRPr="00853441">
        <w:t>недостаточно разработаны методы реконструкции и анализа древнерусской синтаксической системы. В силу этого обстоятельства «описывать синтаксические явления по данным памятников письменности</w:t>
      </w:r>
      <w:r>
        <w:t xml:space="preserve">, </w:t>
      </w:r>
      <w:r w:rsidRPr="00853441">
        <w:t>не имея в руках надежных критериев разграничения народно-разговорных и книжно-письменных конструкций</w:t>
      </w:r>
      <w:r>
        <w:t xml:space="preserve">, </w:t>
      </w:r>
      <w:r w:rsidRPr="00853441">
        <w:t>— едва ли целесообразно…» [Древнерусская грамматика 1995: 5]. То же в какой-то мере можно отнести и к истории русского словообразования</w:t>
      </w:r>
      <w:r>
        <w:t xml:space="preserve">, </w:t>
      </w:r>
      <w:r w:rsidRPr="00853441">
        <w:t>также не имеющей пока четкой и продуманной программы.</w:t>
      </w:r>
    </w:p>
    <w:p w:rsidR="00234641" w:rsidRDefault="00234641" w:rsidP="00234641">
      <w:pPr>
        <w:spacing w:before="120"/>
        <w:ind w:firstLine="567"/>
        <w:jc w:val="both"/>
      </w:pPr>
      <w:r w:rsidRPr="00853441">
        <w:t>Высказанные нами некоторые идеи в области грамматических исследований памятников деловой письменности в значительной мере соприкасаются не только с одними формами</w:t>
      </w:r>
      <w:r>
        <w:t xml:space="preserve">, </w:t>
      </w:r>
      <w:r w:rsidRPr="00853441">
        <w:t>а с тем содержательным ядром</w:t>
      </w:r>
      <w:r>
        <w:t xml:space="preserve">, </w:t>
      </w:r>
      <w:r w:rsidRPr="00853441">
        <w:t>которое не может существовать без этнологического восприятия фактов языка. В этом смысле работы последнего времени (см.</w:t>
      </w:r>
      <w:r>
        <w:t xml:space="preserve">, </w:t>
      </w:r>
      <w:r w:rsidRPr="00853441">
        <w:t>напр. [Копосов 2000]) делают акцент именно за взаимосвязи грамматической структуры текста и его вариантов с географической ситуацией и — шире — с характером развития и бытования историко-культурных факторов и установления механизмов их влияния на формальные принадлежности текста.</w:t>
      </w:r>
    </w:p>
    <w:p w:rsidR="00234641" w:rsidRPr="00CE6668" w:rsidRDefault="00234641" w:rsidP="00234641">
      <w:pPr>
        <w:spacing w:before="120"/>
        <w:jc w:val="center"/>
        <w:rPr>
          <w:b/>
          <w:sz w:val="28"/>
        </w:rPr>
      </w:pPr>
      <w:r w:rsidRPr="00CE6668">
        <w:rPr>
          <w:b/>
          <w:sz w:val="28"/>
        </w:rPr>
        <w:t>Список литературы</w:t>
      </w:r>
    </w:p>
    <w:p w:rsidR="00234641" w:rsidRPr="00853441" w:rsidRDefault="00234641" w:rsidP="00234641">
      <w:pPr>
        <w:spacing w:before="120"/>
        <w:ind w:firstLine="567"/>
        <w:jc w:val="both"/>
      </w:pPr>
      <w:bookmarkStart w:id="4" w:name="_edn1"/>
      <w:r w:rsidRPr="00853441">
        <w:t xml:space="preserve"> [i]</w:t>
      </w:r>
      <w:bookmarkEnd w:id="4"/>
      <w:r w:rsidRPr="00853441">
        <w:t>Вообще же</w:t>
      </w:r>
      <w:r>
        <w:t xml:space="preserve">, </w:t>
      </w:r>
      <w:r w:rsidRPr="00853441">
        <w:t>надо заметить</w:t>
      </w:r>
      <w:r>
        <w:t xml:space="preserve">, </w:t>
      </w:r>
      <w:r w:rsidRPr="00853441">
        <w:t>что в последние годы к диахроническому словообразованию возрос интерес. Это связано в том числе и с пересмотром позиции этой области и ее роли в исторических исследованиях</w:t>
      </w:r>
      <w:r>
        <w:t xml:space="preserve">, </w:t>
      </w:r>
      <w:r w:rsidRPr="00853441">
        <w:t>а также с тем</w:t>
      </w:r>
      <w:r>
        <w:t xml:space="preserve">, </w:t>
      </w:r>
      <w:r w:rsidRPr="00853441">
        <w:t>что оно как бы запаздывало</w:t>
      </w:r>
      <w:r>
        <w:t xml:space="preserve">, </w:t>
      </w:r>
      <w:r w:rsidRPr="00853441">
        <w:t>отставало от других наук. Приведем в этой связи любопытное высказывание О. Н. Трубачева: «По-моему</w:t>
      </w:r>
      <w:r>
        <w:t xml:space="preserve">, </w:t>
      </w:r>
      <w:r w:rsidRPr="00853441">
        <w:t>в самую пору пересмотреть собственные нынешние непримиримые оппозиции и антитезы … и задуматься</w:t>
      </w:r>
      <w:r>
        <w:t xml:space="preserve">, </w:t>
      </w:r>
      <w:r w:rsidRPr="00853441">
        <w:t>вправе ли мы называть историческим словообразованием только то</w:t>
      </w:r>
      <w:r>
        <w:t xml:space="preserve">, </w:t>
      </w:r>
      <w:r w:rsidRPr="00853441">
        <w:t>что остается за вычитанием словообразования синхронного. Думаю</w:t>
      </w:r>
      <w:r>
        <w:t xml:space="preserve">, </w:t>
      </w:r>
      <w:r w:rsidRPr="00853441">
        <w:t>что такие мысли смущают не меня одного…» [Трубачев 1994:17]. И далее: «Вспомним</w:t>
      </w:r>
      <w:r>
        <w:t xml:space="preserve">, </w:t>
      </w:r>
      <w:r w:rsidRPr="00853441">
        <w:t>как с возникновением структурного языкознания наметилась тенденция все остальное языкознание обозначить как традиционное</w:t>
      </w:r>
      <w:r>
        <w:t xml:space="preserve">, </w:t>
      </w:r>
      <w:r w:rsidRPr="00853441">
        <w:t>с различным оттенком «отсталости». Сейчас мы уже лучше понимаем (вновь стали понимать)</w:t>
      </w:r>
      <w:r>
        <w:t xml:space="preserve">, </w:t>
      </w:r>
      <w:r w:rsidRPr="00853441">
        <w:t xml:space="preserve">что языкознание едино» [там же:18]. </w:t>
      </w:r>
    </w:p>
    <w:p w:rsidR="00234641" w:rsidRPr="00853441" w:rsidRDefault="00234641" w:rsidP="00234641">
      <w:pPr>
        <w:spacing w:before="120"/>
        <w:ind w:firstLine="567"/>
        <w:jc w:val="both"/>
      </w:pPr>
      <w:bookmarkStart w:id="5" w:name="_edn2"/>
      <w:r w:rsidRPr="00853441">
        <w:t>[ii]</w:t>
      </w:r>
      <w:bookmarkEnd w:id="5"/>
      <w:r w:rsidRPr="00853441">
        <w:t>Ср. высказывание А. А. Потебни: «Так как историчность есть существенная черта языкознания и так как синтаксис есть момент истории языка</w:t>
      </w:r>
      <w:r>
        <w:t xml:space="preserve">, </w:t>
      </w:r>
      <w:r w:rsidRPr="00853441">
        <w:t>но неисторическое (курсив наш. — О. Н.) языкознание как наука</w:t>
      </w:r>
      <w:r>
        <w:t xml:space="preserve">, </w:t>
      </w:r>
      <w:r w:rsidRPr="00853441">
        <w:t xml:space="preserve">неисторическая этимология и неисторический синтаксис равно немыслимы» [Потебня 1958: 48]. </w:t>
      </w:r>
    </w:p>
    <w:p w:rsidR="00234641" w:rsidRPr="00853441" w:rsidRDefault="00234641" w:rsidP="00234641">
      <w:pPr>
        <w:spacing w:before="120"/>
        <w:ind w:firstLine="567"/>
        <w:jc w:val="both"/>
      </w:pPr>
      <w:bookmarkStart w:id="6" w:name="_edn3"/>
      <w:r w:rsidRPr="00853441">
        <w:t>[iii]</w:t>
      </w:r>
      <w:bookmarkEnd w:id="6"/>
      <w:r w:rsidRPr="00853441">
        <w:t xml:space="preserve"> Мы здесь специально не рассматриваем работы 1920–1930-х гг.: «Синтаксические явления Синодального списка 1 Новгородской летописи» [Истрина 1923]</w:t>
      </w:r>
      <w:r>
        <w:t xml:space="preserve">, </w:t>
      </w:r>
      <w:r w:rsidRPr="00853441">
        <w:t>«Наблюдения в области синтаксиса Лаврентьевского списка летописи» [Карский 1929]</w:t>
      </w:r>
      <w:r>
        <w:t xml:space="preserve">, </w:t>
      </w:r>
      <w:r w:rsidRPr="00853441">
        <w:t xml:space="preserve">«Русская правда» как памятник русского литературного языка» [Обнорский 1934] и др. </w:t>
      </w:r>
    </w:p>
    <w:p w:rsidR="00234641" w:rsidRDefault="00234641" w:rsidP="00234641">
      <w:pPr>
        <w:spacing w:before="120"/>
        <w:ind w:firstLine="567"/>
        <w:jc w:val="both"/>
      </w:pPr>
      <w:bookmarkStart w:id="7" w:name="_edn4"/>
      <w:r w:rsidRPr="00853441">
        <w:t>[iv]</w:t>
      </w:r>
      <w:bookmarkEnd w:id="7"/>
      <w:r w:rsidRPr="00853441">
        <w:t xml:space="preserve"> Ср. работы словацкого исследователя Й. Сипко [Сипко 1992; 1995]</w:t>
      </w:r>
      <w:r>
        <w:t xml:space="preserve">, </w:t>
      </w:r>
      <w:r w:rsidRPr="00853441">
        <w:t>в которых намечаются оригинальные подходы к этнолингвистическому осмыслению современной деловой публицистики. Вообще же</w:t>
      </w:r>
      <w:r>
        <w:t xml:space="preserve">, </w:t>
      </w:r>
      <w:r w:rsidRPr="00853441">
        <w:t>на наш взгляд</w:t>
      </w:r>
      <w:r>
        <w:t xml:space="preserve">, </w:t>
      </w:r>
      <w:r w:rsidRPr="00853441">
        <w:t>к вопросам исторического синтаксиса не всегда может быть удачным применение современной методики анализа грамматических отношений. Схематизация теории современного синтаксиса</w:t>
      </w:r>
      <w:r>
        <w:t xml:space="preserve">, </w:t>
      </w:r>
      <w:r w:rsidRPr="00853441">
        <w:t>группировка основных идей в формальной области</w:t>
      </w:r>
      <w:r>
        <w:t xml:space="preserve">, </w:t>
      </w:r>
      <w:r w:rsidRPr="00853441">
        <w:t>загруженность терминологией очевидны. В этом смысле выглядит весьма интересной одна деталь</w:t>
      </w:r>
      <w:r>
        <w:t xml:space="preserve">, </w:t>
      </w:r>
      <w:r w:rsidRPr="00853441">
        <w:t xml:space="preserve">почерпнутая нами из классического «Высшего курса русской грамматики» В. Я. Стоюнина (6-е изд. </w:t>
      </w:r>
      <w:smartTag w:uri="urn:schemas-microsoft-com:office:smarttags" w:element="metricconverter">
        <w:smartTagPr>
          <w:attr w:name="ProductID" w:val="1911 г"/>
        </w:smartTagPr>
        <w:r w:rsidRPr="00853441">
          <w:t>1911 г</w:t>
        </w:r>
      </w:smartTag>
      <w:r w:rsidRPr="00853441">
        <w:t>.). Заключительная глава книги</w:t>
      </w:r>
      <w:r>
        <w:t xml:space="preserve">, </w:t>
      </w:r>
      <w:r w:rsidRPr="00853441">
        <w:t>посвященная вопросам синтаксиса</w:t>
      </w:r>
      <w:r>
        <w:t xml:space="preserve">, </w:t>
      </w:r>
      <w:r w:rsidRPr="00853441">
        <w:t>открывается параграфом с таким заголовком: «Связь языка с духовною деятельностью». Автор удивительно верно уловил психологическую необходимость присутствия такого</w:t>
      </w:r>
      <w:r>
        <w:t xml:space="preserve">, </w:t>
      </w:r>
      <w:r w:rsidRPr="00853441">
        <w:t>казалось бы</w:t>
      </w:r>
      <w:r>
        <w:t xml:space="preserve">, </w:t>
      </w:r>
      <w:r w:rsidRPr="00853441">
        <w:t>не имеющего ничего общего с понятием словосочетания и структуры предложения</w:t>
      </w:r>
      <w:r>
        <w:t xml:space="preserve">, </w:t>
      </w:r>
      <w:r w:rsidRPr="00853441">
        <w:t>сопоставления. Далее</w:t>
      </w:r>
      <w:r>
        <w:t xml:space="preserve">, </w:t>
      </w:r>
      <w:r w:rsidRPr="00853441">
        <w:t>кстати</w:t>
      </w:r>
      <w:r>
        <w:t xml:space="preserve">, </w:t>
      </w:r>
      <w:r w:rsidRPr="00853441">
        <w:t>автор замечает: «Духовное развитие заключается в постоянном вырабатывании новых (здесь и далее курсив наш. — О. Н.) понятий</w:t>
      </w:r>
      <w:r>
        <w:t xml:space="preserve">, </w:t>
      </w:r>
      <w:r w:rsidRPr="00853441">
        <w:t>в отыскивании новых разнообразных отношений между понятиями</w:t>
      </w:r>
      <w:r>
        <w:t xml:space="preserve">, </w:t>
      </w:r>
      <w:r w:rsidRPr="00853441">
        <w:t>след&lt;овательно&gt;</w:t>
      </w:r>
      <w:r>
        <w:t xml:space="preserve">, </w:t>
      </w:r>
      <w:r w:rsidRPr="00853441">
        <w:t>в приобретении новых познаний и в стремлении применить их к жизни» [Стоюнин 1911: 119]. Возьмем</w:t>
      </w:r>
      <w:r>
        <w:t xml:space="preserve">, </w:t>
      </w:r>
      <w:r w:rsidRPr="00853441">
        <w:t>например</w:t>
      </w:r>
      <w:r>
        <w:t xml:space="preserve">, </w:t>
      </w:r>
      <w:r w:rsidRPr="00853441">
        <w:t>«Древнецерковно-славянский синтаксис» В. Вондрака в переводе Н. Петровского [Вондрак 1915] — в нем цитата из древнего памятника не просто пример</w:t>
      </w:r>
      <w:r>
        <w:t xml:space="preserve">, </w:t>
      </w:r>
      <w:r w:rsidRPr="00853441">
        <w:t>аргумент для доказательства теоретических построений</w:t>
      </w:r>
      <w:r>
        <w:t xml:space="preserve">, </w:t>
      </w:r>
      <w:r w:rsidRPr="00853441">
        <w:t>а живое свидетельство грамматических связей ушедшей эпохи. Обращение к «Руководству к изучению синтаксиса русского языка» и психологизму Д. Н. Овсянико-Куликовского</w:t>
      </w:r>
      <w:r>
        <w:t xml:space="preserve">, </w:t>
      </w:r>
      <w:r w:rsidRPr="00853441">
        <w:t>идеям исторического изучения синтаксических явлений А. А. Шахматова</w:t>
      </w:r>
      <w:r>
        <w:t xml:space="preserve">, </w:t>
      </w:r>
      <w:r w:rsidRPr="00853441">
        <w:t>забытому «Очерку синтаксиса русского языка» М. Н. Петерсона [Овсянико-Куликовский 1907; Шахматов 1941; Петерсон 1923] и др.</w:t>
      </w:r>
      <w:r>
        <w:t xml:space="preserve">, </w:t>
      </w:r>
      <w:r w:rsidRPr="00853441">
        <w:t>возможно</w:t>
      </w:r>
      <w:r>
        <w:t xml:space="preserve">, </w:t>
      </w:r>
      <w:r w:rsidRPr="00853441">
        <w:t>приблизит нас к пониманию естества предмета</w:t>
      </w:r>
      <w:r>
        <w:t xml:space="preserve">, </w:t>
      </w:r>
      <w:r w:rsidRPr="00853441">
        <w:t>обострит желание поиска новых методов исследования языка</w:t>
      </w:r>
      <w:r>
        <w:t xml:space="preserve">, </w:t>
      </w:r>
      <w:r w:rsidRPr="00853441">
        <w:t xml:space="preserve">раскроет его неразрывную связь с духовной деятельностью. </w:t>
      </w:r>
    </w:p>
    <w:p w:rsidR="00811DD4" w:rsidRDefault="00811DD4">
      <w:bookmarkStart w:id="8" w:name="_GoBack"/>
      <w:bookmarkEnd w:id="8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641"/>
    <w:rsid w:val="001A35F6"/>
    <w:rsid w:val="00234641"/>
    <w:rsid w:val="003B3CC8"/>
    <w:rsid w:val="00590E74"/>
    <w:rsid w:val="007C56EA"/>
    <w:rsid w:val="00811DD4"/>
    <w:rsid w:val="00853441"/>
    <w:rsid w:val="00CE6668"/>
    <w:rsid w:val="00E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B113B2-44B0-4CFD-81AA-013B119C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6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46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Формально-грамматическое направление и его основные идеи</vt:lpstr>
    </vt:vector>
  </TitlesOfParts>
  <Company>Home</Company>
  <LinksUpToDate>false</LinksUpToDate>
  <CharactersWithSpaces>20694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Формально-грамматическое направление и его основные идеи</dc:title>
  <dc:subject/>
  <dc:creator>User</dc:creator>
  <cp:keywords/>
  <dc:description/>
  <cp:lastModifiedBy>admin</cp:lastModifiedBy>
  <cp:revision>2</cp:revision>
  <dcterms:created xsi:type="dcterms:W3CDTF">2014-02-20T06:44:00Z</dcterms:created>
  <dcterms:modified xsi:type="dcterms:W3CDTF">2014-02-20T06:44:00Z</dcterms:modified>
</cp:coreProperties>
</file>