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5" w:rsidRPr="00B05953" w:rsidRDefault="00ED4425" w:rsidP="00ED4425">
      <w:pPr>
        <w:spacing w:before="120"/>
        <w:jc w:val="center"/>
        <w:rPr>
          <w:b/>
          <w:sz w:val="32"/>
        </w:rPr>
      </w:pPr>
      <w:r w:rsidRPr="00B05953">
        <w:rPr>
          <w:b/>
          <w:sz w:val="32"/>
        </w:rPr>
        <w:t>Геоэкологические проблемы Воронежского водохранилища</w:t>
      </w:r>
    </w:p>
    <w:p w:rsidR="00ED4425" w:rsidRPr="00B05953" w:rsidRDefault="00ED4425" w:rsidP="00ED4425">
      <w:pPr>
        <w:spacing w:before="120"/>
        <w:jc w:val="center"/>
        <w:rPr>
          <w:sz w:val="28"/>
        </w:rPr>
      </w:pPr>
      <w:r w:rsidRPr="00B05953">
        <w:rPr>
          <w:sz w:val="28"/>
        </w:rPr>
        <w:t xml:space="preserve">А. Я. Смирнова, Е. Н. Кислякова, Воронежский государственный университет 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Как известно</w:t>
      </w:r>
      <w:r>
        <w:t xml:space="preserve">, </w:t>
      </w:r>
      <w:r w:rsidRPr="00B05953">
        <w:t>создание водохранилищ на равнине связано с пространственно-временными изменениями природных экосистем негативного и позитивного характера. Негативные изменения связаны с преобразованием рельефа местности</w:t>
      </w:r>
      <w:r>
        <w:t xml:space="preserve">, </w:t>
      </w:r>
      <w:r w:rsidRPr="00B05953">
        <w:t>отторжением части суши и переходом ее в водное пространство</w:t>
      </w:r>
      <w:r>
        <w:t xml:space="preserve">, </w:t>
      </w:r>
      <w:r w:rsidRPr="00B05953">
        <w:t>сопровождаемое полной сменой биоценоза и заменой сухопутной растительности на водную и влаголюбивую. Возникает подтопление и заболачивание прибрежной территории</w:t>
      </w:r>
      <w:r>
        <w:t xml:space="preserve">, </w:t>
      </w:r>
      <w:r w:rsidRPr="00B05953">
        <w:t>создается дополнительная вертикальная нагрузка на литосферу</w:t>
      </w:r>
      <w:r>
        <w:t xml:space="preserve">, </w:t>
      </w:r>
      <w:r w:rsidRPr="00B05953">
        <w:t>и дно водохранилища опускается. Особенно крупные изменения связаны с гидрогеологическими и гидрогеохимическими условиями [1]. При инфильтрации речных вод в берега наблюдается подъем уровня грунтовых вод и обводнение прибрежных водовмещающих пород</w:t>
      </w:r>
      <w:r>
        <w:t xml:space="preserve">, </w:t>
      </w:r>
      <w:r w:rsidRPr="00B05953">
        <w:t>качество подземных и поверхностных вод ухудшается. Активизация абразионной переработки берегов водохранилища определяет формирования донных отложений. Позитивные изменения связаны с пополнением ресурсов подземных вод в гидравлически взаимосвязанных с водохранилищем водоносных горизонтах и комплексах</w:t>
      </w:r>
      <w:r>
        <w:t xml:space="preserve">, </w:t>
      </w:r>
      <w:r w:rsidRPr="00B05953">
        <w:t>что положительно влияет на эксплуатационные запасы инфильтрацион ных водозаборов</w:t>
      </w:r>
      <w:r>
        <w:t xml:space="preserve">, </w:t>
      </w:r>
      <w:r w:rsidRPr="00B05953">
        <w:t>расположенных в береговой зоне.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Воронежское водохранилище размешается на территории Окско-Донской низменности</w:t>
      </w:r>
      <w:r>
        <w:t xml:space="preserve">, </w:t>
      </w:r>
      <w:r w:rsidRPr="00B05953">
        <w:t>в долине реки Воронеж</w:t>
      </w:r>
      <w:r>
        <w:t xml:space="preserve">, </w:t>
      </w:r>
      <w:r w:rsidRPr="00B05953">
        <w:t>в пределах г. Воронеж.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Воронежское водохранилище является одним из крупнейших в Черноземье. Оно создано в 1972 году для использования поверхностных вод в развивающей промышленности и сельском хозяйстве.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По морфометрическим параметрам Воронежское водохранилище</w:t>
      </w:r>
      <w:r>
        <w:t xml:space="preserve">, </w:t>
      </w:r>
      <w:r w:rsidRPr="00B05953">
        <w:t xml:space="preserve">протяженностью </w:t>
      </w:r>
      <w:smartTag w:uri="urn:schemas-microsoft-com:office:smarttags" w:element="metricconverter">
        <w:smartTagPr>
          <w:attr w:name="ProductID" w:val="36 км"/>
        </w:smartTagPr>
        <w:r w:rsidRPr="00B05953">
          <w:t>36 км</w:t>
        </w:r>
      </w:smartTag>
      <w:r w:rsidRPr="00B05953">
        <w:t xml:space="preserve"> при средней ширине 2</w:t>
      </w:r>
      <w:r>
        <w:t xml:space="preserve">, </w:t>
      </w:r>
      <w:smartTag w:uri="urn:schemas-microsoft-com:office:smarttags" w:element="metricconverter">
        <w:smartTagPr>
          <w:attr w:name="ProductID" w:val="5 км"/>
        </w:smartTagPr>
        <w:r w:rsidRPr="00B05953">
          <w:t>5 км</w:t>
        </w:r>
      </w:smartTag>
      <w:r>
        <w:t xml:space="preserve">, </w:t>
      </w:r>
      <w:r w:rsidRPr="00B05953">
        <w:t xml:space="preserve">с зеркалом воды 70 км2 </w:t>
      </w:r>
      <w:r>
        <w:t xml:space="preserve">, </w:t>
      </w:r>
      <w:r w:rsidRPr="00B05953">
        <w:t>представляет собой мелководный водоем руслового типа с замедленным водообменном</w:t>
      </w:r>
      <w:r>
        <w:t xml:space="preserve">, </w:t>
      </w:r>
      <w:r w:rsidRPr="00B05953">
        <w:t>полным отсутствием регулирующей емкости и практически постоянным уровнем воды [2]. По гидрологическим признакам в акватории выделено пять гидрологических районов: 1) Приплотинный</w:t>
      </w:r>
      <w:r>
        <w:t xml:space="preserve">, </w:t>
      </w:r>
      <w:r w:rsidRPr="00B05953">
        <w:t>2) Промежуточный; 3) Южный; 4) Северный; 5) Мелководный. Границами между ними являются мостовые переходы города (с севера на юг: Окружной</w:t>
      </w:r>
      <w:r>
        <w:t xml:space="preserve">, </w:t>
      </w:r>
      <w:r w:rsidRPr="00B05953">
        <w:t>Железнодорожный</w:t>
      </w:r>
      <w:r>
        <w:t xml:space="preserve">, </w:t>
      </w:r>
      <w:r w:rsidRPr="00B05953">
        <w:t>Северный</w:t>
      </w:r>
      <w:r>
        <w:t xml:space="preserve">, </w:t>
      </w:r>
      <w:r w:rsidRPr="00B05953">
        <w:t>Чернавский</w:t>
      </w:r>
      <w:r>
        <w:t xml:space="preserve">, </w:t>
      </w:r>
      <w:r w:rsidRPr="00B05953">
        <w:t>Вогрессовский и Плотина) (рис. 1). На речном катере были сделаны маршрутные обследования водохранилища</w:t>
      </w:r>
      <w:r>
        <w:t xml:space="preserve">, </w:t>
      </w:r>
      <w:r w:rsidRPr="00B05953">
        <w:t>начиная от р. Воронеж у с. Чертовицкое до плотины. На протяжении водохранилища</w:t>
      </w:r>
      <w:r>
        <w:t xml:space="preserve">, </w:t>
      </w:r>
      <w:r w:rsidRPr="00B05953">
        <w:t>в его русловой части</w:t>
      </w:r>
      <w:r>
        <w:t xml:space="preserve">, </w:t>
      </w:r>
      <w:r w:rsidRPr="00B05953">
        <w:t>у берегов и у площадок водозаборов были отобраны пробы воды на общий химический анализ</w:t>
      </w:r>
      <w:r>
        <w:t xml:space="preserve">, </w:t>
      </w:r>
      <w:r w:rsidRPr="00B05953">
        <w:t>макро- и микрокомпонентный состав. Также были отобраны пробы донных отложений и почв. На рис. 1 представлены места отбора в водоеме и за его пределами. Для удобства анализа полученных материалов система расположения станций – профильная.</w:t>
      </w:r>
    </w:p>
    <w:p w:rsidR="00ED4425" w:rsidRPr="00B05953" w:rsidRDefault="00ED4425" w:rsidP="00ED4425">
      <w:pPr>
        <w:spacing w:before="120"/>
        <w:ind w:firstLine="567"/>
        <w:jc w:val="both"/>
      </w:pPr>
      <w:r w:rsidRPr="00B05953">
        <w:t xml:space="preserve">В период с 1995 по </w:t>
      </w:r>
      <w:smartTag w:uri="urn:schemas-microsoft-com:office:smarttags" w:element="metricconverter">
        <w:smartTagPr>
          <w:attr w:name="ProductID" w:val="2006 г"/>
        </w:smartTagPr>
        <w:r w:rsidRPr="00B05953">
          <w:t>2006 г</w:t>
        </w:r>
      </w:smartTag>
      <w:r w:rsidRPr="00B05953">
        <w:t>. нами проводились исследования для выявления гидрогеоэкологического режима. Отбирались гидрогеохимические и литохимические пробы воды</w:t>
      </w:r>
      <w:r>
        <w:t xml:space="preserve">, </w:t>
      </w:r>
      <w:r w:rsidRPr="00B05953">
        <w:t>донных отложений и песков гидронамывов. Отобранные пробы воды и пород подвергались химическому</w:t>
      </w:r>
      <w:r>
        <w:t xml:space="preserve">, </w:t>
      </w:r>
      <w:r w:rsidRPr="00B05953">
        <w:t>атомно-абсорбционному анализам (рис. 2). Песчаные породы исследовались на гранулометрический состав. Аналитические работы проводились по традиционным методикам. При написании статьи использовались геоинформационные технологии.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По результатам анализа полученных материалов видно</w:t>
      </w:r>
      <w:r>
        <w:t xml:space="preserve">, </w:t>
      </w:r>
      <w:r w:rsidRPr="00B05953">
        <w:t>что минерализация воды колеблется от 0</w:t>
      </w:r>
      <w:r>
        <w:t xml:space="preserve">, </w:t>
      </w:r>
      <w:r w:rsidRPr="00B05953">
        <w:t>27 до 0</w:t>
      </w:r>
      <w:r>
        <w:t xml:space="preserve">, </w:t>
      </w:r>
      <w:r w:rsidRPr="00B05953">
        <w:t>6 г/дм3 . Максимальная минерализация характерна в пятом гидрологическом районе. В водохранилище распространены следующие гидрогеохимические типы вод: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– гидрокарбонатно-хлоридный кальциево-натриевый или смешанного катионного состава; – гидрокарбонатно-сульфатный кальциево-натриевый или смешанного катионного состава;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– смешанного анионно-катионного состава.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В целях увеличения городской площади под строительство в районе Воронежского водохранилища созданы зоны искусственного литогенеза (намывные грунты). Вода у гидронамывов в летний период характеризуется слабощелочной реакцией среды (рН 7</w:t>
      </w:r>
      <w:r>
        <w:t xml:space="preserve">, </w:t>
      </w:r>
      <w:r w:rsidRPr="00B05953">
        <w:t>3–8</w:t>
      </w:r>
      <w:r>
        <w:t xml:space="preserve">, </w:t>
      </w:r>
      <w:r w:rsidRPr="00B05953">
        <w:t>3)</w:t>
      </w:r>
      <w:r>
        <w:t xml:space="preserve">, </w:t>
      </w:r>
      <w:r w:rsidRPr="00B05953">
        <w:t>невысокими значениями Еh (+230–+280 mv)</w:t>
      </w:r>
      <w:r>
        <w:t xml:space="preserve">, </w:t>
      </w:r>
      <w:r w:rsidRPr="00B05953">
        <w:t>минерализацией 0</w:t>
      </w:r>
      <w:r>
        <w:t xml:space="preserve">, </w:t>
      </w:r>
      <w:r w:rsidRPr="00B05953">
        <w:t>2–0</w:t>
      </w:r>
      <w:r>
        <w:t xml:space="preserve">, </w:t>
      </w:r>
      <w:r w:rsidRPr="00B05953">
        <w:t>45 г/дм3 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Экологическое состояние характеризовалось появлением и миграцией в воде микроэлементовзагрязнителей: марганец</w:t>
      </w:r>
      <w:r>
        <w:t xml:space="preserve">, </w:t>
      </w:r>
      <w:r w:rsidRPr="00B05953">
        <w:t>железо</w:t>
      </w:r>
      <w:r>
        <w:t xml:space="preserve">, </w:t>
      </w:r>
      <w:r w:rsidRPr="00B05953">
        <w:t>хром</w:t>
      </w:r>
      <w:r>
        <w:t xml:space="preserve">, </w:t>
      </w:r>
      <w:r w:rsidRPr="00B05953">
        <w:t>азотные соединения. Содержание марганца в воде водохранилища у гидронамыва близ Окружного моста в пятом гидрологическом районе колебалось от 0</w:t>
      </w:r>
      <w:r>
        <w:t xml:space="preserve">, </w:t>
      </w:r>
      <w:r w:rsidRPr="00B05953">
        <w:t xml:space="preserve">03 до 2 мг/дм3 </w:t>
      </w:r>
      <w:r>
        <w:t xml:space="preserve">, </w:t>
      </w:r>
      <w:r w:rsidRPr="00B05953">
        <w:t>общее железо – 0</w:t>
      </w:r>
      <w:r>
        <w:t xml:space="preserve">, </w:t>
      </w:r>
      <w:r w:rsidRPr="00B05953">
        <w:t xml:space="preserve">3 мг/дм3 </w:t>
      </w:r>
      <w:r>
        <w:t xml:space="preserve">, </w:t>
      </w:r>
      <w:r w:rsidRPr="00B05953">
        <w:t>шестивалентного хрома 0</w:t>
      </w:r>
      <w:r>
        <w:t xml:space="preserve">, </w:t>
      </w:r>
      <w:r w:rsidRPr="00B05953">
        <w:t>002–0</w:t>
      </w:r>
      <w:r>
        <w:t xml:space="preserve">, </w:t>
      </w:r>
      <w:r w:rsidRPr="00B05953">
        <w:t>007 мг/дм3 . Трансформация химического состава микроэлементов характеризуется путем сопоставления концентраций элементов загрязнителей в воде</w:t>
      </w:r>
      <w:r>
        <w:t xml:space="preserve">, </w:t>
      </w:r>
      <w:r w:rsidRPr="00B05953">
        <w:t>донных отложениях и грунтовых водах в северной части водохранилища (5</w:t>
      </w:r>
      <w:r>
        <w:t xml:space="preserve">, </w:t>
      </w:r>
      <w:r w:rsidRPr="00B05953">
        <w:t>4 и 3 гидрологические районы ) и в южной части (2 и 1 гидрологические районы) (табл. 1) [3].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Как видно из таблицы 1</w:t>
      </w:r>
      <w:r>
        <w:t xml:space="preserve">, </w:t>
      </w:r>
      <w:r w:rsidRPr="00B05953">
        <w:t>наблюдаются прогрессирующие загрязнения водных экосистем при движении с севера на юг. Содержание азота нитратов в воде водохранилища колеблется от 0</w:t>
      </w:r>
      <w:r>
        <w:t xml:space="preserve">, </w:t>
      </w:r>
      <w:r w:rsidRPr="00B05953">
        <w:t>34 до 0</w:t>
      </w:r>
      <w:r>
        <w:t xml:space="preserve">, </w:t>
      </w:r>
      <w:r w:rsidRPr="00B05953">
        <w:t>38 мг/ дм3</w:t>
      </w:r>
      <w:r>
        <w:t xml:space="preserve">, </w:t>
      </w:r>
      <w:r w:rsidRPr="00B05953"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B05953">
          <w:t>2003 г</w:t>
        </w:r>
      </w:smartTag>
      <w:r w:rsidRPr="00B05953">
        <w:t>. оно увеличилось в южной части до 57</w:t>
      </w:r>
      <w:r>
        <w:t xml:space="preserve">, </w:t>
      </w:r>
      <w:r w:rsidRPr="00B05953">
        <w:t>5 мг/дм3</w:t>
      </w:r>
      <w:r>
        <w:t xml:space="preserve">, </w:t>
      </w:r>
      <w:r w:rsidRPr="00B05953">
        <w:t>нитритов – увеличилось до 1</w:t>
      </w:r>
      <w:r>
        <w:t xml:space="preserve">, </w:t>
      </w:r>
      <w:r w:rsidRPr="00B05953">
        <w:t>36 мг/дм3</w:t>
      </w:r>
      <w:r>
        <w:t xml:space="preserve">, </w:t>
      </w:r>
      <w:r w:rsidRPr="00B05953">
        <w:t>аммония – до 8</w:t>
      </w:r>
      <w:r>
        <w:t xml:space="preserve">, </w:t>
      </w:r>
      <w:r w:rsidRPr="00B05953">
        <w:t>74 мг/дм3</w:t>
      </w:r>
      <w:r>
        <w:t xml:space="preserve">, </w:t>
      </w:r>
      <w:r w:rsidRPr="00B05953">
        <w:t>железа – до 0</w:t>
      </w:r>
      <w:r>
        <w:t xml:space="preserve">, </w:t>
      </w:r>
      <w:r w:rsidRPr="00B05953">
        <w:t>47 мг/дм3</w:t>
      </w:r>
      <w:r>
        <w:t xml:space="preserve">, </w:t>
      </w:r>
      <w:r w:rsidRPr="00B05953">
        <w:t>а марганца – до 0</w:t>
      </w:r>
      <w:r>
        <w:t xml:space="preserve">, </w:t>
      </w:r>
      <w:r w:rsidRPr="00B05953">
        <w:t>130 мг/дм3</w:t>
      </w:r>
      <w:r>
        <w:t xml:space="preserve">, </w:t>
      </w:r>
      <w:r w:rsidRPr="00B05953">
        <w:t>систематически наблюдаются высокие значения коли-индекс</w:t>
      </w:r>
      <w:r>
        <w:t xml:space="preserve">, </w:t>
      </w:r>
      <w:r w:rsidRPr="00B05953">
        <w:t>превышение ПДК по БПК (содержание органических веществ).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Водохранилище является водоприемником возвратных вод</w:t>
      </w:r>
      <w:r>
        <w:t xml:space="preserve">, </w:t>
      </w:r>
      <w:r w:rsidRPr="00B05953">
        <w:t>включая хозяйственно-бытовые и производственно-сточные воды</w:t>
      </w:r>
      <w:r>
        <w:t xml:space="preserve">, </w:t>
      </w:r>
      <w:r w:rsidRPr="00B05953">
        <w:t>ливневые и талые сточные воды с жилой и промышленной части города. В период весеннего снеготаяния в водохранилище поступает в зависимости от снежности зимы от 30 до 70 млн м3 тонн талых вод</w:t>
      </w:r>
      <w:r>
        <w:t xml:space="preserve">, </w:t>
      </w:r>
      <w:r w:rsidRPr="00B05953">
        <w:t>две трети из которых стекает с территории города.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Большой объем выносимых загрязняющих веществ негативно влияет на процессы самоочищения в водохранилище. В современное время 13 промышленных предприятий левобережной части г. Воронеж имеют свои выпуски в водохранилище ливневых и условно-чистых вод. Наибольший вклад в химическое загрязнение водохранилища вносят АООТ «Воронежсинтезкаучук» и АООТ «Воронежшина»</w:t>
      </w:r>
      <w:r>
        <w:t xml:space="preserve">, </w:t>
      </w:r>
      <w:r w:rsidRPr="00B05953">
        <w:t>на долю которых приходится 2/3 загрязнений.[4] Основными химическими загрязнителями воды являются нефтепродукты</w:t>
      </w:r>
      <w:r>
        <w:t xml:space="preserve">, </w:t>
      </w:r>
      <w:r w:rsidRPr="00B05953">
        <w:t>которые обнаруживаются в концентрациях выше нормативных (от 1</w:t>
      </w:r>
      <w:r>
        <w:t xml:space="preserve">, </w:t>
      </w:r>
      <w:r w:rsidRPr="00B05953">
        <w:t>1 до 9</w:t>
      </w:r>
      <w:r>
        <w:t xml:space="preserve">, </w:t>
      </w:r>
      <w:r w:rsidRPr="00B05953">
        <w:t>1 ПДК) в районе пляжа СХИ</w:t>
      </w:r>
      <w:r>
        <w:t xml:space="preserve">, </w:t>
      </w:r>
      <w:r w:rsidRPr="00B05953">
        <w:t>Северного</w:t>
      </w:r>
      <w:r>
        <w:t xml:space="preserve">, </w:t>
      </w:r>
      <w:r w:rsidRPr="00B05953">
        <w:t>Чернавского</w:t>
      </w:r>
      <w:r>
        <w:t xml:space="preserve">, </w:t>
      </w:r>
      <w:r w:rsidRPr="00B05953">
        <w:t>Вогресовского мостов</w:t>
      </w:r>
      <w:r>
        <w:t xml:space="preserve">, </w:t>
      </w:r>
      <w:r w:rsidRPr="00B05953">
        <w:t>и устья р. Песчанка.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Главным источником поступления является приток речных вод</w:t>
      </w:r>
      <w:r>
        <w:t xml:space="preserve">, </w:t>
      </w:r>
      <w:r w:rsidRPr="00B05953">
        <w:t>приносимых р. Воронеж из г. Липецк. С ними в водохранилище в среднем за год поступает 72</w:t>
      </w:r>
      <w:r>
        <w:t xml:space="preserve">, </w:t>
      </w:r>
      <w:r w:rsidRPr="00B05953">
        <w:t>96 т – нефтепродуктов при средней концентрации – 0</w:t>
      </w:r>
      <w:r>
        <w:t xml:space="preserve">, </w:t>
      </w:r>
      <w:r w:rsidRPr="00B05953">
        <w:t>038 мг/дм3 (В. И. Ступин).</w:t>
      </w:r>
    </w:p>
    <w:p w:rsidR="00ED4425" w:rsidRPr="00B05953" w:rsidRDefault="00ED4425" w:rsidP="00ED4425">
      <w:pPr>
        <w:spacing w:before="120"/>
        <w:ind w:firstLine="567"/>
        <w:jc w:val="both"/>
      </w:pPr>
      <w:r w:rsidRPr="00B05953">
        <w:t>Еще одним из мощных источников поступления является сброс сточных вод</w:t>
      </w:r>
      <w:r>
        <w:t xml:space="preserve">, </w:t>
      </w:r>
      <w:r w:rsidRPr="00B05953">
        <w:t>прошедших очистку на сооружениях АООТ «Воронежсинтезкаучук» с учетом средних объемов сброса и концентраций это составляет 42</w:t>
      </w:r>
      <w:r>
        <w:t xml:space="preserve">, </w:t>
      </w:r>
      <w:r w:rsidRPr="00B05953">
        <w:t>83 т/год. Общий объем нефтепродуктов в водоеме достигает в среднем 152</w:t>
      </w:r>
      <w:r>
        <w:t xml:space="preserve">, </w:t>
      </w:r>
      <w:r w:rsidRPr="00B05953">
        <w:t>94 т/год.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На протяжении последних нескольких лет водохранилище продолжает оставаться неблагополучным по эпидемиологической ситуации.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По данным лабораторных исследований органов санэпидемнадзора г. Воронеж (С. А. Куролап</w:t>
      </w:r>
      <w:r>
        <w:t xml:space="preserve">, </w:t>
      </w:r>
      <w:r w:rsidRPr="00B05953">
        <w:t>Н. П. Мамчик</w:t>
      </w:r>
      <w: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B05953">
          <w:t>2006 г</w:t>
        </w:r>
      </w:smartTag>
      <w:r w:rsidRPr="00B05953">
        <w:t>.) из воды водохранилища выделены антигены вирусного гепатита А</w:t>
      </w:r>
      <w:r>
        <w:t xml:space="preserve">, </w:t>
      </w:r>
      <w:r w:rsidRPr="00B05953">
        <w:t>цисты ламблий</w:t>
      </w:r>
      <w:r>
        <w:t xml:space="preserve">, </w:t>
      </w:r>
      <w:r w:rsidRPr="00B05953">
        <w:t>сальмонелы и др. Отмечается почти во всех контрольных превышение нормативов по колииндексу. Весьма высокая степень бактериального загрязнения водохранилища отмечалась на пляжах зон отдыха населения (санаторий им. Горького</w:t>
      </w:r>
      <w:r>
        <w:t xml:space="preserve">, </w:t>
      </w:r>
      <w:r w:rsidRPr="00B05953">
        <w:t>Березовая роща).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Основным источником бактериального загрязнения воды водохранилища</w:t>
      </w:r>
      <w:r>
        <w:t xml:space="preserve">, </w:t>
      </w:r>
      <w:r w:rsidRPr="00B05953">
        <w:t>кроме аварийных выпусков промпредприятий</w:t>
      </w:r>
      <w:r>
        <w:t xml:space="preserve">, </w:t>
      </w:r>
      <w:r w:rsidRPr="00B05953">
        <w:t>поступлений на очистные сооружения стоков левобережного промкомплекса</w:t>
      </w:r>
      <w:r>
        <w:t xml:space="preserve">, </w:t>
      </w:r>
      <w:r w:rsidRPr="00B05953">
        <w:t>являются ливневые сточные воды</w:t>
      </w:r>
      <w:r>
        <w:t xml:space="preserve">, </w:t>
      </w:r>
      <w:r w:rsidRPr="00B05953">
        <w:t>которые в летний период составляет почти одну треть от поступающей в водохранилище чистой воды.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Воронежское водохранилище выполняет роль восполнения водного дефицита города за счет инфильтрационного питания водозаборов. Основная часть водозаборов располагается в пятом мелководном (0</w:t>
      </w:r>
      <w:r>
        <w:t xml:space="preserve">, </w:t>
      </w:r>
      <w:r w:rsidRPr="00B05953">
        <w:t>5–1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B05953">
          <w:t>5 м</w:t>
        </w:r>
      </w:smartTag>
      <w:r w:rsidRPr="00B05953">
        <w:t>) гидрологическом районе</w:t>
      </w:r>
      <w:r>
        <w:t xml:space="preserve">, </w:t>
      </w:r>
      <w:r w:rsidRPr="00B05953">
        <w:t>расположенном в верховье водохранилища. С водоотбором на участках водозаборов связано образование депрессионных воронок</w:t>
      </w:r>
      <w:r>
        <w:t xml:space="preserve">, </w:t>
      </w:r>
      <w:r w:rsidRPr="00B05953">
        <w:t>что ведет к усилению притока воды из водохранилища в скважины подающие питьевые воды населению.</w:t>
      </w:r>
    </w:p>
    <w:p w:rsidR="00ED4425" w:rsidRPr="00B05953" w:rsidRDefault="00ED4425" w:rsidP="00ED4425">
      <w:pPr>
        <w:spacing w:before="120"/>
        <w:ind w:firstLine="567"/>
        <w:jc w:val="both"/>
      </w:pPr>
      <w:r w:rsidRPr="00B05953">
        <w:t>Отсюда следует</w:t>
      </w:r>
      <w:r>
        <w:t xml:space="preserve">, </w:t>
      </w:r>
      <w:r w:rsidRPr="00B05953">
        <w:t>что возникает необходимость в реконструировании левобережных очистных сооружений в целях усиления очистки сточных вод перед сбросом в Воронежское водохранилище.</w:t>
      </w:r>
    </w:p>
    <w:p w:rsidR="00ED4425" w:rsidRPr="00B05953" w:rsidRDefault="00345762" w:rsidP="00ED442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78.25pt">
            <v:imagedata r:id="rId4" o:title=""/>
          </v:shape>
        </w:pict>
      </w:r>
      <w:r w:rsidR="00ED4425" w:rsidRPr="00B05953">
        <w:t xml:space="preserve"> </w:t>
      </w:r>
    </w:p>
    <w:p w:rsidR="00ED4425" w:rsidRPr="00B05953" w:rsidRDefault="00345762" w:rsidP="00ED4425">
      <w:pPr>
        <w:spacing w:before="120"/>
        <w:ind w:firstLine="567"/>
        <w:jc w:val="both"/>
      </w:pPr>
      <w:r>
        <w:pict>
          <v:shape id="_x0000_i1026" type="#_x0000_t75" style="width:206.25pt;height:176.25pt">
            <v:imagedata r:id="rId5" o:title=""/>
          </v:shape>
        </w:pict>
      </w:r>
    </w:p>
    <w:p w:rsidR="00ED4425" w:rsidRPr="00B05953" w:rsidRDefault="00345762" w:rsidP="00ED4425">
      <w:pPr>
        <w:spacing w:before="120"/>
        <w:ind w:firstLine="567"/>
        <w:jc w:val="both"/>
      </w:pPr>
      <w:r>
        <w:pict>
          <v:shape id="_x0000_i1027" type="#_x0000_t75" style="width:410.25pt;height:172.5pt">
            <v:imagedata r:id="rId6" o:title=""/>
          </v:shape>
        </w:pict>
      </w:r>
    </w:p>
    <w:p w:rsidR="00ED4425" w:rsidRDefault="00345762" w:rsidP="00ED4425">
      <w:pPr>
        <w:spacing w:before="120"/>
        <w:ind w:firstLine="567"/>
        <w:jc w:val="both"/>
      </w:pPr>
      <w:r>
        <w:pict>
          <v:shape id="_x0000_i1028" type="#_x0000_t75" style="width:410.25pt;height:121.5pt">
            <v:imagedata r:id="rId7" o:title=""/>
          </v:shape>
        </w:pict>
      </w:r>
    </w:p>
    <w:p w:rsidR="00ED4425" w:rsidRPr="00B05953" w:rsidRDefault="00ED4425" w:rsidP="00ED4425">
      <w:pPr>
        <w:spacing w:before="120"/>
        <w:jc w:val="center"/>
        <w:rPr>
          <w:b/>
          <w:sz w:val="28"/>
        </w:rPr>
      </w:pPr>
      <w:r w:rsidRPr="00B05953">
        <w:rPr>
          <w:b/>
          <w:sz w:val="28"/>
        </w:rPr>
        <w:t>Список литературы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1. Бочаров В. Л. Экологическая геохимия и микробиология зон искусственного литогенеза / В. Л. Бочаров</w:t>
      </w:r>
      <w:r>
        <w:t xml:space="preserve">, </w:t>
      </w:r>
      <w:r w:rsidRPr="00B05953">
        <w:t>А. Г. Епринцев</w:t>
      </w:r>
      <w:r>
        <w:t xml:space="preserve">, </w:t>
      </w:r>
      <w:r w:rsidRPr="00B05953">
        <w:t>А. Я. Смирнова</w:t>
      </w:r>
      <w:r>
        <w:t xml:space="preserve">, </w:t>
      </w:r>
      <w:r w:rsidRPr="00B05953">
        <w:t>В. В. Чурикова [и др.]. – Воронеж</w:t>
      </w:r>
      <w:r>
        <w:t xml:space="preserve">, </w:t>
      </w:r>
      <w:r w:rsidRPr="00B05953">
        <w:t>1999. – 154 с.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2. Мишон В. М. Водохранилища Центрального Черноземья / В. М. Мишон. – Воронеж</w:t>
      </w:r>
      <w:r>
        <w:t xml:space="preserve">, </w:t>
      </w:r>
      <w:r w:rsidRPr="00B05953">
        <w:t xml:space="preserve">2004. – 137 с. 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3. Смирнова А. Я. Экология подземных вод бассейна Верхнего Дона / А. Я. Смирнова</w:t>
      </w:r>
      <w:r>
        <w:t xml:space="preserve">, </w:t>
      </w:r>
      <w:r w:rsidRPr="00B05953">
        <w:t>А. И. Бородкин. – Воронеж</w:t>
      </w:r>
      <w:r>
        <w:t xml:space="preserve">, </w:t>
      </w:r>
      <w:r w:rsidRPr="00B05953">
        <w:t>2003. – 179 с.</w:t>
      </w:r>
    </w:p>
    <w:p w:rsidR="00ED4425" w:rsidRDefault="00ED4425" w:rsidP="00ED4425">
      <w:pPr>
        <w:spacing w:before="120"/>
        <w:ind w:firstLine="567"/>
        <w:jc w:val="both"/>
      </w:pPr>
      <w:r w:rsidRPr="00B05953">
        <w:t>4. Сейдалиев Г. С. Мониторинг водных ресурсов Воронежской области / Г. С. Сейдалиев</w:t>
      </w:r>
      <w:r>
        <w:t xml:space="preserve">, </w:t>
      </w:r>
      <w:r w:rsidRPr="00B05953">
        <w:t>В. И. Ступин. – Воронеж</w:t>
      </w:r>
      <w:r>
        <w:t xml:space="preserve">, </w:t>
      </w:r>
      <w:r w:rsidRPr="00B05953">
        <w:t>2005. – 169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425"/>
    <w:rsid w:val="001856DE"/>
    <w:rsid w:val="001A35F6"/>
    <w:rsid w:val="00345762"/>
    <w:rsid w:val="00811DD4"/>
    <w:rsid w:val="00A537F4"/>
    <w:rsid w:val="00B05953"/>
    <w:rsid w:val="00C1446F"/>
    <w:rsid w:val="00E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8695625-0B69-4CE7-8FDD-96B2DD09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44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Геоэкологические проблемы Воронежского водохранилища</vt:lpstr>
    </vt:vector>
  </TitlesOfParts>
  <Company>Home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Геоэкологические проблемы Воронежского водохранилища</dc:title>
  <dc:subject/>
  <dc:creator>User</dc:creator>
  <cp:keywords/>
  <dc:description/>
  <cp:lastModifiedBy>admin</cp:lastModifiedBy>
  <cp:revision>2</cp:revision>
  <dcterms:created xsi:type="dcterms:W3CDTF">2014-03-28T14:56:00Z</dcterms:created>
  <dcterms:modified xsi:type="dcterms:W3CDTF">2014-03-28T14:56:00Z</dcterms:modified>
</cp:coreProperties>
</file>