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6F" w:rsidRPr="00B11367" w:rsidRDefault="007B606F" w:rsidP="007B606F">
      <w:pPr>
        <w:spacing w:before="120"/>
        <w:jc w:val="center"/>
        <w:rPr>
          <w:b/>
          <w:bCs/>
          <w:sz w:val="32"/>
          <w:szCs w:val="32"/>
        </w:rPr>
      </w:pPr>
      <w:r w:rsidRPr="00B11367">
        <w:rPr>
          <w:b/>
          <w:bCs/>
          <w:sz w:val="32"/>
          <w:szCs w:val="32"/>
        </w:rPr>
        <w:t>Географические основы гидрологических исследований</w:t>
      </w:r>
    </w:p>
    <w:p w:rsidR="007B606F" w:rsidRPr="00B11367" w:rsidRDefault="007B606F" w:rsidP="007B606F">
      <w:pPr>
        <w:spacing w:before="120"/>
        <w:jc w:val="center"/>
        <w:rPr>
          <w:sz w:val="28"/>
          <w:szCs w:val="28"/>
        </w:rPr>
      </w:pPr>
      <w:r w:rsidRPr="00B11367">
        <w:rPr>
          <w:sz w:val="28"/>
          <w:szCs w:val="28"/>
        </w:rPr>
        <w:t>В.А. Дмитриева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В основополагающей работе до антропогенному ландшафтоведению "Человек и ландшафты" (1973) Ф.Н. Мильков называет "гидрологию суши" частью физической географии. Нет оснований оспаривать данное утверждение. Но зародившись в недрах научной географии, гидрология прошла длительный самостоятельный путь развития. На современном этапе в гидрологической науке определился объект исследования - воды суши, цель исследования - оценка, рациональное использование важнейшего природного ресурса, сохранение от количественного и качественного истощения, методы исследования - стационарные, экспедиционные, экспериментальные, теоретические, т.е. то, что по Ф.Н. Милькову (1967) определяет самостоятельность науки. В настоящий момент вполне обоснованно говорить о гидрологии как о сложившейся науке о воде. Становление ее происходило в тесном единении с географией, геологией, климатологией, биологией, точными науками: математикой, физикой, химией. Близость наук о Земле закономерно обусловлена, так как объекты изучения их - компоненты природной среды.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Взаимопроникновение родственных наук насчитывает века. Литературная память донесла до наших дней, что еще Демокрит, основоположник атомистического учения, высказал предположение о связи разливов р. Нил с атмосферными явлениями, Платон полагал, что морская вода является началом всех вод суши, а величайший мыслитель древности Аристотель указывал, что земные поверхностные воды обязаны своим происхождением атмосферной влаге. Древние натурфилософы догадывались о существовании круговорота воды в природе, правильно понимали отдельные его звенья, но были далеки от рассмотрения этого явления как единого взаимосвязанного природного процесса.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Лишь в 1674 году французский естествоиспытатель Пьер Перро предпринял попытку физического объяснения этого явления, впервые сопоставив измеренные значения стока р. Сены и атмосферных осадков, выпавших в ее бассейне. Опубликованный им труд "Происхождение источников" положил начало научной гидрологии.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Логическое осмысление вод суши как части единого физико-географического комплекса произошло только в конце XIX века. Выдающийся климатолог А.И. Воейков в работе "Климаты Земли (1884)" верно указал на генезис водности рек: "при прочих равных условиях страна будет тем богаче текучими водами, чем обильнее осадки и чем менее испарение как с поверхности почвы и вод, так и растений. Таким образом, реки можно рассматривать как продукт климата". В этой фразе, по-существу, сформулировано понятие круговорота воды в природе, одной из главных закономерностей географической оболочки Земли.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Завершенное математическое выражение круговорота воды в природе было дано А. Пен-ком в 1896 году в виде простейшего трехчленного уравнения водного баланса R = X - Z, где речной сток является результирующей величиной разности осадков и испарения. В круговороте воды объединены все природные воды Земли. О них В.И. Вернадский (1960) писал: "Любое проявление воды - глетчерный лед, безмерный океан, река, почвенный раствор, гейзер, минеральный источник - составляет единое целое, прямо или косвенно, но глубоко связаны между собой, с земной атмосферой и с живым веществом".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В неразрывной связи природных вод -единство всех сфер географической оболочки. Воды суши, являясь элементом географического ландшафта, тесно взаимодействуют с почвой, рельефом, воздухом, растительным покровом, живыми организмами. Сток воды как процесс подчиняется закономерностям, происходящим не только в гидросфере, но и атмосфере, литосфере и биосфере. А присущая географической науке комплексность позволяет изучение пространственно-временных закономерностей гидрологических явлений и процессов на широкой географической основе.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На протяжении более 300 лет гидрология не только накапливает исходную информацию о водных источниках (это удавалось еще далеким предкам), но и обобщает, анализирует, разрабатывает научные концепции и методы прогнозирования гидрологических событий. Первые территориальные обобщения стока сделаны с учетом закономерных изменений климата, растительности, почв.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Крупным событием научной гидрологии было появление в 1927 году первой карты годового речного стока. Скудность исходной информации по стоку (32 пункта наблюдений) и непродолжительность рядов (10-40 лет) не помешали автору Д. И. Кочерину уловить главные особенности пространственной изменчивости годового стока рек Европейской территории Советского Союза: широтную зональность на равнине и высотную поясность в горах. Карта, составленная в большой степени благодаря научной интуиции автора, правильно отображала территориальную характеристику водности рек, которая в дальнейшем получила обоснованное доказательство. Она сыграла огромную роль в развитии гидрологии и учения о стоке, имела большую научную и практическую ценность.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У создателя первой карты вскоре появились последователи. Б.Д. Зайков, С.Ю. Белин-ков, Д.Л. Соколовский, М.И. Львович и многие другие схематизировали и обобщали сведения по речному стоку, типизировали водный режим, классифицировали реки по источникам питания и характеру водного режима.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Картографирование гидрологических характеристик - метод, заимствованный из географии, долгие годы сохраняет свою актуальность в гидрологии. Картируются характеристики жидкого, твердого, ионного стока рек отдельных материков, крупных регионов, административных областей.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Идею рассмотрения вод как важнейшего элемента географического ландшафта предложил В.Г. Глушков (1933). Он сформулировал ее в виде географо-гидрологического метода, который "устанавливает причинную связь всех вод данного района с географическим ландшафтом в целом, включая сюда, кроме климата, геологию, геоморфологию, почвы, растительность и на основе этой связи устанавливает характеристики свойств самих вод". В.Г. Глушков впервые в истории отечественной гидрологии отчетливо обозначил необходимость изучения вод суши на генетической основе, в зависимости от тех природных условий, в которых эти воды находятся, подчеркнув важнейшую роль физико-географических факторов. Он обратил внимание на зональность природных вод: "отыскание зависимости между свойствами вод и ландшафтом следует делать, в сущности говоря, лишь для своих вод, ограничивая размер потоков условиями, чтобы район зарождения их и дополнительного питания притоками весь умещался в пределах данного однообразного географического ландшафта". Подобное заключение означает признание географической природы гидрологических явлений и объектов, что важно с методологической точки зрения при решении ряда водных проблем.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Такой путь исследования, диалектический по своей сути, тесно связан с учением</w:t>
      </w:r>
      <w:r>
        <w:t xml:space="preserve"> </w:t>
      </w:r>
      <w:r w:rsidRPr="009B68AD">
        <w:t>В.В. Докучаева о географической зональности почв, А.И. Воейкова - о взаимосвязи природных вод и климата, Л.С. Берга - о географических ландшафтах, В.И. Вернадского - о единстве природных вод, А.А. Григорьева - о физико-географическом процессе природной среды и по мнению П.С. Кузина (1960) "представляет, пожалуй, единственную попытку в гидрологии, где вполне четко и ясно сформулирована необходимость генетического изучения вод суши и моря в зависимости от тех природных явлений, с которыми эти воды находятся в постоянной связи и взаимодействии".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Географо-гидрологический метод сыграл огромную позитивную роль в научной и практической гидрологии. Идея метода подверглась критике и оказалась надолго вычеркнутой из истории гидрологии.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На смену гидрологическим обобщениям, восполнившим недостаток в натурных наблюдениях за элементами водного режима, пришли статистические методы расчета речного стока, инженерные подходы в решении проблем водных ресурсов. В таком аспекте исследований гидрология более всего отвечает интересам и запросам водного хозяйства, но оказывается бессильной при решении комплексных водохозяйственных проблем. В инженерной гидрологии появилось множество расчетных формул, эмпирических зависимостей, связывающих речной сток с метеорологическими факторами или морфометрией водосбора. Но сток воды - процесс сложный, многофакторный, поэтому все попытки найти достаточно надежные статистические зависимости в виде корреляционных и регрессионных связей наталкиваются на большие трудности. Несмотря на обширный спектр применяемых методов: факторный, кластерный, главных компонент и др. - найти логическое математическое описание гидрологических событий не всегда удается. При современном хозяйственном использовании вод необходимо учитывать изменения в стоке, вызванные антропогенной деятельностью. На этот вопрос эмпирическая гидрология ответов не дает. Воздействие человека на окружающую природную среду настолько велико, изменения коренных ландшафтов, в том</w:t>
      </w:r>
      <w:r>
        <w:t xml:space="preserve"> </w:t>
      </w:r>
      <w:r w:rsidRPr="009B68AD">
        <w:t>числе и водных, столь глубоки, что приходится говорить о гидрологии измененных водных ландшафтов, антропогенной гидрологии.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Отход от географического фундамента гидрологических исследований был продолжительным, но все-таки временным. Новое обращение к глушковскому пониманию гидрологических процессов произошло в 70-е годы текущего столетия. Как заметил Ю.Б. Виноградов (1988), это было связано с тем, что "возможности традиционных методов гидрологических расчетов доведены до предела". Более объективное объяснение, пожалуй, состоит в том, что статистические методы выхолащивают природу стока, ставя его в зависимость от одного, реже двух-трех факторов природной среды формирования.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В 70-80-х годах в различных научных центрах страны возрождается или заново формируется географо-гидрологическое направление. В Институте географии РАН - традиционное географо-гидрологическое (В.М. Котляков, Н.И. Коронкевич, Е.П. Чернышев), Институте водных проблем РАН -географо-гидрологическое (Г.В. Воропаев, А.Б. Авакян, С.Л. Вендров) и палеогеографо-гидрологичес-кое (Р.К. Клиге), Государственном гидрологическом институте - зонально-ландшафтное (П.С. Кузин, В.И. Бабкин), МГУ -ландшафт-но-гидрологическое (А.И. Субботин), Институте географии Сибирского отделения РАН, в Иркутске - геосистемно-гидрологическое (И.Н. Гарцман, А.Н. Антипов, Л.М. Корыт-ный). С помощью статистического метода выявлены закономерности формирования речного стока для физико-географических районов, природно-территориальных комплексов, географических зон. Результаты географо-гидро-логических исследований подведены к 150-летию Русского Географического общества и намечены задачи дальнейших направлений деятельности (Географические направления в гидрологии, 1995).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В исследованиях Воронежских гидрологов не было четко обозначенного географо-гид-рологического направления. Но гидрологическое районирование ЦЧО (Курдов А.Г., 1966), картирование всех видов речного стока (Юнусов Г.Р., 1966, Курдов А.Г., Дмитриева В.А., Протопопов В.В., Мишон В.М., Колпаче-ва М.П., Калюжный Л.А., Дегтярев С.Д., 1975, 1987), исследование водного баланса (Дмитриева В. А., 1989),атмосферных осадков (Дмитриева В.А., Затулей К.С., 1987) и водных ресурсов (Дмитриева В. А., 1992) осуществлялись с учетом всего комплекса гидроклиматических и физико-географических компонентов географического ландшафта. Зональная изменчивость осадков и испарения на территории ЦЧР обусловливает соответствующее пространственное распределение речного стока. Уменьшение стока рек происходит с северо-запада на юго-восток. Широтная зональность гидрологических показателей, характерная для равнины, нарушается под влиянием Среднерусской возвышенности. В бассейнах правобережных притоков Дона: Сосны, Северского Донца, Днепровской речной системы: Сейма, Тус-кари, Псела - изолинии речного стока тяготеют к меридиональному. Активную роль в формировании и территориальной изменчивости стока играют почвы, лес и лесные насаждения, карст и гидрогеологические особенности. Воздействие лесистости, закарстованности, озер-ности, заболоченности, несовпадения границ поверхностного и подземного водосборов достаточно хорошо изучено и с помощью системы поправок к стоку может быть учтено (Расчеты стока рек и временных водотоков, 1979). Менее обоснованы корреляционные связи величины речного стока с показателями, определяющими свойства и состояние почв. Но роль почв, как связующего звена между метеорологическими и гидрологическими явлениями, очевидна. Идеальный вариант выявления роли любого фактора - организация на каждом водосборе комплекса одновременных физико-географических и гидрологических наблюдений. Однако в современных экономических условиях при сокращении стационарной гидрологической сети (примерно на 40% к 1996 году), свёртывании экспедиционных обследований, закрытии экспериментальных стационаров (НДВС), сокращении программы их работ (ГМО "Каменная степь") реализовать</w:t>
      </w:r>
      <w:r>
        <w:t xml:space="preserve"> </w:t>
      </w:r>
      <w:r w:rsidRPr="009B68AD">
        <w:t>этот исключительно эффективный прием трудно.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Природные условия создают естественный фон изменчивости речного стока, который всё более осложняется вмешательством человека. Негативным последствием использования речных вод в хозяйстве региона становится количественное и качественное их истощение. Пока водная проблема не приняла угрожающе катастрофический характер, но назрела, чтобы говорить о ней. Уменьшение водо-потребления в связи с разладом экономики не снизило остроты вопроса, скорее наоборот: эколого-гидрологические проблемы породили эколого-экономические. Изучение изменённых вод - предмет гидроэкологии - немыслимо без объединения научных потенциалов географов различных специальностей, гидрологов-исследователей и практиков, экологов, представителей смежных и точных наук. Хорошо разработанные географические и гидрологические принципы и методы с применением аппарата математической статистики, компьютерного моделирования и графики дадут новые положительные результаты.</w:t>
      </w:r>
    </w:p>
    <w:p w:rsidR="007B606F" w:rsidRPr="00B11367" w:rsidRDefault="007B606F" w:rsidP="007B606F">
      <w:pPr>
        <w:spacing w:before="120"/>
        <w:jc w:val="center"/>
        <w:rPr>
          <w:b/>
          <w:bCs/>
          <w:sz w:val="28"/>
          <w:szCs w:val="28"/>
        </w:rPr>
      </w:pPr>
      <w:r w:rsidRPr="00B11367">
        <w:rPr>
          <w:b/>
          <w:bCs/>
          <w:sz w:val="28"/>
          <w:szCs w:val="28"/>
        </w:rPr>
        <w:t>Список литературы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Вернадский В.И. Избранные сочинения. - М., 1960. -Т. 4, кн. 2. - С. 24.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Географические направления в гидрологии. -М.: Наука, 1995. -224с.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Глушков В.Г. Перспективы и пути развития гидрологии в СССР //Води, ресурсы. -1986. - №6. -С. 10-17.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Дмитриева В.А., Затулей К.С. Изменчивость и пространственно-временной анализ полей атмосферных осадков на территории Центрально-Черноземных областей / Воронеж, ун-т. - Воронеж, 1986. - Деп. вВНИИГЪШ-МЦЦ23.01.87,К599-гм.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Дмитриева В.А. Исследование водного баланса лесостепной зоны на примере Центрально-Черноземных областей: Автореф. дисс... канд. геогр. наук. - Пермь, 1989. -16 с.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Дмитриева В.А. Изменение водных ресурсов Центрально-Черноземных областей // Води, ресурсы. - 1992. - №4. - С.137-141.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Карты стока рек и временных водотоков / Под. ред. А.Г. Купцова. - Воронеж: Изд-во Воронеж, унта, 1975. -142 с.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Картирование вероятностного стока рек / А.Г. Курдов, В.А. Дмитриева, В.В. Протопопов и др. -Воронеж: Изд-во Воронеж, ун-та, 1987. -188 с.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Кузин П.С. Классификация рек и гидрологическое районирование СССР. - Л.: Гидрометеоиз-дат, 1960.-456с.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Мильков Ф.Н. Основные проблемы физической географии. - М.: Высш. шк., 1967. - 251 с.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Мильков Ф.Н. Человек и ландшафты. - М.: Мысль, 1973. - 224 с.</w:t>
      </w:r>
    </w:p>
    <w:p w:rsidR="007B606F" w:rsidRPr="009B68AD" w:rsidRDefault="007B606F" w:rsidP="007B606F">
      <w:pPr>
        <w:spacing w:before="120"/>
        <w:ind w:firstLine="567"/>
        <w:jc w:val="both"/>
      </w:pPr>
      <w:r w:rsidRPr="009B68AD">
        <w:t>Расчеты стока рек и временных водотоков / Под ред. А.Г. Курдова. - Воронеж. Изд-во Воронеж, унта, 1979.-201</w:t>
      </w:r>
      <w:r>
        <w:t xml:space="preserve"> </w:t>
      </w:r>
      <w:r w:rsidRPr="009B68AD">
        <w:t>с. 43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06F"/>
    <w:rsid w:val="00035369"/>
    <w:rsid w:val="00051FB8"/>
    <w:rsid w:val="00095BA6"/>
    <w:rsid w:val="001102CE"/>
    <w:rsid w:val="00210DB3"/>
    <w:rsid w:val="0031418A"/>
    <w:rsid w:val="00350B15"/>
    <w:rsid w:val="00377A3D"/>
    <w:rsid w:val="0052086C"/>
    <w:rsid w:val="005A2562"/>
    <w:rsid w:val="00755964"/>
    <w:rsid w:val="007B606F"/>
    <w:rsid w:val="008C19D7"/>
    <w:rsid w:val="009B68AD"/>
    <w:rsid w:val="00A44D32"/>
    <w:rsid w:val="00B1136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BAD52A-20CD-4A08-ADBC-5989AE8F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6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6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2218</Words>
  <Characters>12647</Characters>
  <Application>Microsoft Office Word</Application>
  <DocSecurity>0</DocSecurity>
  <Lines>105</Lines>
  <Paragraphs>29</Paragraphs>
  <ScaleCrop>false</ScaleCrop>
  <Company>Home</Company>
  <LinksUpToDate>false</LinksUpToDate>
  <CharactersWithSpaces>14836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Географические основы гидрологических исследований</dc:title>
  <dc:subject/>
  <dc:creator>Alena</dc:creator>
  <cp:keywords/>
  <dc:description/>
  <cp:lastModifiedBy>admin</cp:lastModifiedBy>
  <cp:revision>2</cp:revision>
  <dcterms:created xsi:type="dcterms:W3CDTF">2014-02-19T06:03:00Z</dcterms:created>
  <dcterms:modified xsi:type="dcterms:W3CDTF">2014-02-19T06:03:00Z</dcterms:modified>
</cp:coreProperties>
</file>