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A77" w:rsidRPr="006B23C1" w:rsidRDefault="00133A77" w:rsidP="00133A77">
      <w:pPr>
        <w:spacing w:before="120"/>
        <w:jc w:val="center"/>
        <w:rPr>
          <w:b/>
          <w:sz w:val="32"/>
        </w:rPr>
      </w:pPr>
      <w:r w:rsidRPr="006B23C1">
        <w:rPr>
          <w:b/>
          <w:sz w:val="32"/>
        </w:rPr>
        <w:t>Германик</w:t>
      </w:r>
    </w:p>
    <w:p w:rsidR="00133A77" w:rsidRDefault="00133A77" w:rsidP="00133A77">
      <w:pPr>
        <w:spacing w:before="120"/>
        <w:ind w:firstLine="567"/>
        <w:jc w:val="both"/>
      </w:pPr>
      <w:r w:rsidRPr="00D962E8">
        <w:t xml:space="preserve">Германик был старшим сыном Друза Старшего и Антонии Младшей. В </w:t>
      </w:r>
      <w:smartTag w:uri="urn:schemas-microsoft-com:office:smarttags" w:element="metricconverter">
        <w:smartTagPr>
          <w:attr w:name="ProductID" w:val="4 г"/>
        </w:smartTagPr>
        <w:r w:rsidRPr="00D962E8">
          <w:t>4 г</w:t>
        </w:r>
      </w:smartTag>
      <w:r w:rsidRPr="00D962E8">
        <w:t>. по приказу Октавиана Августа он был усыновлен своим дядей Тиберием и стал именоваться Германик Цезарь, или Германик Юлий Цезарь. «Всеми телесными и душевными достоинствами Германик был наделен, как никто другой; ему были присущи редкая красота и храбрость, замечательные способности к наукам и красноречию, беспримерная доброта, горячее желание и удивительное умение снискать расположение народа и заслужить его. Врага он не раз одолевал врукопашную. Выступать с речами в суде он не перестал даже после триумфа. Среди памятников его учености остались даже комедии, написанные им по-гречески.</w:t>
      </w:r>
    </w:p>
    <w:p w:rsidR="00133A77" w:rsidRPr="00D962E8" w:rsidRDefault="00133A77" w:rsidP="00133A77">
      <w:pPr>
        <w:spacing w:before="120"/>
        <w:ind w:firstLine="567"/>
        <w:jc w:val="both"/>
      </w:pPr>
      <w:r w:rsidRPr="00D962E8">
        <w:t>Он пожал обильные плоды своих превосходных качеств. Родные так уважали и ценили его, что сам Август долго колебался, не назначить ли его своим наследником и, наконец, велел Тиберию его усыновить. А народ так любил его, что когда он куда-нибудь приезжал или откуда-нибудь уезжал, то из-за множества встречающих или провожающих даже жизнь его иногда бывала в опасности; когда же он возвращался из Германии после усмирения мятежа, то все преторианские когорты выступили ему навстречу, хотя приказано было выступить только двум, а народ римский без разбора сословия, возраста и пола высыпал встречать его за 20 миль» (Свет. Кал. 3-4).</w:t>
      </w:r>
    </w:p>
    <w:p w:rsidR="00133A77" w:rsidRPr="00D962E8" w:rsidRDefault="00133A77" w:rsidP="00133A77">
      <w:pPr>
        <w:spacing w:before="120"/>
        <w:ind w:firstLine="567"/>
        <w:jc w:val="both"/>
      </w:pPr>
      <w:r w:rsidRPr="00D962E8">
        <w:t xml:space="preserve">Любовь к Германику была столь велика, что в </w:t>
      </w:r>
      <w:smartTag w:uri="urn:schemas-microsoft-com:office:smarttags" w:element="metricconverter">
        <w:smartTagPr>
          <w:attr w:name="ProductID" w:val="14 г"/>
        </w:smartTagPr>
        <w:r w:rsidRPr="00D962E8">
          <w:t>14 г</w:t>
        </w:r>
      </w:smartTag>
      <w:r w:rsidRPr="00D962E8">
        <w:t>. после смерти Августа все легионы предложили ему верховную власть, но он отказался, не желая идти против Тиберия, своего дяди и отчима. Верность долгу Гер-маник ставил превыше всего и никогда ни в малейшей степени не был рабом честолюбия.</w:t>
      </w:r>
    </w:p>
    <w:p w:rsidR="00133A77" w:rsidRPr="00D962E8" w:rsidRDefault="00133A77" w:rsidP="00133A77">
      <w:pPr>
        <w:spacing w:before="120"/>
        <w:ind w:firstLine="567"/>
        <w:jc w:val="both"/>
      </w:pPr>
      <w:r w:rsidRPr="00D962E8">
        <w:t>Германик проявил себя как превосходный полководец и дважды был удостоен почетного титула императора.</w:t>
      </w:r>
    </w:p>
    <w:p w:rsidR="00133A77" w:rsidRPr="00D962E8" w:rsidRDefault="00133A77" w:rsidP="00133A77">
      <w:pPr>
        <w:spacing w:before="120"/>
        <w:ind w:firstLine="567"/>
        <w:jc w:val="both"/>
      </w:pPr>
      <w:r w:rsidRPr="00D962E8">
        <w:t xml:space="preserve">С </w:t>
      </w:r>
      <w:smartTag w:uri="urn:schemas-microsoft-com:office:smarttags" w:element="metricconverter">
        <w:smartTagPr>
          <w:attr w:name="ProductID" w:val="13 г"/>
        </w:smartTagPr>
        <w:r w:rsidRPr="00D962E8">
          <w:t>13 г</w:t>
        </w:r>
      </w:smartTag>
      <w:r w:rsidRPr="00D962E8">
        <w:t xml:space="preserve">. Германик был главнокомандующим восьми легионов, стоявших на берегах Рейна, его популярность среди воинов и успехи в Германии были столь значительны, что вызвали зависть Тиберия. Для окончательной победы над германцами нужна была еще одна летняя кампания, однако Тиберий в </w:t>
      </w:r>
      <w:smartTag w:uri="urn:schemas-microsoft-com:office:smarttags" w:element="metricconverter">
        <w:smartTagPr>
          <w:attr w:name="ProductID" w:val="18 г"/>
        </w:smartTagPr>
        <w:r w:rsidRPr="00D962E8">
          <w:t>18 г</w:t>
        </w:r>
      </w:smartTag>
      <w:r w:rsidRPr="00D962E8">
        <w:t>. под разными благовидными предлогами отозвал Германика и отправил его воевать на Восток.</w:t>
      </w:r>
    </w:p>
    <w:p w:rsidR="00133A77" w:rsidRPr="00D962E8" w:rsidRDefault="00133A77" w:rsidP="00133A77">
      <w:pPr>
        <w:spacing w:before="120"/>
        <w:ind w:firstLine="567"/>
        <w:jc w:val="both"/>
      </w:pPr>
      <w:r w:rsidRPr="00D962E8">
        <w:t xml:space="preserve">В </w:t>
      </w:r>
      <w:smartTag w:uri="urn:schemas-microsoft-com:office:smarttags" w:element="metricconverter">
        <w:smartTagPr>
          <w:attr w:name="ProductID" w:val="19 г"/>
        </w:smartTagPr>
        <w:r w:rsidRPr="00D962E8">
          <w:t>19 г</w:t>
        </w:r>
      </w:smartTag>
      <w:r w:rsidRPr="00D962E8">
        <w:t>. Германик в возрасте 34 лет пал жертвой козней со стороны наместника Сирии Гнея Кальпурния Пизона и его жены Планцины. Германик был отравлен медленно действующими средствами. Перед смертью он сказал: «Если бы я уходил из жизни по велению рока, то и тогда были бы справедливы мои сетования на богов, преждевременной смертью похищающих меня еще совсем молодым у моих родных, у детей, у отчизны; но меня злодейски погубили Пизон и Планцина, и я хочу запечатлеть в ваших сердцах мою последнюю просьбу: сообщите отцу и брату, какими горестями терзаемый, какими кознями окруженный, я закончил мою несчастную жизнь еще худшей смертью» (Тац. Анн. II, 71).</w:t>
      </w:r>
    </w:p>
    <w:p w:rsidR="00133A77" w:rsidRPr="00D962E8" w:rsidRDefault="00133A77" w:rsidP="00133A77">
      <w:pPr>
        <w:spacing w:before="120"/>
        <w:ind w:firstLine="567"/>
        <w:jc w:val="both"/>
      </w:pPr>
      <w:r w:rsidRPr="00D962E8">
        <w:t>Германик пользовался всеобщей любовью, поэтому его кончина вызвала в народе не только великую скорбь, но и гнев на несправедливость богов.</w:t>
      </w:r>
    </w:p>
    <w:p w:rsidR="00133A77" w:rsidRPr="00D962E8" w:rsidRDefault="00133A77" w:rsidP="00133A77">
      <w:pPr>
        <w:spacing w:before="120"/>
        <w:ind w:firstLine="567"/>
        <w:jc w:val="both"/>
      </w:pPr>
      <w:r w:rsidRPr="00D962E8">
        <w:t>«В день, когда он умер, люди осыпали камнями храмы, опрокидывали алтари богов, некоторые вышвыривали на улицу домашних ларов (лары – божества дома), некоторые выкидывали новорожденных детей1. Даже варвары, говорят, которые воевали между собой или с римлянами, прекратили войну, словно объединенные общим и близким каждому горем; некоторые знатные варвары отпустили себе бороду и обрили головы женам в знак величайшей скорби; и сам царь царей (Артабан III парфянский) отказался от охот и пиров с вельможами, что у парфян служит знаком траура. А в Риме народ, подавленный и удрученный первой вестью о его болезни, ждал и ждал новых гонцов; и когда, уже вечером, неизвестно откуда вдруг распространилась весть, что он опять здоров, то все толпой с факелами и жертвенными животными ринулись на Капитолий и едва не сорвали двери храма в жажде скорее выполнить обеты; сам Тиберий был разбужен среди ночи ликующим пением, слышным со всех сторон:</w:t>
      </w:r>
    </w:p>
    <w:p w:rsidR="00133A77" w:rsidRPr="00D962E8" w:rsidRDefault="00133A77" w:rsidP="00133A77">
      <w:pPr>
        <w:spacing w:before="120"/>
        <w:ind w:firstLine="567"/>
        <w:jc w:val="both"/>
      </w:pPr>
      <w:r w:rsidRPr="00D962E8">
        <w:t>Жив, здоров, спасен Германик: Рим спасен и мир спасен!</w:t>
      </w:r>
    </w:p>
    <w:p w:rsidR="00133A77" w:rsidRPr="00D962E8" w:rsidRDefault="00133A77" w:rsidP="00133A77">
      <w:pPr>
        <w:spacing w:before="120"/>
        <w:ind w:firstLine="567"/>
        <w:jc w:val="both"/>
      </w:pPr>
      <w:r w:rsidRPr="00D962E8">
        <w:t>Когда же, наконец, определенно стало известно, что его уже нет, то никакие обращения, никакие постановления не могли унять народное горе, и плач о нем продолжался даже в декабрьские праздники (17, 18 и 19 декабря праздновались Сатурналии). Славу умершего и сожаление о нем усугубили ужасы последующих лет, и всем не без основания казалось, что прорвавшаяся вскоре свирепость Тиберия ранее сдерживалась только благодаря уважению к Германику и из страха перед ним» (Свет. Кал. 5-6).</w:t>
      </w:r>
    </w:p>
    <w:p w:rsidR="00133A77" w:rsidRPr="00D962E8" w:rsidRDefault="00133A77" w:rsidP="00133A77">
      <w:pPr>
        <w:spacing w:before="120"/>
        <w:ind w:firstLine="567"/>
        <w:jc w:val="both"/>
      </w:pPr>
      <w:r w:rsidRPr="00D962E8">
        <w:t>Урну с прахом Германика привезли в Рим и совершили торжественный обряд погребения, на котором, однако, не присутствовали ни Тиберий, ни Ливия.</w:t>
      </w:r>
    </w:p>
    <w:p w:rsidR="00133A77" w:rsidRPr="00D962E8" w:rsidRDefault="00133A77" w:rsidP="00133A77">
      <w:pPr>
        <w:spacing w:before="120"/>
        <w:ind w:firstLine="567"/>
        <w:jc w:val="both"/>
      </w:pPr>
      <w:r w:rsidRPr="00D962E8">
        <w:t>Как пишет Тацит, «все хорошо знали, что Тиберий обрадован смертью Германика и с трудом это скрывает. Тиберий и Ливия не появились перед народом, то ли считая, что унизят свое величие, предаваясь горю у всех на виду, то ли боясь обнаружить свое лицемерие под столькими устремленными на них взглядами» (Тац. Анн. III, 2-3).</w:t>
      </w:r>
    </w:p>
    <w:p w:rsidR="00133A77" w:rsidRPr="00D962E8" w:rsidRDefault="00133A77" w:rsidP="00133A77">
      <w:pPr>
        <w:spacing w:before="120"/>
        <w:ind w:firstLine="567"/>
        <w:jc w:val="both"/>
      </w:pPr>
      <w:r w:rsidRPr="00D962E8">
        <w:t>Антония Младшая, мать Германика, тоже не была на похоронах. В Риме ходили слухи, что ее не пустили Тиберий и Ливия, дабы всем казалось, будто они сами остались во дворце только ради того, чтобы ее утешать.</w:t>
      </w:r>
    </w:p>
    <w:p w:rsidR="00133A77" w:rsidRPr="00D962E8" w:rsidRDefault="00133A77" w:rsidP="00133A77">
      <w:pPr>
        <w:spacing w:before="120"/>
        <w:ind w:firstLine="567"/>
        <w:jc w:val="both"/>
      </w:pPr>
      <w:r w:rsidRPr="00D962E8">
        <w:t>«Тиберий, чтобы пресечь толки в народе, напомнил ему особым эдиктом (официальным заявлением), что множество прославленных римлян отдало жизнь за отечество, но ни о ком не сокрушались столь безутешно, как о Германике. Это было бы великою честью и для него, и для всех, если бы соблюдалась должная мера. Но мужам, занимающим высокое положение, и народу-повелителю не пристало уподобляться рядовым семьям и малым общинам. Правители смертны – государство вечно. Поэтому пусть они возвращаются к повседневным занятиям и не отказываются от развлечений, так как скоро будут даны театральные представления в честь Великой Матери Богов (этот культ пришел в Рим из Малой Азии)» (Тац. Анн. III, 6).</w:t>
      </w:r>
    </w:p>
    <w:p w:rsidR="00133A77" w:rsidRDefault="00133A77" w:rsidP="00133A77">
      <w:pPr>
        <w:spacing w:before="120"/>
        <w:ind w:firstLine="567"/>
        <w:jc w:val="both"/>
      </w:pPr>
      <w:r w:rsidRPr="00D962E8">
        <w:t>Против Пизона и Планцины был возбужден судебный процесс, в ходе которого Пизон покончил с собой, а Планцина помилована благодаря заступничеству Ливии. Однако ненависть римлян к Планцине была столь велика, что ей пришлось покончить с собой после смерти Ливии.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3A77"/>
    <w:rsid w:val="00133A77"/>
    <w:rsid w:val="006B23C1"/>
    <w:rsid w:val="00811DD4"/>
    <w:rsid w:val="00941620"/>
    <w:rsid w:val="00D962E8"/>
    <w:rsid w:val="00E74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14333C0-388A-4675-8405-B66EA8FD1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3A77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33A77"/>
    <w:rPr>
      <w:rFonts w:cs="Times New Roman"/>
      <w:color w:val="0000FF"/>
      <w:u w:val="single"/>
    </w:rPr>
  </w:style>
  <w:style w:type="character" w:styleId="a4">
    <w:name w:val="FollowedHyperlink"/>
    <w:basedOn w:val="a0"/>
    <w:uiPriority w:val="99"/>
    <w:rsid w:val="00133A77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888</Words>
  <Characters>5063</Characters>
  <Application>Microsoft Office Word</Application>
  <DocSecurity>0</DocSecurity>
  <Lines>42</Lines>
  <Paragraphs>11</Paragraphs>
  <ScaleCrop>false</ScaleCrop>
  <Company>Home</Company>
  <LinksUpToDate>false</LinksUpToDate>
  <CharactersWithSpaces>5940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Германик</dc:title>
  <dc:subject/>
  <dc:creator>User</dc:creator>
  <cp:keywords/>
  <dc:description/>
  <cp:lastModifiedBy>admin</cp:lastModifiedBy>
  <cp:revision>2</cp:revision>
  <dcterms:created xsi:type="dcterms:W3CDTF">2014-02-20T02:25:00Z</dcterms:created>
  <dcterms:modified xsi:type="dcterms:W3CDTF">2014-02-20T02:25:00Z</dcterms:modified>
</cp:coreProperties>
</file>