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EE" w:rsidRPr="002C1314" w:rsidRDefault="002F29EE" w:rsidP="002F29EE">
      <w:pPr>
        <w:spacing w:before="120"/>
        <w:jc w:val="center"/>
        <w:rPr>
          <w:b/>
          <w:bCs/>
          <w:sz w:val="32"/>
          <w:szCs w:val="32"/>
        </w:rPr>
      </w:pPr>
      <w:r w:rsidRPr="002C1314">
        <w:rPr>
          <w:b/>
          <w:bCs/>
          <w:sz w:val="32"/>
          <w:szCs w:val="32"/>
        </w:rPr>
        <w:t>Жесты: попытка обобщения и классификации</w:t>
      </w:r>
    </w:p>
    <w:p w:rsidR="002F29EE" w:rsidRPr="002C1314" w:rsidRDefault="002F29EE" w:rsidP="002F29EE">
      <w:pPr>
        <w:spacing w:before="120"/>
        <w:jc w:val="center"/>
        <w:rPr>
          <w:sz w:val="28"/>
          <w:szCs w:val="28"/>
        </w:rPr>
      </w:pPr>
      <w:r w:rsidRPr="002C1314">
        <w:rPr>
          <w:sz w:val="28"/>
          <w:szCs w:val="28"/>
        </w:rPr>
        <w:t xml:space="preserve">Владимир Александрович Дресвянников, кандидат технических наук, доцент кафедры менеджмента Всероссийского заочного финансово-экономического института в г. Пензе. </w:t>
      </w:r>
    </w:p>
    <w:p w:rsidR="002F29EE" w:rsidRPr="002C1314" w:rsidRDefault="002F29EE" w:rsidP="002F29EE">
      <w:pPr>
        <w:spacing w:before="120"/>
        <w:ind w:firstLine="567"/>
        <w:jc w:val="both"/>
      </w:pPr>
      <w:r w:rsidRPr="002C1314">
        <w:t>Термин « жесты» понимается как движения рук или кистей рук, но зачастую используется для обозначения всех движений тела, в том числе мимики, пантомимики (партнер достает определенный предмет, открывает дверь, закуривает и т.п.). В таком случае для обозначения собственно движений рук употребляется термин «жестикуляция».</w:t>
      </w:r>
    </w:p>
    <w:p w:rsidR="002F29EE" w:rsidRPr="002C1314" w:rsidRDefault="002F29EE" w:rsidP="002F29EE">
      <w:pPr>
        <w:spacing w:before="120"/>
        <w:ind w:firstLine="567"/>
        <w:jc w:val="both"/>
      </w:pPr>
      <w:r w:rsidRPr="002C1314">
        <w:t>Жесты рассматриваются как внешние проявления внутреннего состояния человека, при этом они несут информацию не только о психологическом состоянии человека, но и об интенсивности переживания. В коммуникационном процессе жесты сопровождают речь или заменяют ее, при этом они говорят об отношении человека к какому-то лицу, событию, предмету.</w:t>
      </w:r>
    </w:p>
    <w:p w:rsidR="002F29EE" w:rsidRPr="002C1314" w:rsidRDefault="002F29EE" w:rsidP="002F29EE">
      <w:pPr>
        <w:spacing w:before="120"/>
        <w:ind w:firstLine="567"/>
        <w:jc w:val="both"/>
      </w:pPr>
      <w:r w:rsidRPr="002C1314">
        <w:t>В психологии невербального общения еще не выработана общепризнанная классификация жестов. Известные классификации построены на различных основаниях, но даже собранные вместе, они не позволяют во всей полноте обозначить связи жестов со структурой личности и ее общением.</w:t>
      </w:r>
    </w:p>
    <w:p w:rsidR="002F29EE" w:rsidRPr="002C1314" w:rsidRDefault="002F29EE" w:rsidP="002F29EE">
      <w:pPr>
        <w:spacing w:before="120"/>
        <w:ind w:firstLine="567"/>
        <w:jc w:val="both"/>
      </w:pPr>
      <w:r w:rsidRPr="002C1314">
        <w:t>Согласно самой широкой классификации, жесты подразделяются на естественные (спонтанные) и искусственные (жесты глухонемых, профессиональные жесты дирижеров, биржевиков и др.).</w:t>
      </w:r>
    </w:p>
    <w:p w:rsidR="002F29EE" w:rsidRPr="002C1314" w:rsidRDefault="002F29EE" w:rsidP="002F29EE">
      <w:pPr>
        <w:spacing w:before="120"/>
        <w:ind w:firstLine="567"/>
        <w:jc w:val="both"/>
      </w:pPr>
      <w:r w:rsidRPr="002C1314">
        <w:t>По мнению Т.М. Николаевой, при классификации жестов необходимо учитывать тот факт, что у человека отсутствует возможность запечатления движения в трехмерном пространстве и времени. В процессе коммуникации движение может быть запечатлено только в одной из плоскостей, поэтому для описания жеста следует указать либо орган, выполняющий движение; либо его направленность; либо цикличность, этапность в совершении движения; либо его отношение к положению человеческого тела в пространстве. Эти принципы описания положены в основу словарей жестов.</w:t>
      </w:r>
    </w:p>
    <w:p w:rsidR="002F29EE" w:rsidRPr="002C1314" w:rsidRDefault="002F29EE" w:rsidP="002F29EE">
      <w:pPr>
        <w:spacing w:before="120"/>
        <w:ind w:firstLine="567"/>
        <w:jc w:val="both"/>
      </w:pPr>
      <w:r w:rsidRPr="002C1314">
        <w:t>В соответствии с классификацией известного исследователя невербального поведения А. Штангля выделяются:</w:t>
      </w:r>
    </w:p>
    <w:p w:rsidR="002F29EE" w:rsidRPr="002C1314" w:rsidRDefault="002F29EE" w:rsidP="002F29EE">
      <w:pPr>
        <w:spacing w:before="120"/>
        <w:ind w:firstLine="567"/>
        <w:jc w:val="both"/>
      </w:pPr>
      <w:r w:rsidRPr="002C1314">
        <w:t xml:space="preserve">жесты рук: руки, вяло свисающие вдоль тела, — пассивность, недостаток воли; скрещенные на груди руки — тенденция к дистанцированию, известная изоляция, выжидание и др.; </w:t>
      </w:r>
    </w:p>
    <w:p w:rsidR="002F29EE" w:rsidRPr="002C1314" w:rsidRDefault="002F29EE" w:rsidP="002F29EE">
      <w:pPr>
        <w:spacing w:before="120"/>
        <w:ind w:firstLine="567"/>
        <w:jc w:val="both"/>
      </w:pPr>
      <w:r w:rsidRPr="002C1314">
        <w:t xml:space="preserve">жесты кистей рук: открытая ладонь обращена вверх — объяснение, убеждение, открытое представление, отдавание; руки спрятаны в карманах — скрывание неуверенности, потеря непосредственности; рука сжимается в кулак — концентрация, стремление к самоутверждению и др.; </w:t>
      </w:r>
    </w:p>
    <w:p w:rsidR="002F29EE" w:rsidRPr="002C1314" w:rsidRDefault="002F29EE" w:rsidP="002F29EE">
      <w:pPr>
        <w:spacing w:before="120"/>
        <w:ind w:firstLine="567"/>
        <w:jc w:val="both"/>
      </w:pPr>
      <w:r w:rsidRPr="002C1314">
        <w:t xml:space="preserve">«игры рук»: пальцы барабанят по столу — демонстрация незаинтересованности; стирающие движения по лбу — стирание нехороших мыслей, плохих представлений и др.; </w:t>
      </w:r>
    </w:p>
    <w:p w:rsidR="002F29EE" w:rsidRPr="002C1314" w:rsidRDefault="002F29EE" w:rsidP="002F29EE">
      <w:pPr>
        <w:spacing w:before="120"/>
        <w:ind w:firstLine="567"/>
        <w:jc w:val="both"/>
      </w:pPr>
      <w:r w:rsidRPr="002C1314">
        <w:t xml:space="preserve">жесты пальцев: палец засунут в рот — инфантильная наивность, удивление, рассеянность; палец плотно прижат ко рту — стремление предотвратить всякое проявление, импульс к овладению собой; палец касается глаз или ушей — опосредованный знак неловкости, плохое настроение, известная робость и др.; </w:t>
      </w:r>
    </w:p>
    <w:p w:rsidR="002F29EE" w:rsidRPr="002C1314" w:rsidRDefault="002F29EE" w:rsidP="002F29EE">
      <w:pPr>
        <w:spacing w:before="120"/>
        <w:ind w:firstLine="567"/>
        <w:jc w:val="both"/>
      </w:pPr>
      <w:r w:rsidRPr="002C1314">
        <w:t xml:space="preserve">рукопожатие: твердое, энергичное, тяжелое, давящее, бесцветное, слабое и др. </w:t>
      </w:r>
    </w:p>
    <w:p w:rsidR="002F29EE" w:rsidRPr="002C1314" w:rsidRDefault="002F29EE" w:rsidP="002F29EE">
      <w:pPr>
        <w:spacing w:before="120"/>
        <w:ind w:firstLine="567"/>
        <w:jc w:val="both"/>
      </w:pPr>
      <w:r w:rsidRPr="002C1314">
        <w:t>В классификации австралийского исследователя А. Пиза представлены наиболее распространенные, с его точки зрения, жесты и действия:</w:t>
      </w:r>
    </w:p>
    <w:p w:rsidR="002F29EE" w:rsidRPr="002C1314" w:rsidRDefault="002F29EE" w:rsidP="002F29EE">
      <w:pPr>
        <w:spacing w:before="120"/>
        <w:ind w:firstLine="567"/>
        <w:jc w:val="both"/>
      </w:pPr>
      <w:r w:rsidRPr="002C1314">
        <w:t xml:space="preserve">жесты ладони: открытая ладонь, говорящая о правдивости, честности, преданности; пальцы собраны в кулак и виден только указательный палец — «указующий перст», сила, принуждение к действию и др.; </w:t>
      </w:r>
    </w:p>
    <w:p w:rsidR="002F29EE" w:rsidRPr="002C1314" w:rsidRDefault="002F29EE" w:rsidP="002F29EE">
      <w:pPr>
        <w:spacing w:before="120"/>
        <w:ind w:firstLine="567"/>
        <w:jc w:val="both"/>
      </w:pPr>
      <w:r w:rsidRPr="002C1314">
        <w:t xml:space="preserve">жесты кистями и руками: рука, охватывающая запястье, говорит о неоправданных ожиданиях и попытке самоконтроля; скрещенные руки с большими пальцами, направленными вверх — оборонительное или негативное отношение к чему-либо и др.; </w:t>
      </w:r>
    </w:p>
    <w:p w:rsidR="002F29EE" w:rsidRPr="002C1314" w:rsidRDefault="002F29EE" w:rsidP="002F29EE">
      <w:pPr>
        <w:spacing w:before="120"/>
        <w:ind w:firstLine="567"/>
        <w:jc w:val="both"/>
      </w:pPr>
      <w:r w:rsidRPr="002C1314">
        <w:t xml:space="preserve">жесты «рука к лицу»: «рука к носу» указывает о недоверии к говорящему; потирание глаза — попытка блокировать ложь; почесывание шеи — сомнение, неуверенность и др.; рука поддерживает голову — скука, отсутствие интереса; поглаживание подбородка — принятие решения; потирание тыльной стороны шеи — сигнал неоправданных ожиданий и др.; </w:t>
      </w:r>
    </w:p>
    <w:p w:rsidR="002F29EE" w:rsidRPr="002C1314" w:rsidRDefault="002F29EE" w:rsidP="002F29EE">
      <w:pPr>
        <w:spacing w:before="120"/>
        <w:ind w:firstLine="567"/>
        <w:jc w:val="both"/>
      </w:pPr>
      <w:r w:rsidRPr="002C1314">
        <w:t xml:space="preserve">барьеры из рук: скрещенные на груди руки с ладонями, сжатыми в кулаки, говорят о враждебном отношении к партнеру; дотрагивание до предмета, расположенного вблизи другой руки, — стремление к достижению безопасности и др.; </w:t>
      </w:r>
    </w:p>
    <w:p w:rsidR="002F29EE" w:rsidRPr="002C1314" w:rsidRDefault="002F29EE" w:rsidP="002F29EE">
      <w:pPr>
        <w:spacing w:before="120"/>
        <w:ind w:firstLine="567"/>
        <w:jc w:val="both"/>
      </w:pPr>
      <w:r w:rsidRPr="002C1314">
        <w:t xml:space="preserve">барьеры из ног: перекрещенные руки и ноги указывают на негативное отношение, попытку защититься от чего-то и др. </w:t>
      </w:r>
    </w:p>
    <w:p w:rsidR="002F29EE" w:rsidRPr="002C1314" w:rsidRDefault="002F29EE" w:rsidP="002F29EE">
      <w:pPr>
        <w:spacing w:before="120"/>
        <w:ind w:firstLine="567"/>
        <w:jc w:val="both"/>
      </w:pPr>
      <w:r w:rsidRPr="002C1314">
        <w:t>В общении жесты выполняют разнообразные функции. В классификации жестов, разработанной психологом Е.А. Петровой, учтены не только особенности жестов, но и разнообразные функции общения, которые они реализуют:</w:t>
      </w:r>
    </w:p>
    <w:p w:rsidR="002F29EE" w:rsidRPr="002C1314" w:rsidRDefault="002F29EE" w:rsidP="002F29EE">
      <w:pPr>
        <w:spacing w:before="120"/>
        <w:ind w:firstLine="567"/>
        <w:jc w:val="both"/>
      </w:pPr>
      <w:r w:rsidRPr="002C1314">
        <w:t xml:space="preserve">аффективно-коммуникативная — жесты, выражающие чувства, волю, желание, другие состояния (эмотивная функция); жесты, выражающие течение перцептивных, мимических, интеллектуальных процессов (функция выражения процессов); жесты, сигнализирующие об отношениях, установках, оценках, самооценках (модальная функция); </w:t>
      </w:r>
    </w:p>
    <w:p w:rsidR="002F29EE" w:rsidRPr="002C1314" w:rsidRDefault="002F29EE" w:rsidP="002F29EE">
      <w:pPr>
        <w:spacing w:before="120"/>
        <w:ind w:firstLine="567"/>
        <w:jc w:val="both"/>
      </w:pPr>
      <w:r w:rsidRPr="002C1314">
        <w:t xml:space="preserve">регулятивно-коммуникативная — фатические жесты (жесты вступления в контакт); конативные жесты (жесты, способствующие поддержанию и усилению контакта); эндные жесты (жесты завершения контакта); </w:t>
      </w:r>
    </w:p>
    <w:p w:rsidR="002F29EE" w:rsidRPr="002C1314" w:rsidRDefault="002F29EE" w:rsidP="002F29EE">
      <w:pPr>
        <w:spacing w:before="120"/>
        <w:ind w:firstLine="567"/>
        <w:jc w:val="both"/>
      </w:pPr>
      <w:r w:rsidRPr="002C1314">
        <w:t xml:space="preserve">информативно-коммуникативная — презентация информации об объекте, о себе, о другом. </w:t>
      </w:r>
    </w:p>
    <w:p w:rsidR="002F29EE" w:rsidRPr="002C1314" w:rsidRDefault="002F29EE" w:rsidP="002F29EE">
      <w:pPr>
        <w:spacing w:before="120"/>
        <w:ind w:firstLine="567"/>
        <w:jc w:val="both"/>
      </w:pPr>
      <w:r w:rsidRPr="002C1314">
        <w:t>Соотношение вербальной и невербальной информации в процессе коммуникации представлено в следующей классификации Н.И. Смирновой:</w:t>
      </w:r>
    </w:p>
    <w:p w:rsidR="002F29EE" w:rsidRPr="002C1314" w:rsidRDefault="002F29EE" w:rsidP="002F29EE">
      <w:pPr>
        <w:spacing w:before="120"/>
        <w:ind w:firstLine="567"/>
        <w:jc w:val="both"/>
      </w:pPr>
      <w:r w:rsidRPr="002C1314">
        <w:t>• коммуникативные жесты, замещающие в речи элементы языка (жесты приветствия и прощания, угрозы, привлечения внимания, подзывающие, приглашающие, дразнящие, жесты утвердительные, отрицательные, вопросительные, выражающие благодарность, примирение и др.);</w:t>
      </w:r>
    </w:p>
    <w:p w:rsidR="002F29EE" w:rsidRPr="002C1314" w:rsidRDefault="002F29EE" w:rsidP="002F29EE">
      <w:pPr>
        <w:spacing w:before="120"/>
        <w:ind w:firstLine="567"/>
        <w:jc w:val="both"/>
      </w:pPr>
      <w:r w:rsidRPr="002C1314">
        <w:t xml:space="preserve">описательно-изобразительные жесты, сопровождающие речь и теряющие смысл вне речевого контекста (жесты, обозначающие размер, форму предмета, пространственное расположение объекта и др.); </w:t>
      </w:r>
    </w:p>
    <w:p w:rsidR="002F29EE" w:rsidRPr="002C1314" w:rsidRDefault="002F29EE" w:rsidP="002F29EE">
      <w:pPr>
        <w:spacing w:before="120"/>
        <w:ind w:firstLine="567"/>
        <w:jc w:val="both"/>
      </w:pPr>
      <w:r w:rsidRPr="002C1314">
        <w:t xml:space="preserve">модальные жесты, выражающие оценку предметов, явлений, людей (жесты одобрения, неудовольствия, недоверия, неуверенности, растерянности, отвращения, радости, восторга, удивления). </w:t>
      </w:r>
    </w:p>
    <w:p w:rsidR="002F29EE" w:rsidRPr="002C1314" w:rsidRDefault="002F29EE" w:rsidP="002F29EE">
      <w:pPr>
        <w:spacing w:before="120"/>
        <w:ind w:firstLine="567"/>
        <w:jc w:val="both"/>
      </w:pPr>
      <w:r w:rsidRPr="002C1314">
        <w:t>Чтобы подчеркнуть разнообразие информации, предоставляемой жестами партнеру, их подразделяют на следующие группы:</w:t>
      </w:r>
    </w:p>
    <w:p w:rsidR="002F29EE" w:rsidRPr="002C1314" w:rsidRDefault="002F29EE" w:rsidP="002F29EE">
      <w:pPr>
        <w:spacing w:before="120"/>
        <w:ind w:firstLine="567"/>
        <w:jc w:val="both"/>
      </w:pPr>
      <w:r w:rsidRPr="002C1314">
        <w:t xml:space="preserve">жесты-регуляторы, выражающие отношение говорящего к чему-либо или к кому-либо (кивок, целенаправленные движения руками и др.); </w:t>
      </w:r>
    </w:p>
    <w:p w:rsidR="002F29EE" w:rsidRPr="002C1314" w:rsidRDefault="002F29EE" w:rsidP="002F29EE">
      <w:pPr>
        <w:spacing w:before="120"/>
        <w:ind w:firstLine="567"/>
        <w:jc w:val="both"/>
      </w:pPr>
      <w:r w:rsidRPr="002C1314">
        <w:t xml:space="preserve">жесты-эмблемы — своеобразные заменители слов или фразв общении (поднятый вверх большой палец и др.); </w:t>
      </w:r>
    </w:p>
    <w:p w:rsidR="002F29EE" w:rsidRPr="002C1314" w:rsidRDefault="002F29EE" w:rsidP="002F29EE">
      <w:pPr>
        <w:spacing w:before="120"/>
        <w:ind w:firstLine="567"/>
        <w:jc w:val="both"/>
      </w:pPr>
      <w:r w:rsidRPr="002C1314">
        <w:t xml:space="preserve">жесты-иллюстраторы — жесты сообщения, образные картины сообщения («вот какого размера», «вот такой формы», движения руками, соединяющие воображаемые предметы и др.); </w:t>
      </w:r>
    </w:p>
    <w:p w:rsidR="002F29EE" w:rsidRPr="002C1314" w:rsidRDefault="002F29EE" w:rsidP="002F29EE">
      <w:pPr>
        <w:spacing w:before="120"/>
        <w:ind w:firstLine="567"/>
        <w:jc w:val="both"/>
      </w:pPr>
      <w:r w:rsidRPr="002C1314">
        <w:t xml:space="preserve">жесты-адаптеры, демонстрирующие специфические привычки человека, связанные с движениями рук (почесывание, поглаживание, перебирание отдельных предметов и др.); </w:t>
      </w:r>
    </w:p>
    <w:p w:rsidR="002F29EE" w:rsidRPr="002C1314" w:rsidRDefault="002F29EE" w:rsidP="002F29EE">
      <w:pPr>
        <w:spacing w:before="120"/>
        <w:ind w:firstLine="567"/>
        <w:jc w:val="both"/>
      </w:pPr>
      <w:r w:rsidRPr="002C1314">
        <w:t xml:space="preserve">жесты-аффекторы, выражающие через движения тела определенные эмоции (растерянность, удивление, отвращение, радость); </w:t>
      </w:r>
    </w:p>
    <w:p w:rsidR="002F29EE" w:rsidRPr="002C1314" w:rsidRDefault="002F29EE" w:rsidP="002F29EE">
      <w:pPr>
        <w:spacing w:before="120"/>
        <w:ind w:firstLine="567"/>
        <w:jc w:val="both"/>
      </w:pPr>
      <w:r w:rsidRPr="002C1314">
        <w:t xml:space="preserve">жесты оценки получаемой информации (один палец отставлен, остальные под подбородком — критическая оценка; почесывание подбородка — обдумывание предстоящего высказывания; почесывание пальцем спинки носа — озабоченность, сомнение). </w:t>
      </w:r>
    </w:p>
    <w:p w:rsidR="002F29EE" w:rsidRPr="002C1314" w:rsidRDefault="002F29EE" w:rsidP="002F29EE">
      <w:pPr>
        <w:spacing w:before="120"/>
        <w:ind w:firstLine="567"/>
        <w:jc w:val="both"/>
      </w:pPr>
      <w:r w:rsidRPr="002C1314">
        <w:t>Жестам всегда присуща, во-первых, вариативность (даже в тех случаях, когда они общеупотребительны), обусловленная прежде всего индивидуальными особенностями человека; во-вторых, многофункциональность. Например, взмах руки может употребляться как знак отчаяния, привлечения внимания или отказа от чего-либо. Кивки головой не всегда означают согласие — часто они лишь показывают говорящему, что его слушают и готовы слушать дальше, и как бы дают разрешение собеседнику продолжать речь, поэтому в групповой беседе говорящий обычно обращает свои слова непосредственно к тем, кто постоянно кивает.</w:t>
      </w:r>
    </w:p>
    <w:p w:rsidR="002F29EE" w:rsidRPr="002C1314" w:rsidRDefault="002F29EE" w:rsidP="002F29EE">
      <w:pPr>
        <w:spacing w:before="120"/>
        <w:ind w:firstLine="567"/>
        <w:jc w:val="both"/>
      </w:pPr>
      <w:r w:rsidRPr="002C1314">
        <w:t>Вариативность и многофункциональность жестов связаны также с различиями культур, в которых они функционируют: один и тот же жест может быть интерпретирован по-разному. Так, удар по ладони партнера в момент или после произнесения фразы «говорит» египтянину или сирийцу о том, что собеседнику понравилась сказанная шутка, острая фраза, а европеец то же движение рук воспримет как проявление неуважения. Кроме того, жесты, распространенные в одной культуре, могут вовсе отсутствовать в другой. Например, жест «большой палец правой руки опущен вниз», обозначающий у англичан неодобрение, отсутствует у русских, а жест«почесывание затылка», передающий у русских старание припомнить что-то, у англичан встречается довольно редко.</w:t>
      </w:r>
    </w:p>
    <w:p w:rsidR="002F29EE" w:rsidRPr="002C1314" w:rsidRDefault="002F29EE" w:rsidP="002F29EE">
      <w:pPr>
        <w:spacing w:before="120"/>
        <w:ind w:firstLine="567"/>
        <w:jc w:val="both"/>
      </w:pPr>
      <w:r w:rsidRPr="002C1314">
        <w:t>Такесика — специальная область психологии невербального поведения, занимающаяся изучением жестов-прикосновений. Несмотря на то что тактильно-кинестетическая система дает менее точную, чем зрение, информацию о другом человеке, в ряде случаев возможен ее приоритет в организации процесса общения.</w:t>
      </w:r>
    </w:p>
    <w:p w:rsidR="002F29EE" w:rsidRPr="002C1314" w:rsidRDefault="002F29EE" w:rsidP="002F29EE">
      <w:pPr>
        <w:spacing w:before="120"/>
        <w:ind w:firstLine="567"/>
        <w:jc w:val="both"/>
      </w:pPr>
      <w:r w:rsidRPr="002C1314">
        <w:t>Такесика базируется на двух основных элементах — физическом контакте и расположении тела в пространстве. Физический контакт в виде прикосновений, поглаживаний, поцелуев, похлопываний является важным средством взаимодействия между людьми. Прикосновения формируют у ребенка представления о пространстве своего тела, благодаря им во многом складывается эмоциональный мир ребенка (ласковые прикосновения матери, «формальные» прикосновения врача и т.д.).</w:t>
      </w:r>
    </w:p>
    <w:p w:rsidR="002F29EE" w:rsidRPr="002C1314" w:rsidRDefault="002F29EE" w:rsidP="002F29EE">
      <w:pPr>
        <w:spacing w:before="120"/>
        <w:ind w:firstLine="567"/>
        <w:jc w:val="both"/>
      </w:pPr>
      <w:r w:rsidRPr="002C1314">
        <w:t>Через прикосновения человек выражает самые сильные чувства — любовь и ненависть. Физическое уничтожение человека происходит чаще всего с помощью таких физических контактов, как побои, удары, и психологическое унижение личности также связано с ними (пощечина, принуждение к физическим контактам).</w:t>
      </w:r>
    </w:p>
    <w:p w:rsidR="002F29EE" w:rsidRPr="002C1314" w:rsidRDefault="002F29EE" w:rsidP="002F29EE">
      <w:pPr>
        <w:spacing w:before="120"/>
        <w:ind w:firstLine="567"/>
        <w:jc w:val="both"/>
      </w:pPr>
      <w:r w:rsidRPr="002C1314">
        <w:t>Среди различных компонентов такесики чаще всего рассматривается рукопожатие — одно из самых распространенных прикосновений, принятых в различных культурах. Выделяют следующие виды рукопожатий:</w:t>
      </w:r>
    </w:p>
    <w:p w:rsidR="002F29EE" w:rsidRPr="002C1314" w:rsidRDefault="002F29EE" w:rsidP="002F29EE">
      <w:pPr>
        <w:spacing w:before="120"/>
        <w:ind w:firstLine="567"/>
        <w:jc w:val="both"/>
      </w:pPr>
      <w:r w:rsidRPr="002C1314">
        <w:t xml:space="preserve">ладонь, повернутая вниз, на ладони партнера — стремление к доминированию, властное рукопожатие, попытка взять ситуацию под контроль; </w:t>
      </w:r>
    </w:p>
    <w:p w:rsidR="002F29EE" w:rsidRPr="002C1314" w:rsidRDefault="002F29EE" w:rsidP="002F29EE">
      <w:pPr>
        <w:spacing w:before="120"/>
        <w:ind w:firstLine="567"/>
        <w:jc w:val="both"/>
      </w:pPr>
      <w:r w:rsidRPr="002C1314">
        <w:t xml:space="preserve">ладонь, повернутая вверх, под ладонью партнера — готовность к подчинению, сигнал тому, чье доминирование признается; </w:t>
      </w:r>
    </w:p>
    <w:p w:rsidR="002F29EE" w:rsidRPr="002C1314" w:rsidRDefault="002F29EE" w:rsidP="002F29EE">
      <w:pPr>
        <w:spacing w:before="120"/>
        <w:ind w:firstLine="567"/>
        <w:jc w:val="both"/>
      </w:pPr>
      <w:r w:rsidRPr="002C1314">
        <w:t xml:space="preserve">ладонь ребром вниз (вертикальное положения) — позиция равенства; </w:t>
      </w:r>
    </w:p>
    <w:p w:rsidR="002F29EE" w:rsidRPr="002C1314" w:rsidRDefault="002F29EE" w:rsidP="002F29EE">
      <w:pPr>
        <w:spacing w:before="120"/>
        <w:ind w:firstLine="567"/>
        <w:jc w:val="both"/>
      </w:pPr>
      <w:r w:rsidRPr="002C1314">
        <w:t xml:space="preserve">рукопожатие «перчатка» (две ладони охватывают одну ладонь собеседника) — стремление показать искренность, отзывчивость, глубину чувств инициатора рукопожатия; жест, как правило, сопровождается улыбкой и потряхиванием; </w:t>
      </w:r>
    </w:p>
    <w:p w:rsidR="002F29EE" w:rsidRPr="002C1314" w:rsidRDefault="002F29EE" w:rsidP="002F29EE">
      <w:pPr>
        <w:spacing w:before="120"/>
        <w:ind w:firstLine="567"/>
        <w:jc w:val="both"/>
      </w:pPr>
      <w:r w:rsidRPr="002C1314">
        <w:t xml:space="preserve">рукопожатие «котлеткой», вялое рукопожатие может служить показателем слабости характера; </w:t>
      </w:r>
    </w:p>
    <w:p w:rsidR="002F29EE" w:rsidRPr="002C1314" w:rsidRDefault="002F29EE" w:rsidP="002F29EE">
      <w:pPr>
        <w:spacing w:before="120"/>
        <w:ind w:firstLine="567"/>
        <w:jc w:val="both"/>
      </w:pPr>
      <w:r w:rsidRPr="002C1314">
        <w:t xml:space="preserve">рукопожатие сильное часто является отличительной чертой активных или агрессивных людей; </w:t>
      </w:r>
    </w:p>
    <w:p w:rsidR="002F29EE" w:rsidRPr="002C1314" w:rsidRDefault="002F29EE" w:rsidP="002F29EE">
      <w:pPr>
        <w:spacing w:before="120"/>
        <w:ind w:firstLine="567"/>
        <w:jc w:val="both"/>
      </w:pPr>
      <w:r w:rsidRPr="002C1314">
        <w:t xml:space="preserve">короткое, вялое рукопожатие может свидетельствовать о безразличии; </w:t>
      </w:r>
    </w:p>
    <w:p w:rsidR="002F29EE" w:rsidRPr="002C1314" w:rsidRDefault="002F29EE" w:rsidP="002F29EE">
      <w:pPr>
        <w:spacing w:before="120"/>
        <w:ind w:firstLine="567"/>
        <w:jc w:val="both"/>
      </w:pPr>
      <w:r w:rsidRPr="002C1314">
        <w:t xml:space="preserve">весьма продолжительное рукопожатие и слишком влажные руки говорят о сильном влиянии партнера, выраженном чувстве ответственности. </w:t>
      </w:r>
    </w:p>
    <w:p w:rsidR="002F29EE" w:rsidRPr="002C1314" w:rsidRDefault="002F29EE" w:rsidP="002F29EE">
      <w:pPr>
        <w:spacing w:before="120"/>
        <w:ind w:firstLine="567"/>
        <w:jc w:val="both"/>
      </w:pPr>
      <w:r w:rsidRPr="002C1314">
        <w:t>В деловой коммуникации следует учитывать разницу во взглядах на рукопожатие у представителей разных культур, поскольку незнание культурной традиции может привести к затруднению в общении. Рукопожатия как знак приветствия более приняты у русских, чем у англичан или американцев. Западноевропейские и американские предприниматели не любят вялых рукопожатий, так как ценят атлетизм и энергичность. Тем не менее у американцев не приняты рукопожатия, если между людьми существует интенсивный контакт, что совершенно не совпадает с этикетом рукопожатий у русских.</w:t>
      </w:r>
    </w:p>
    <w:p w:rsidR="002F29EE" w:rsidRPr="002C1314" w:rsidRDefault="002F29EE" w:rsidP="002F29EE">
      <w:pPr>
        <w:spacing w:before="120"/>
        <w:ind w:firstLine="567"/>
        <w:jc w:val="both"/>
      </w:pPr>
      <w:r w:rsidRPr="002C1314">
        <w:t>В ряде стран Восточной и Южной Азии существуют запреты на прикосновение партнеров друг к другу во время беседы. Например, японцы считают, что касаться собеседника может человек лишь при полной потере самоконтроля либо для выражения своего недружелюбия и агрессивных намерений. В то же время арабы, латиноамериканцы часто касаются друг друга в процессе диалога.</w:t>
      </w:r>
    </w:p>
    <w:p w:rsidR="002F29EE" w:rsidRPr="002C1314" w:rsidRDefault="002F29EE" w:rsidP="002F29EE">
      <w:pPr>
        <w:spacing w:before="120"/>
        <w:ind w:firstLine="567"/>
        <w:jc w:val="both"/>
      </w:pPr>
      <w:r w:rsidRPr="002C1314">
        <w:t>Показатели интенсивности жестикуляции (сила и частота) также определяются культурными нормами. Согласно усредненным данным, на протяжении часового разговора финн прибегает к жестикуляции один раз, итальянец — 80, француз — 120, а мексиканец — 180 раз.</w:t>
      </w:r>
    </w:p>
    <w:p w:rsidR="002F29EE" w:rsidRPr="002C1314" w:rsidRDefault="002F29EE" w:rsidP="002F29EE">
      <w:pPr>
        <w:spacing w:before="120"/>
        <w:ind w:firstLine="567"/>
        <w:jc w:val="both"/>
      </w:pPr>
      <w:r w:rsidRPr="002C1314">
        <w:t>У представителей одной культуры также наблюдаются различные показатели интенсивности жестикуляции вследствие индивидуальных различий. Чрезмерное жестикулирование отмечается у человека, например, при ослаблении или отсутствии обратной связи со стороны партнера по общению; может быть также выражением беспокойства, неуверенности человека; в ситуации переговоров, сопровождающихся сильными эмоциями, более интенсивно жестикулируют те, кто претендует на лидерство.</w:t>
      </w:r>
    </w:p>
    <w:p w:rsidR="002F29EE" w:rsidRPr="002C1314" w:rsidRDefault="002F29EE" w:rsidP="002F29EE">
      <w:pPr>
        <w:spacing w:before="120"/>
        <w:ind w:firstLine="567"/>
        <w:jc w:val="both"/>
      </w:pPr>
      <w:r w:rsidRPr="002C1314">
        <w:t>Таким образом, жесты свидетельствуют об интенсивности переживаний, о качестве и направленности отношений, о культурной и групповой принадлежности. Жесты, как и мимика, могут нести самостоятельную информацию о человеке независимо от его речи.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9EE"/>
    <w:rsid w:val="00051FB8"/>
    <w:rsid w:val="00095BA6"/>
    <w:rsid w:val="00141FE7"/>
    <w:rsid w:val="001C144F"/>
    <w:rsid w:val="00210DB3"/>
    <w:rsid w:val="002C1314"/>
    <w:rsid w:val="002F29EE"/>
    <w:rsid w:val="0031418A"/>
    <w:rsid w:val="00350B15"/>
    <w:rsid w:val="00377A3D"/>
    <w:rsid w:val="0052086C"/>
    <w:rsid w:val="005A2562"/>
    <w:rsid w:val="005B3906"/>
    <w:rsid w:val="00755964"/>
    <w:rsid w:val="008C19D7"/>
    <w:rsid w:val="00A44D32"/>
    <w:rsid w:val="00E12572"/>
    <w:rsid w:val="00EB1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D3FE06-F286-47A3-899A-F2957A98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9E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F29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1800</Words>
  <Characters>10260</Characters>
  <Application>Microsoft Office Word</Application>
  <DocSecurity>0</DocSecurity>
  <Lines>85</Lines>
  <Paragraphs>24</Paragraphs>
  <ScaleCrop>false</ScaleCrop>
  <Company>Home</Company>
  <LinksUpToDate>false</LinksUpToDate>
  <CharactersWithSpaces>12036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Жесты: попытка обобщения и классификации</dc:title>
  <dc:subject/>
  <dc:creator>Alena</dc:creator>
  <cp:keywords/>
  <dc:description/>
  <cp:lastModifiedBy>admin</cp:lastModifiedBy>
  <cp:revision>2</cp:revision>
  <dcterms:created xsi:type="dcterms:W3CDTF">2014-02-19T20:12:00Z</dcterms:created>
  <dcterms:modified xsi:type="dcterms:W3CDTF">2014-02-19T20:12:00Z</dcterms:modified>
</cp:coreProperties>
</file>