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12" w:rsidRPr="00A53A89" w:rsidRDefault="00450D12" w:rsidP="00450D12">
      <w:pPr>
        <w:spacing w:before="120"/>
        <w:jc w:val="center"/>
        <w:rPr>
          <w:b/>
          <w:bCs/>
          <w:sz w:val="32"/>
          <w:szCs w:val="32"/>
        </w:rPr>
      </w:pPr>
      <w:r w:rsidRPr="00A53A89">
        <w:rPr>
          <w:b/>
          <w:bCs/>
          <w:sz w:val="32"/>
          <w:szCs w:val="32"/>
        </w:rPr>
        <w:t>Глянцевые уроки бизнеса</w:t>
      </w:r>
    </w:p>
    <w:p w:rsidR="00450D12" w:rsidRPr="00A53A89" w:rsidRDefault="00450D12" w:rsidP="00450D12">
      <w:pPr>
        <w:spacing w:before="120"/>
        <w:jc w:val="center"/>
        <w:rPr>
          <w:sz w:val="28"/>
          <w:szCs w:val="28"/>
        </w:rPr>
      </w:pPr>
      <w:r w:rsidRPr="00A53A89">
        <w:rPr>
          <w:sz w:val="28"/>
          <w:szCs w:val="28"/>
        </w:rPr>
        <w:t xml:space="preserve">Гэри Райнер (Gary Reiner) и Шикхар Гош (Shikhar Ghosh), консультанты по организационному управлению Boston Consulting Group. 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В различных отраслях — от производства автомобилей до бытовой электроники — американские компании ищут пути для более быстрой разработки новой продукции. За последнее десятилетие жизненные циклы товаров существенно сократились — частично за счет ускорения процессов разработки благодаря усовершенствованным конструкторским технологиям и ускорения процессов реализации за счет легко заменяемых компонентов. Агрессивные конкуренты идут в авангарде процесса, принимая подходы ориентированного на время менеджмента, приводящие к гигантскому прыжку в скорости разработки новой продукции.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«Быстродействующие» конкуренты выходят на рынок с продуктовыми линейками, предлагающими большее разнообразие, используют новейшие технологии и новейшие тенденции в области дизайна. Они привлекают внимание покупателей и могут устанавливать более высокие цены, увеличивая таким образом свою долю и доходность. Некоторые из этих игроков — прогрессивные американские компании, многие — азиатские. Эти компании создают новые конкурентные преимущества, которые превосходят преимущества от использования дешевого труда.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Опыт сотрудничества BCG с компаниями, умеющими быстро разрабатывать новые продукты в таких отраслях, как бытовая электроника, автомобили, строительное оборудование, офисное оборудование и издание журналов, показывает, что успешные игроки приняли на вооружение многие из тех же принципов, которые дали возможность издателям еженедельных журналов заставить работать газетные киоски как часовой механизм.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 xml:space="preserve">Первое и главное: разработка новой продукции — образ жизни для </w:t>
      </w:r>
      <w:r w:rsidRPr="00083DDA">
        <w:t>еженедельника</w:t>
      </w:r>
      <w:r w:rsidRPr="00A56673">
        <w:t>. Организационная структура, навыки и все системы направлены на поставку все новой и новой продукции (то есть новостей) все лучшего качества и в режиме реального времени.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В «быстродействующих» организациях новая продукция разрабатывается непрерывно. Любое усиление свойств или функциональности, недоступное для одного поколения, может быть быстро применено в следующем.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Урок 1. Подобно журналу, управляйте развитием нового продукта как непрерывным процессом, а не как изолированным событием.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Еженедельник никогда не пропускает сроков своего выхода в свет. Действительно, время является ключевой переменной менеджмента, и организация приспосабливается к агрессивным временным целям.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«Быстродействующие» организации сами дифференцируют себя от «медленных», уделяя чрезвычайно много внимания времени. Парадоксально, но некоторые из «быстродействующих» компаний, такие как Honda и Toyota в автомобилестроении, Compaq в производстве персональных компьютерах и Panasonic в бытовой электронике, имеют также самые низкие издержки и наиболее высокий уровень качества. Жизнь с плотным и неизменным графиком заставляет организации хорошо выполнять свои основные функции.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Урок 2. Для ускорения разработки новой продукции сделайте время ключевой переменной. Издержки и качество должны безусловно поддерживаться на приемлемом уровне, но самое главное — это время.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Каждый еженедельный журнал своевременно подает информацию, освещая самые свежие события. Этого бы не произошло без мощной и хорошо отлаженной организационной машины, которая делает возможным продвигать качество от концепции до конечного продукта. Компьютерная система коллективного доступа показывает текущий статус журнала в режиме реального времени. Схемы передаются редакторам в течение 15 минут, а те немедленно дают обратную связь журналистам — часто с помощью компьютера. Большая библиотека содержит информацию по темам, относящимся к публикации.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«Быстродействующие» компании инвестируют в возможности для поддержания быстрого развития продукта — например, разрабатывают библиотеки, хранящие опыт, приобретенный в предыдущих проектах; в рыночное исследование и развитие технологии для будущих семейств продуктов; в базы данных по оценке издержек для минимизации времени, необходимого для расчетов. Такие «превентивные» инвестиции делают путь развития продукта более коротким и менее рискованным. Главной целью топ-менеджмента в «быстродействующих» компаниях является построение этих возможностей с таким расчетом, чтобы каждый цикл развития был быстрее и лучше предыдущего.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Урок 3. Компаниям нужно активно инвестировать в деятельность, которая поддерживает быструю разработку продуктов, с тем чтобы процесс никогда не замедлялся. Успешное управление этими инвестициями является ключевой функцией старшего менеджмента.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Чтобы быстрее сдать номер, репортеры, фотографы и художники работают в тесно связанных межфункциональных командах, вместе со старшими редакторами, уполномоченными принимать окончательные решения. Например, выбор фотографий делается совместно редакторами по фотографиям и художниками.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Honda, самый быстрый разработчик новых автомобилей, задействует систему SED (Sales, Engineering, and Development — Продажи, Инжиниринг, Разработки), управляемую маленькой командой, состоящей из членов каждого из этих трех отделов. Основной задачей команды является оценка потребностей покупателей, разработка дизайна машин и планирование ресурсов предприятия.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Урок 4. Проект разработки новой продукции должен управляться командой, члены которой привносят навыки из всех относящихся к вопросу функций (например, разработка, дизайн, производство).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В еженедельнике команда работает совместно и тесно взаимодействует. Весь персонал часто располагается на одном этаже. Имеют место частые собрания команды, а решения принимаются без формального написания приказов и доносятся до исполнителей немедленно.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Обычно успешные команды имеют три характеристики. Они расположены близко друг к другу — если возможно, в одном помещении. Они оцениваются только по общему успеху проекта, а не по индивидуальному вкладу. И они имеют полномочия принимать ключевые решения, оказывающие влияние на продукт.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Урок 5. Дайте возможность членам команды работать как одна команда. Они должны иметь общие цепи и систему вознаграждения, полномочия принимать решения, а также подходящую среду для работы пленом к плечу.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В еженедельном журнале исполнители принимают решения, и они действуют быстро. Каждый, кто имеет дело с продуктом, непосредственно добавляет ценность.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Обычно в «быстродействующих» организациях минимизирована роль персонала в процессе разработки. Решения по продукту принимают непосредственно те, кто его разрабатывает; старший же менеджмент сфокусирован на организационных возможностях дальнейшего сокращения цикла.</w:t>
      </w:r>
    </w:p>
    <w:p w:rsidR="00450D12" w:rsidRPr="00A56673" w:rsidRDefault="00450D12" w:rsidP="00450D12">
      <w:pPr>
        <w:spacing w:before="120"/>
        <w:ind w:firstLine="567"/>
        <w:jc w:val="both"/>
      </w:pPr>
      <w:r w:rsidRPr="00A56673">
        <w:t>Урок 6. Члены команды по продукту должны иметь опыт, умение, навыки и полномочия, необходимые для принятия важных решений. Роль старших менеджеров заключается в первую очередь в создании среды, способствующей развитию навыков команды.</w:t>
      </w:r>
    </w:p>
    <w:p w:rsidR="00450D12" w:rsidRDefault="00450D12" w:rsidP="00450D12">
      <w:pPr>
        <w:spacing w:before="120"/>
        <w:ind w:firstLine="567"/>
        <w:jc w:val="both"/>
      </w:pPr>
      <w:r w:rsidRPr="00A56673">
        <w:t>Предприятиям в США часто рекомендуют подражать азиатским конкурентам, чтобы снизить издержки, повысить скорость и улучшить качество. В принципе это хороший совет — особенно в отношении скорости. Но хорошие модели можно найти и здесь, на внутреннем рынке. Компании, желающие быстрее вывести продукцию на рынок, могут многому научиться у некоторых своих соседей, умеющих хорошо распоряжаться временем, — таких как издатели еженедельных журналов.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D12"/>
    <w:rsid w:val="00051FB8"/>
    <w:rsid w:val="00083DDA"/>
    <w:rsid w:val="00095BA6"/>
    <w:rsid w:val="0031418A"/>
    <w:rsid w:val="00377A3D"/>
    <w:rsid w:val="003D0645"/>
    <w:rsid w:val="00450D12"/>
    <w:rsid w:val="005A2562"/>
    <w:rsid w:val="00755964"/>
    <w:rsid w:val="00A44D32"/>
    <w:rsid w:val="00A53A89"/>
    <w:rsid w:val="00A56673"/>
    <w:rsid w:val="00C17902"/>
    <w:rsid w:val="00E12572"/>
    <w:rsid w:val="00E4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42199D-7F75-47DA-A056-7F268F73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1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50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6096</Characters>
  <Application>Microsoft Office Word</Application>
  <DocSecurity>0</DocSecurity>
  <Lines>50</Lines>
  <Paragraphs>14</Paragraphs>
  <ScaleCrop>false</ScaleCrop>
  <Company>Home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Глянцевые уроки бизнеса</dc:title>
  <dc:subject/>
  <dc:creator>Alena</dc:creator>
  <cp:keywords/>
  <dc:description/>
  <cp:lastModifiedBy>admin</cp:lastModifiedBy>
  <cp:revision>2</cp:revision>
  <dcterms:created xsi:type="dcterms:W3CDTF">2014-02-18T11:59:00Z</dcterms:created>
  <dcterms:modified xsi:type="dcterms:W3CDTF">2014-02-18T11:59:00Z</dcterms:modified>
</cp:coreProperties>
</file>