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Готовая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это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производственной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деятельности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предприятия,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изделия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продукты,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обработка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которых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данном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предприятии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закончена,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они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отвечают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установленным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стандартам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техническим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условиям,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сданы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склад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(приняты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заказчиком).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Готовая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входит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состав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оборотных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средств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балансе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ее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показывают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фактической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производственной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себестоимости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(себестоимости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изготовления).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Готовую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продукцию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учитывают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активном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счете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40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«Готовая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продукция»: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дебету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показывается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поступление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готовой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из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производства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склад,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кредиту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отгрузка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(отпуск)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готовой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продукции.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Сальдо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счету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40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отражает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остаток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готовой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конец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месяца.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Учет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готовой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ведут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натуральных,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условно-натуральных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стоимостных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показателях.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Условно-натуральные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используются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для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получения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обобщенных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данных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об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однородной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продукции.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Готовая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продукция,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поступившая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из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производства,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оформляется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накладными,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спецификациями,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приемными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актами,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другими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первичными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сводными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документами.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Как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материальным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запасам,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готовой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составляют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номенклатуру-ценник.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Кроме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ценника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разрабатывают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справочники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облагаемой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облагаемой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различными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видами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налогов,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плательщиков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грузополучателей,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среднеквартальной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среднегодовой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себестоимости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др.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Применяют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следующие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виды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оценки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готовой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продукции: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фактической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производственной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себестоимости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используется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сравнительно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редко,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преимущественно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предприятиях,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выпускающих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крупное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оборудование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транспортные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средства;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применяется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также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организациях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узкой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номенклатурой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продукции;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неполной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производственной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себестоимости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исчисляемой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фактическим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затратам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без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общехозяйственных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расходов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применяется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тех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же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производствах,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где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практикуют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первый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способ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оценки;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оптовым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ценам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реализации,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которые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применяются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качестве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учетных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цен.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Отклонения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фактической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себестоимости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учитываются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отдельном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аналитическом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счете;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плановой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или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нормативной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производственной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себестоимости,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выступающей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качестве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твердой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учетной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цены;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свободным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отпускным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ценам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тарифам,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увеличенным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сумму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налога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добавленную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стоимость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используется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выполнении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единичных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заказов;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свободным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рыночным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ценам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–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применяется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учете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товаров,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реализуемых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через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розничную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сеть.</w:t>
      </w:r>
    </w:p>
    <w:p w:rsidR="00243426" w:rsidRPr="007B50EA" w:rsidRDefault="00243426" w:rsidP="004A274F">
      <w:pPr>
        <w:pStyle w:val="book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50EA">
        <w:rPr>
          <w:color w:val="000000"/>
          <w:sz w:val="28"/>
          <w:szCs w:val="28"/>
        </w:rPr>
        <w:t>При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использовании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в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учете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оптовых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цен,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плановой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себестоимости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рыночных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цен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окончании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месяца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необходимо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исчислять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отклонение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фактической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производственной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себестоимости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ее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учетным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ценам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для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распределения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этого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отклонения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отгруженную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(реализованную)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продукцию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ее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остатки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на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складах.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Для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исчисления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отклонений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фактической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производственной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себестоимости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ее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учетным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ценам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составляют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специальный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расчет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использованием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средневзвешенного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процента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отклонений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фактической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себестоимости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продукции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от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стоимости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ее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по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учетным</w:t>
      </w:r>
      <w:r w:rsidR="004A274F" w:rsidRPr="007B50EA">
        <w:rPr>
          <w:color w:val="000000"/>
          <w:sz w:val="28"/>
          <w:szCs w:val="28"/>
        </w:rPr>
        <w:t xml:space="preserve"> </w:t>
      </w:r>
      <w:r w:rsidRPr="007B50EA">
        <w:rPr>
          <w:color w:val="000000"/>
          <w:sz w:val="28"/>
          <w:szCs w:val="28"/>
        </w:rPr>
        <w:t>ценам.</w:t>
      </w:r>
    </w:p>
    <w:p w:rsidR="00243426" w:rsidRPr="007B50EA" w:rsidRDefault="004A274F" w:rsidP="004A274F">
      <w:pPr>
        <w:spacing w:line="360" w:lineRule="auto"/>
        <w:ind w:firstLine="709"/>
        <w:jc w:val="both"/>
        <w:rPr>
          <w:b/>
          <w:bCs/>
          <w:color w:val="000000"/>
          <w:szCs w:val="28"/>
          <w:lang w:eastAsia="ru-RU"/>
        </w:rPr>
      </w:pPr>
      <w:r w:rsidRPr="007B50EA">
        <w:rPr>
          <w:b/>
          <w:bCs/>
          <w:color w:val="000000"/>
          <w:szCs w:val="28"/>
          <w:lang w:eastAsia="ru-RU"/>
        </w:rPr>
        <w:t>Документирование отгрузки и реализации продукции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Служба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сбыта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соответствии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договорами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поставках,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заключенными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предприятием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покупателями,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издает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приказы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об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отпуске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готовой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заказчикам.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отобранную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упакованную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складе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выписывается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накладная,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которая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должна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содержать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следующие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реквизиты: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дату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номер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договора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поставке;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наименование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предприятия-заказчика,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его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адрес,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номер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расчетного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счета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указанием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банка;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наименование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изделия,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его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номенклатурный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номер;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количество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продукции;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отпускную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цену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продукции;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общую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сумму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отпуска;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подписи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начальника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службы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сбыта,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главного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бухгалтера,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кладовщика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лица,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получившего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продукцию.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Дополнительные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требования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наличию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других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документов,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кроме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накладной,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зависят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того,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какие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условия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франко-места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оговорены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договоре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поставке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продукции.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i/>
          <w:iCs/>
          <w:color w:val="000000"/>
          <w:szCs w:val="28"/>
          <w:lang w:eastAsia="ru-RU"/>
        </w:rPr>
        <w:t>Франко-место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так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называют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пункт,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которого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ответственность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за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сохранность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расходы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ее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перемещению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несет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поставщик.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перевозках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железной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дороге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различают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следующие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виды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условий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Франко-месте: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1.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Франко-склад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поставщика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все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расходы,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начиная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погрузки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складе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изготовителя,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несет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покупатель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продукции.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2.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Франко-станция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отправления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поставщик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несет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расходы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разгрузки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станции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включительно,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за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доставку,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начиная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погрузки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железнодорожный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вагон,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отвечает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покупатель.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3.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Франко-вагон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станция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отправления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поставщик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несет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ответственность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за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тех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пор,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пока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будет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погружена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вагон.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4.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Франко-вагон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станция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назначения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покупатель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оплачивает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выгрузку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из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вагона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последующие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перемещения,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поставщик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оплачивает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все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предшествующие.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5.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Франко-станция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назначения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обязанности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поставщика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доставке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завершаются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станции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назначения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выгрузкой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товара.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6.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Франко-склад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покупателя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все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расходы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доставке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несет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поставщик.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Расходы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доставке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франко-места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включаются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поставщиком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полную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себестоимость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так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что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оплачиваются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итоге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покупателем.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При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условии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поставки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франко-склад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поставщика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представитель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покупателя,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предъявив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доверенность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(удостоверяющую,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что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данное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лицо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действует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интересах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фирмы-покупателя),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получает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складе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продукцию.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остальных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вариантах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поставки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складе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получает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экспедитор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поставщика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лицо,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которому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поручено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доставить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франко-места.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Экспедитор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оформляет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вывоз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рядом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документов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(помимо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накладной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склада):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путевым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листом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перевозке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станцию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отправления,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железнодорожной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накладной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отправке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груза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железной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дороге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другими.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Все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документы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выписываются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нескольких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экземплярах,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один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из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которых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выдается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экспедитору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(экспедитор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может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получить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квитанцию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документа).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Остальные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экземпляры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остаются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документах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транспортных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организаций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покупателя.</w:t>
      </w:r>
    </w:p>
    <w:p w:rsidR="00243426" w:rsidRPr="007B50EA" w:rsidRDefault="00243426" w:rsidP="004A274F">
      <w:pPr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7B50EA">
        <w:rPr>
          <w:color w:val="000000"/>
          <w:szCs w:val="28"/>
          <w:lang w:eastAsia="ru-RU"/>
        </w:rPr>
        <w:t>Когда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все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документы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экспедитор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сдаст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службу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сбыта,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выписывается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счет-фактура.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Назначение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счета-фактуры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–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сообщить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покупателю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ассортимент,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количество,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продажную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цену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стоимость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отгруженной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способ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ее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отправки.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Счет-фактура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должен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быть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зарегистрирован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ведомости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отгрузки,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отпуска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реализации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материальных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ценностей.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этой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ведомости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ведется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аналитический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учет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отгруженной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(что,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кому,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когда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какой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цене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было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отпущено).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После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перечисления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денег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за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отгруженную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продукцию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получения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выписки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расчетного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счета,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удостоверяющей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оплату,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ведомости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делается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отметка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о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дате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и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сумме</w:t>
      </w:r>
      <w:r w:rsidR="004A274F" w:rsidRPr="007B50EA">
        <w:rPr>
          <w:color w:val="000000"/>
          <w:szCs w:val="28"/>
          <w:lang w:eastAsia="ru-RU"/>
        </w:rPr>
        <w:t xml:space="preserve"> </w:t>
      </w:r>
      <w:r w:rsidRPr="007B50EA">
        <w:rPr>
          <w:color w:val="000000"/>
          <w:szCs w:val="28"/>
          <w:lang w:eastAsia="ru-RU"/>
        </w:rPr>
        <w:t>платежа.</w:t>
      </w:r>
      <w:bookmarkStart w:id="0" w:name="_GoBack"/>
      <w:bookmarkEnd w:id="0"/>
    </w:p>
    <w:sectPr w:rsidR="00243426" w:rsidRPr="007B50EA" w:rsidSect="004A274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426"/>
    <w:rsid w:val="00243426"/>
    <w:rsid w:val="003167E1"/>
    <w:rsid w:val="0036032E"/>
    <w:rsid w:val="00496427"/>
    <w:rsid w:val="004A274F"/>
    <w:rsid w:val="006F4137"/>
    <w:rsid w:val="007B50EA"/>
    <w:rsid w:val="008B6788"/>
    <w:rsid w:val="00E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3B1992-C785-43E0-BAB2-F489E366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2E"/>
    <w:rPr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43426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243426"/>
    <w:rPr>
      <w:rFonts w:eastAsia="Times New Roman" w:cs="Times New Roman"/>
      <w:b/>
      <w:bCs/>
      <w:sz w:val="27"/>
      <w:szCs w:val="27"/>
      <w:lang w:val="x-none" w:eastAsia="ru-RU"/>
    </w:rPr>
  </w:style>
  <w:style w:type="paragraph" w:customStyle="1" w:styleId="book">
    <w:name w:val="book"/>
    <w:basedOn w:val="a"/>
    <w:rsid w:val="0024342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2010-12-02T05:45:00Z</cp:lastPrinted>
  <dcterms:created xsi:type="dcterms:W3CDTF">2014-08-11T16:34:00Z</dcterms:created>
  <dcterms:modified xsi:type="dcterms:W3CDTF">2014-08-11T16:34:00Z</dcterms:modified>
</cp:coreProperties>
</file>