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25" w:rsidRPr="007D796E" w:rsidRDefault="00387C25" w:rsidP="00387C25">
      <w:pPr>
        <w:spacing w:before="120"/>
        <w:jc w:val="center"/>
        <w:rPr>
          <w:b/>
          <w:sz w:val="32"/>
        </w:rPr>
      </w:pPr>
      <w:r w:rsidRPr="007D796E">
        <w:rPr>
          <w:b/>
          <w:sz w:val="32"/>
        </w:rPr>
        <w:t>Градостроительное своеобразие Владикавказа</w:t>
      </w:r>
    </w:p>
    <w:p w:rsidR="00387C25" w:rsidRPr="007D796E" w:rsidRDefault="00387C25" w:rsidP="00387C25">
      <w:pPr>
        <w:spacing w:before="120"/>
        <w:jc w:val="center"/>
        <w:rPr>
          <w:sz w:val="28"/>
        </w:rPr>
      </w:pPr>
      <w:r w:rsidRPr="007D796E">
        <w:rPr>
          <w:sz w:val="28"/>
        </w:rPr>
        <w:t>Асп. Лукомская А. В.</w:t>
      </w:r>
    </w:p>
    <w:p w:rsidR="00387C25" w:rsidRPr="007D796E" w:rsidRDefault="00387C25" w:rsidP="00387C25">
      <w:pPr>
        <w:spacing w:before="120"/>
        <w:jc w:val="center"/>
        <w:rPr>
          <w:sz w:val="28"/>
        </w:rPr>
      </w:pPr>
      <w:r w:rsidRPr="007D796E">
        <w:rPr>
          <w:sz w:val="28"/>
        </w:rPr>
        <w:t>Московский архитектурный институт</w:t>
      </w:r>
    </w:p>
    <w:p w:rsidR="00387C25" w:rsidRDefault="00387C25" w:rsidP="00387C25">
      <w:pPr>
        <w:spacing w:before="120"/>
        <w:ind w:firstLine="567"/>
        <w:jc w:val="both"/>
      </w:pPr>
      <w:r w:rsidRPr="007D796E">
        <w:t>Приведены некоторые исторические данные по градостроительному формированию Владикавказа и своеобразной планировке старых квадратов города.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>Градостроительное формирование Владикавказа происходило, в основном, в XIX веке. Военная крепость Владикавказ превратилась в гражданское поселение. На этом этапе закладывается не только планировочная структура города, но и формируется своеобразная архитектурная среда, отличающая его от других городов. «Архитектурная среда есть то самое, что, в первую очередь, визуально воспринимается в городе - это художественная организация пространства, составленная из цепочки исторически сложившихся индивидуальных характеристик» - говорил выдающийся австрийский архитектор Камилло Зитте.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>На своеобразие Владикавказа повлияло его географическое расположение. Город простирается на равнине по обеим сторонам реки Терек, являющейся натуральной осью города. Участок равнины, на которой расположен Владикавказ, обнесен с южной стороны цепочкой гор, образующих великолепный пейзаж, служащий фоном городской застройки.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 xml:space="preserve">Военная крепость Владикавказ была основана в мае </w:t>
      </w:r>
      <w:smartTag w:uri="urn:schemas-microsoft-com:office:smarttags" w:element="metricconverter">
        <w:smartTagPr>
          <w:attr w:name="ProductID" w:val="1784 г"/>
        </w:smartTagPr>
        <w:r w:rsidRPr="007D796E">
          <w:t>1784 г</w:t>
        </w:r>
      </w:smartTag>
      <w:r w:rsidRPr="007D796E">
        <w:t xml:space="preserve">. по предписанию генерал-поручика Потемкина П. С., а в следующем году по указу Екатерины II от 9 мая </w:t>
      </w:r>
      <w:smartTag w:uri="urn:schemas-microsoft-com:office:smarttags" w:element="metricconverter">
        <w:smartTagPr>
          <w:attr w:name="ProductID" w:val="1785 г"/>
        </w:smartTagPr>
        <w:r w:rsidRPr="007D796E">
          <w:t>1785 г</w:t>
        </w:r>
      </w:smartTag>
      <w:r w:rsidRPr="007D796E">
        <w:t xml:space="preserve">. там была построена первая православная церковь. Однако в связи с осложнением военной и политической обстановки на Кавказе, по приказу того же Потемкина в </w:t>
      </w:r>
      <w:smartTag w:uri="urn:schemas-microsoft-com:office:smarttags" w:element="metricconverter">
        <w:smartTagPr>
          <w:attr w:name="ProductID" w:val="1788 г"/>
        </w:smartTagPr>
        <w:r w:rsidRPr="007D796E">
          <w:t>1788 г</w:t>
        </w:r>
      </w:smartTag>
      <w:r w:rsidRPr="007D796E">
        <w:t>. крепость была упразднена, предана огню, ее сравняли с землей. К восстановлению крепости приступили в 1795г., так как возникла необходимость сделать безопасной Военно-Грузинскую дорогу.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 xml:space="preserve">Застройка Владикавказа происходила по традиционному сценарию. Военная крепость, имеющая конкретные границы и привязанная к определенному генеральному плану, стала обрастать, зачастую случайными гражданскими постройками. В </w:t>
      </w:r>
      <w:smartTag w:uri="urn:schemas-microsoft-com:office:smarttags" w:element="metricconverter">
        <w:smartTagPr>
          <w:attr w:name="ProductID" w:val="1805 г"/>
        </w:smartTagPr>
        <w:r w:rsidRPr="007D796E">
          <w:t>1805 г</w:t>
        </w:r>
      </w:smartTag>
      <w:r w:rsidRPr="007D796E">
        <w:t xml:space="preserve">. начинается заселение осетин у крепости, образовавших аул, вошедший затем в состав города. Крепость разрастается, неоднократно меняя свои границы, тем самым превращаясь в город. Уже в начале XIX в. во Владикавказ командируют гражданских инженеров для контроля за застройкой нового города. Они разрабатывают грамотные генеральные планы застройки Владикавказа, проекты зданий, строящихся в кварталах центральной части города. С </w:t>
      </w:r>
      <w:smartTag w:uri="urn:schemas-microsoft-com:office:smarttags" w:element="metricconverter">
        <w:smartTagPr>
          <w:attr w:name="ProductID" w:val="1808 г"/>
        </w:smartTagPr>
        <w:r w:rsidRPr="007D796E">
          <w:t>1808 г</w:t>
        </w:r>
      </w:smartTag>
      <w:r w:rsidRPr="007D796E">
        <w:t xml:space="preserve">. начинается широкое гражданское строительство, что было связано с развитием культуры и торговли. В </w:t>
      </w:r>
      <w:smartTag w:uri="urn:schemas-microsoft-com:office:smarttags" w:element="metricconverter">
        <w:smartTagPr>
          <w:attr w:name="ProductID" w:val="1858 г"/>
        </w:smartTagPr>
        <w:r w:rsidRPr="007D796E">
          <w:t>1858 г</w:t>
        </w:r>
      </w:smartTag>
      <w:r w:rsidRPr="007D796E">
        <w:t xml:space="preserve">. крепость обносят каменной стеной с бойницами и башнями, а 31 марта </w:t>
      </w:r>
      <w:smartTag w:uri="urn:schemas-microsoft-com:office:smarttags" w:element="metricconverter">
        <w:smartTagPr>
          <w:attr w:name="ProductID" w:val="1860 г"/>
        </w:smartTagPr>
        <w:r w:rsidRPr="007D796E">
          <w:t>1860 г</w:t>
        </w:r>
      </w:smartTag>
      <w:r w:rsidRPr="007D796E">
        <w:t>. крепость указом Правительствующего сената преобразована в город.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 xml:space="preserve">Застройка многих центральных улиц Базарной (Джанаева), Графской (Некрасова), Московской (Кирова), Евдокимовской (Горького), Сергиевской (Тамаева), Лорис-Меликовской (Ленина), Александровского проспекта (проспект Мира) происходит по проектам талантливых русских архитекторов (гражданских инженеров) - Грозмани, Шмидта, Ковалева, Привалова, Богданова и др. В городе устраивают площади, бульвары, общественные сады. В </w:t>
      </w:r>
      <w:smartTag w:uri="urn:schemas-microsoft-com:office:smarttags" w:element="metricconverter">
        <w:smartTagPr>
          <w:attr w:name="ProductID" w:val="1868 г"/>
        </w:smartTagPr>
        <w:r w:rsidRPr="007D796E">
          <w:t>1868 г</w:t>
        </w:r>
      </w:smartTag>
      <w:r w:rsidRPr="007D796E">
        <w:t>. начинается строительство первого театра, возводятся многие культурно-просветительские здания - классическая гимназия, духовное училище, женское епархиальное училище, областной музей, синематограф «Свет Рима» на Александровском проспекте («Комсомолец»), кинотеатр «Гигант» («Родина») и многое другое.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>Формирование Владикавказа как крепости на начальном этапе повлияло на плотность застройки. Центральная часть города застроена домами, фасады которых плотно примыкают друг к другу, образуя сплошную цепочку. Подобная застройка характерна для европейских городов, где существовал постоянный дефицит земли. Важная особенность Владикавказа, не характерная для других городов этого региона, – регулярная планировка. Строго перпендикулярное расположение улиц формирует особый стиль застройки. Четкая красная линия прослеживается в расположении почти всех исторических зданий города. Для Владикавказа был характерен определенный архитектурный масштаб, очень приближенный к человеческому восприятию. Плотная цепочка 2-3-х этажных фасадов зданий проходила по обеим сторонам прямых кварталов, образующих правильную сеть улиц.</w:t>
      </w:r>
    </w:p>
    <w:p w:rsidR="00387C25" w:rsidRPr="007D796E" w:rsidRDefault="00387C25" w:rsidP="00387C25">
      <w:pPr>
        <w:spacing w:before="120"/>
        <w:ind w:firstLine="567"/>
        <w:jc w:val="both"/>
      </w:pPr>
      <w:r w:rsidRPr="007D796E">
        <w:t>В настоящее время разрастающийся город диктует свои условия. Но появляющиеся в старых кварталах города современные здания не должны контрастировать с исторической застройкой, но они зачастую разрушают структуру старого города, нарушая тем самым его своеобразие.</w:t>
      </w:r>
    </w:p>
    <w:p w:rsidR="00387C25" w:rsidRDefault="00387C25" w:rsidP="00387C25">
      <w:pPr>
        <w:spacing w:before="120"/>
        <w:ind w:firstLine="567"/>
        <w:jc w:val="both"/>
      </w:pPr>
      <w:r w:rsidRPr="007D796E">
        <w:t>Бессмысленно слепо переносить формы старой архитектуры на новые здания. Необходимо находить опору в культурных ценностях прошлого, используя древние традиции, так как невозможен простой переход из начала века в его конец без нарушения гармонии.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25"/>
    <w:rsid w:val="001F3603"/>
    <w:rsid w:val="00387C25"/>
    <w:rsid w:val="007D796E"/>
    <w:rsid w:val="00811DD4"/>
    <w:rsid w:val="009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676AD0-E588-46FC-A53B-27929EA4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7C2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387C2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3920</Characters>
  <Application>Microsoft Office Word</Application>
  <DocSecurity>0</DocSecurity>
  <Lines>32</Lines>
  <Paragraphs>9</Paragraphs>
  <ScaleCrop>false</ScaleCrop>
  <Company>Home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Градостроительное своеобразие Владикавказа</dc:title>
  <dc:subject/>
  <dc:creator>User</dc:creator>
  <cp:keywords/>
  <dc:description/>
  <cp:lastModifiedBy>admin</cp:lastModifiedBy>
  <cp:revision>2</cp:revision>
  <dcterms:created xsi:type="dcterms:W3CDTF">2014-02-19T23:17:00Z</dcterms:created>
  <dcterms:modified xsi:type="dcterms:W3CDTF">2014-02-19T23:17:00Z</dcterms:modified>
</cp:coreProperties>
</file>