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474" w:rsidRPr="00E942D7" w:rsidRDefault="00850474" w:rsidP="00850474">
      <w:pPr>
        <w:spacing w:before="120"/>
        <w:jc w:val="center"/>
        <w:rPr>
          <w:b/>
          <w:bCs/>
          <w:sz w:val="32"/>
          <w:szCs w:val="32"/>
        </w:rPr>
      </w:pPr>
      <w:r w:rsidRPr="00E942D7">
        <w:rPr>
          <w:b/>
          <w:bCs/>
          <w:sz w:val="32"/>
          <w:szCs w:val="32"/>
        </w:rPr>
        <w:t>Христианство ликующее</w:t>
      </w:r>
    </w:p>
    <w:p w:rsidR="00850474" w:rsidRPr="0038457F" w:rsidRDefault="00850474" w:rsidP="00850474">
      <w:pPr>
        <w:spacing w:before="120"/>
        <w:jc w:val="center"/>
        <w:rPr>
          <w:sz w:val="28"/>
          <w:szCs w:val="28"/>
        </w:rPr>
      </w:pPr>
      <w:r w:rsidRPr="00E942D7">
        <w:rPr>
          <w:sz w:val="28"/>
          <w:szCs w:val="28"/>
        </w:rPr>
        <w:t xml:space="preserve">Тарнас Р. </w:t>
      </w:r>
    </w:p>
    <w:p w:rsidR="00850474" w:rsidRPr="00E942D7" w:rsidRDefault="00850474" w:rsidP="00850474">
      <w:pPr>
        <w:spacing w:before="120"/>
        <w:ind w:firstLine="567"/>
        <w:jc w:val="both"/>
      </w:pPr>
      <w:r w:rsidRPr="00E942D7">
        <w:t xml:space="preserve">В Новом Завете, особенно в некоторых местах посланий Павла и Евангелия от Иоанна, ясно чувствуется, что бесконечный раскол между человеческим и божественным в каком-то смысле уже удалось превозмочь. Над болезненной виновностью этого разделения (вызванного грехом Адама) одержал победу Христос ("второй Адам"), и верующим христианам было дано стать участниками этого нового союза. По крайней мере, такая возможность открылась перед человечеством. Христос принес себя в жертву, чтобы смертный человек мог стяжать вечную жизнь: Бог воссоединился с человеком, дабы отныне человек смог воссоединиться с Богом. После вознесения Христа на мир снизошел его Дух, ныне постоянно пребывающий среди людей, содействуя духовному преображению человечества – по сути, его обожествлению. </w:t>
      </w:r>
    </w:p>
    <w:p w:rsidR="00850474" w:rsidRPr="00E942D7" w:rsidRDefault="00850474" w:rsidP="00850474">
      <w:pPr>
        <w:spacing w:before="120"/>
        <w:ind w:firstLine="567"/>
        <w:jc w:val="both"/>
      </w:pPr>
      <w:r w:rsidRPr="00E942D7">
        <w:t xml:space="preserve">Возникшее в христианстве представление о Боге отличалось от традиционного иудаистского образа. Христос воспринимался не только как Мессия, предреченный еще древнееврейскими пророками и явившийся исполнить религиозную миссию иудеев в истории. Христос – еще и Сын Божий, составляющий с Богом единое целое: так, принося в жертву самого себя, справедливый Яхве Ветхозаветный, требовавший правосудия и чинивший возмездие, теперь превратился в любящего Отца Новозаветного, ниспосылающего милость и отпускающего все прегрешения. Ранние христиане настаивали также на новой, непосредственной близости Бога, который, выйдя из запредельности непреклонного Яхве, вочеловечился в Иисусе Христе и преобразился из мстительного Судии в сострадательного Освободителя. </w:t>
      </w:r>
    </w:p>
    <w:p w:rsidR="00850474" w:rsidRPr="00E942D7" w:rsidRDefault="00850474" w:rsidP="00850474">
      <w:pPr>
        <w:spacing w:before="120"/>
        <w:ind w:firstLine="567"/>
        <w:jc w:val="both"/>
      </w:pPr>
      <w:r w:rsidRPr="00E942D7">
        <w:t xml:space="preserve">Пришествие Христа ознаменовало, таким образом, не только завершение иудейской традиции, но и разрыв с нею (потому-то ранние христиане и провели сознательное разграничение между "Ветхим" и "Новым" Заветами: ведь последний благовествовал "новую жизнь", "нового человека", "новое естество", "новую стезю", "новое небо и новую землю"). Схватка Христа со смертью, страданием и злом и одержанный над ними триумф открывали путь к такому триумфу и для всех людей, позволяя им взглянуть на собственные тяготы и горести по-новому – в свете возрождения. Умереть с Христом означало воскреснуть вместе с ним к новой жизни в Царствии Небесном. Здесь Христос указывал на постоянное обновление, на непрерывное зарождение в мире и в душе божественного света. Его смерть на кресте обернулась теми муками, в коих рождалось новое человечество и новый Космос. Процесс божественного преображения человека и природы начался с искупления Христова, толкуемого как событие космического порядка, потрясшее всю Вселенную. Во главу угла полагались не проклятия и осуждение, обрушивающиеся на греховное человечество в этом падшем мире, но не ведающая границ милость Божия, вечное присутствие Духа Святого, любовь Логоса к человеку и миру, всеобщее посвящение, обожествление и возрождение. Многие ранние христиане, если верить свидетельствам, зафиксированным письменными источниками, испытали некое ощущение, что неминуемая смерть отменена, а неизбежное проклятие отвращено неожиданным даром новой жизни – по сути, не просто новой, но вечной жизни. Под воздействием чудесного откровения они принимались повсюду разносить "благую весть" о спасении человечества. </w:t>
      </w:r>
    </w:p>
    <w:p w:rsidR="00850474" w:rsidRPr="00E942D7" w:rsidRDefault="00850474" w:rsidP="00850474">
      <w:pPr>
        <w:spacing w:before="120"/>
        <w:ind w:firstLine="567"/>
        <w:jc w:val="both"/>
      </w:pPr>
      <w:r w:rsidRPr="00E942D7">
        <w:t xml:space="preserve">Искупление Христово рассматривалось настолько абсолютным и положительным завершением человеческой истории и всех человеческих страданий, что первородный грех Адама – архетип и первопричина отчуждения и смертности – парадоксальным образом величался в Пасхальной литургии словами: "О felix culpa!" ("О грех благословенный!"). Грехопадение – первое из прегрешений человека, принесшее скорбь познания добра и зла, нравственное искушение свободой, испытание отчуждением и смертью – рассматривалось не столько как безысходная трагедия и ужасающая катастрофа, сколько как первая ступень и – в ретроспективе – неотъемлемая часть экзистенциального развития человека, необходимость которого вызвана его изначально инфантильным неумением разбираться в вещах и самостоятельно совершать выбор, его наивной подверженностью заблуждениям. Неверно воспользовавшись своей богоданной свободой, поставив любовь к себе самому выше любви к Богу, человек нарушил совершенство творения и отпал от божественного единства. Но именно благодаря болезненно острому осознанию этого греха ныне человек может испытывать безграничную радость от Господнего всепрощения и готовности принять обратно его заблудшую душу. Через Христа это первоначальное разделение преодолевалось, а совершенство творения восстанавливалось уже на новом, более всеохватном уровне. Так человеческая слабость оказывалась поводом для проявления Божьей силы. Только чувствуя себя поверженным и подвластным концу, человек мог открыто и добровольно ввериться Богу. И только благодаря человеческому грехопадению ослепительная слава и любовь Бога могли наконец явиться в полном великолепии, исправляя неисправимое. Даже несомненный гнев Божий понимался как необходимая составная его бесконечной благости, а в человеческих страданиях усматривалось преддверие безграничного счастья10. </w:t>
      </w:r>
    </w:p>
    <w:p w:rsidR="00850474" w:rsidRPr="00E942D7" w:rsidRDefault="00850474" w:rsidP="00850474">
      <w:pPr>
        <w:spacing w:before="120"/>
        <w:ind w:firstLine="567"/>
        <w:jc w:val="both"/>
      </w:pPr>
      <w:r w:rsidRPr="00E942D7">
        <w:t xml:space="preserve">Ибо после попрания Христом смерти, после признания человеком самой возможности своего воскрешения для жизни вечной, всякое временное зло и страдание лишалось своей окончательной значимости, выступая лишь предварительным приготовлением к избавлению. Согласно логике божественного таинства, негативное начало во Вселенной скорее служит для того, чтобы порождать огромное позитивное пространство – то великолепие бытия, которым могут насладиться все верующие христиане. Можно целиком вверить себя Всемогущему, оставив все заботы о будущем, чтобы жить просто, "как лилии полевые". Подобно тому как скрытое в сумраке зимних холодов семя прорастает, чтобы пышно расцвести с наступлением света и тепла, с пробуждением весенней жизни, так и таинственная мудрость Божия даже в самые мрачные часы движет к цели свои возвышенные предначертания. Вся жизненная драма – от Сотворения мира до Второго Пришествия – теперь воспринималась как величественный плод божественного замысла, как откровение Логоса. Христос явился и началом, и концом Творения, "альфой и омегой", его первоначальной премудростью и окончательным завершением. Тайное стало явным. Во Христе исполнился и раскрылся космический смысл. Ранние христиане торжественно облекли все это в экстатическую метафору: с воплощением Христа Логос заново вернулся в мир, сложив небесную песнь, претворив диссонансы Вселенной в совершенную гармонию, радостно восхваляя вселенское бракосочетание неба с землей, Бога с человечеством. </w:t>
      </w:r>
    </w:p>
    <w:p w:rsidR="00850474" w:rsidRPr="00E942D7" w:rsidRDefault="00850474" w:rsidP="00850474">
      <w:pPr>
        <w:spacing w:before="120"/>
        <w:ind w:firstLine="567"/>
        <w:jc w:val="both"/>
      </w:pPr>
      <w:r w:rsidRPr="00E942D7">
        <w:t xml:space="preserve">Такое первоначальное возвещение христианством искупления носило характер одновременно мистический, космический и исторический. С одной стороны, переживался колоссальный внутренний переворот: ощутить приближение Царствия Божьего означало внутренне сподобиться божественности, преисполниться внутренним светом и любовью. Через Христову благодать прежнее – отгороженное и ложное – "я" погибало, дабы родилось новое, истинное "я", составляющее с Богом единое целое. Ибо Христос и есть это подлинное "я", глубочайшая сердцевина человеческой личности. Его рождение в душе человеческой – это не столько возникновение извне, сколько появление изнутри, пробуждение к настоящему, нежданно стремительному порыву божественности в сердце. С другой стороны, весь мир в связи с этим внутренним преображением также преображается и вновь воспаряет к своей божественной славе – не просто под действием какого-либо субъективного озарения, но способом, в основе и по природе своей онтологическим и имеющим всеобъемлющую историческую значимость. </w:t>
      </w:r>
    </w:p>
    <w:p w:rsidR="00850474" w:rsidRPr="00E942D7" w:rsidRDefault="00850474" w:rsidP="00850474">
      <w:pPr>
        <w:spacing w:before="120"/>
        <w:ind w:firstLine="567"/>
        <w:jc w:val="both"/>
      </w:pPr>
      <w:r w:rsidRPr="00E942D7">
        <w:t xml:space="preserve">Во всем этом ощущался дотоле неслыханный космический оптимизм. В телесности и историчности воскресения Христова сбылось обещание о том, что абсолютно всё – вся история как отдельных людей, так и рода человеческого, все борения, все заблуждения, прегрешения и несовершенства, вся материя, всё целиком действо и действительность Земли – все так или иначе будет подхвачено и вознесено к совершенству в окончательном и победоносном воссоединении с бесконечным Богом – Главой небесных сил. Все, что прежде было жестоким и абсурдным, обретет смысл в полном откровении Христа, этого сокрытого Смысла творения. Ничто не будет оставлено. Итак, мир – не злостное заточение, не тщетная иллюзия, но вместилище славы Божьей. История – не бесконечный цикл ведущих к вырождению фаз, но матрица грядущего обожествления человечества. Всемогущество Бога чудесным образом превращало зловещую Судьбу в благотворящее Провидение. Человеческие терзания и отчаяние обрели не просто временное облегчение, но посланное свыше завершение. Райские Врата безжалостно захлопнувшиеся после Грехопадения, ныне вновь отверзались по мановению Христа. Безграничность сострадания и Его власти неизбежно одержит победу надо всей Вселенной, знаменуя тем"самым ее завершающее увенчание. </w:t>
      </w:r>
    </w:p>
    <w:p w:rsidR="00850474" w:rsidRPr="00E942D7" w:rsidRDefault="00850474" w:rsidP="00850474">
      <w:pPr>
        <w:spacing w:before="120"/>
        <w:ind w:firstLine="567"/>
        <w:jc w:val="both"/>
      </w:pPr>
      <w:r w:rsidRPr="00E942D7">
        <w:t xml:space="preserve">Создается впечатление, что множество ранних христиан жили в каком-то состоянии непреходящего изумления перед тем чудесным историческим искуплением, которое, как они верили, только что свершилось. Теперь близится эра космического воссоединения, а безысходный ранее дуализм человека и Бога, природы и духа, времени и вечности, жизни и смерти, своего "я" и чужого, Израиля и всех прочих народов, – ныне был преодолен. С нетерпением ожидая Второго Пришествия Христа, или Парусии ("Присутствия"), когда он возвратится с небес в полной славе и явится перед целым миром, они неизменно памятовали о том спасительном факте, что Христос уже положил начало процессу искупления – победоносному процессу, в котором и им дано принимать непосредственное участие. Именно на таком фундаменте воздвигалось несокрушимое здание христианских упований. Благодаря живущей в сердцах верующих христиан непоколебимой надежде на сострадание и власть Бога, на Божий промысел ради человечества, все испытания и ужасы настоящего становились преодолимыми. Отныне человечество могло смотреть вперед со смиренной уверенностью в грядущих славных свершениях, осуществлению коих, в каком-то смысле, его стойкость в собственных чаяниях должна деятельно способствовать. </w:t>
      </w:r>
    </w:p>
    <w:p w:rsidR="00850474" w:rsidRPr="00E942D7" w:rsidRDefault="00850474" w:rsidP="00850474">
      <w:pPr>
        <w:spacing w:before="120"/>
        <w:ind w:firstLine="567"/>
        <w:jc w:val="both"/>
      </w:pPr>
      <w:r w:rsidRPr="00E942D7">
        <w:t xml:space="preserve">Особое значение имела здесь вера в то, что во Христе произошло вочеловечение Бога – то есть, что вездесущий и безначальный Творец полностью претворился в человеческую личность, обладающую собственной индивидуальностью в истории. Ибо это воплощение во Христе означало для человеческого и божественного начал наступление совершенно новых взаимоотношений: некий искупительный союз, в котором возвеличивалась и ценность человеческого начала. Та лексика, которой пользовались, говоря о пришествии Христа, Павел, Иоанн и такие раннехристианские богословы, как Ириней, заставляет предположить не только то, что возвращение Христа произойдет как событие внешнего порядка, как сошествие с небес в будущем (точнее этот момент не определяется), но также и то, что это возвращение примет форму прогрессирующего возрождения, последующего изнутри естественного и исторического развития всех людей, усовершенствовавшихся во Христе и через Христа. Христос виделся здесь и как небесный жених, оплодотворивший человечество божественным семенем, и как цель всего человеческого развития, как исполнение того, что было этим семенем обещано. Своим непрерывным и последовательным воплощением, внедрением в человечество и мир Христос приведет творение к его свершению. Пока семя еще сокрыто в земле, но оно уже трудится, медленно, но деятельно прорастая, чтобы расцвести пышным великолепием божественного замысла. Как писал Павел в Послании к Римлянам, "вся тварь совокупно стенает и мучится", Дабы родить это божественное бытие, – так же, как все христиане несут себе бремя Христа – бремя, от коего им суждено разрешиться рождением нового "я" для новой и более подлинной жизни, в полном сознании Божьего присутствия. Человеческая история есть огромная подготовка к божественности, неохватный путь, ведущий человеческое бытие к Богу. В самом деле, не только человек должен обрести полное осуществление в Боге, но и Бог – в человеке, в чьем обличье Он явил свое откровение. Ибо Бог избрал человека сосудом образа своего и подобия, в котором наиболее полно смогла воплотиться его божественная сущность. </w:t>
      </w:r>
    </w:p>
    <w:p w:rsidR="00850474" w:rsidRPr="00E942D7" w:rsidRDefault="00850474" w:rsidP="00850474">
      <w:pPr>
        <w:spacing w:before="120"/>
        <w:ind w:firstLine="567"/>
        <w:jc w:val="both"/>
      </w:pPr>
      <w:r w:rsidRPr="00E942D7">
        <w:t xml:space="preserve">В подобной перспективе человек представал благородным участником раскрытия созидательных замыслов Бога. Несчастнейшее из существ, отчужденное от Бога, – человек, тем не менее, получал главнейшую роль в восстановлении целостности творения и возвращении ему прежнего божественного образа. На человека снизошел Логос, дабы человек, причастившись страстям Христовым и сподобившись Логоса, мог вознестись к Богу. Поскольку Христос добровольно предал себя в руки людей и до дна испил чашу унижения и немощи, выпавшую на долю человека, он предоставил человеку возможность разделить с Богом Его силу и славу. Поэтому будущая участь человека в Боге не знает никаких пределов. </w:t>
      </w:r>
    </w:p>
    <w:p w:rsidR="00850474" w:rsidRPr="00E942D7" w:rsidRDefault="00850474" w:rsidP="00850474">
      <w:pPr>
        <w:spacing w:before="120"/>
        <w:ind w:firstLine="567"/>
        <w:jc w:val="both"/>
      </w:pPr>
      <w:r w:rsidRPr="00E942D7">
        <w:t xml:space="preserve">Идеал обожествления человечества, проглядывавший еще у Павла и Иоанна, обрел наиболее яркое выражение в догматической формулировке Афанасия – богослова, жившего в IV веке: "Бог стал человеком для того, чтобы мы стали Богом". В свете последовательного обожествления, возвещенного Новым Заветом, все исторические перипетии и катастрофы, все войны, землетрясения и голод, все безмерные страдания человечества – все это становилось теперь постижимым, воспринималось как неизбежные муки, сопутствующие рождению божественности в человеке. В новом свете христианского откровения эти муки рода человеческого оказывались не напрасными. Человек должен вынести всю тяжесть креста Христова, дабы вместить Бога. Иисус Христос был новым Адамом, положившим начало новому человечеству, исторгшим новую силу духовного прозрения и свободы, которая целиком развернется в будущем, – божество же уже сейчас незримо присутствует и вершит славные деяния в человеке и в мире.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474"/>
    <w:rsid w:val="00051FB8"/>
    <w:rsid w:val="00095BA6"/>
    <w:rsid w:val="000C0109"/>
    <w:rsid w:val="00210DB3"/>
    <w:rsid w:val="0031418A"/>
    <w:rsid w:val="00350B15"/>
    <w:rsid w:val="00377A3D"/>
    <w:rsid w:val="0038457F"/>
    <w:rsid w:val="0052086C"/>
    <w:rsid w:val="005A2562"/>
    <w:rsid w:val="00704F27"/>
    <w:rsid w:val="00755964"/>
    <w:rsid w:val="00850474"/>
    <w:rsid w:val="00866315"/>
    <w:rsid w:val="008C19D7"/>
    <w:rsid w:val="00A44D32"/>
    <w:rsid w:val="00E12572"/>
    <w:rsid w:val="00E94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561BF6D-6412-426B-8C75-901B09E8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47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504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2042</Words>
  <Characters>11644</Characters>
  <Application>Microsoft Office Word</Application>
  <DocSecurity>0</DocSecurity>
  <Lines>97</Lines>
  <Paragraphs>27</Paragraphs>
  <ScaleCrop>false</ScaleCrop>
  <Company>Home</Company>
  <LinksUpToDate>false</LinksUpToDate>
  <CharactersWithSpaces>13659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Христианство ликующее</dc:title>
  <dc:subject/>
  <dc:creator>Alena</dc:creator>
  <cp:keywords/>
  <dc:description/>
  <cp:lastModifiedBy>admin</cp:lastModifiedBy>
  <cp:revision>2</cp:revision>
  <dcterms:created xsi:type="dcterms:W3CDTF">2014-02-18T17:49:00Z</dcterms:created>
  <dcterms:modified xsi:type="dcterms:W3CDTF">2014-02-18T17:49:00Z</dcterms:modified>
</cp:coreProperties>
</file>