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2F3" w:rsidRPr="00063DAD" w:rsidRDefault="00B102F3" w:rsidP="00B102F3">
      <w:pPr>
        <w:spacing w:before="120"/>
        <w:jc w:val="center"/>
        <w:rPr>
          <w:b/>
          <w:bCs/>
          <w:sz w:val="32"/>
          <w:szCs w:val="32"/>
        </w:rPr>
      </w:pPr>
      <w:r w:rsidRPr="00063DAD">
        <w:rPr>
          <w:b/>
          <w:bCs/>
          <w:sz w:val="32"/>
          <w:szCs w:val="32"/>
        </w:rPr>
        <w:t xml:space="preserve">Идеология образования и народная педагогическая культура </w:t>
      </w:r>
    </w:p>
    <w:p w:rsidR="00B102F3" w:rsidRPr="00063DAD" w:rsidRDefault="00B102F3" w:rsidP="00B102F3">
      <w:pPr>
        <w:spacing w:before="120"/>
        <w:jc w:val="center"/>
        <w:rPr>
          <w:sz w:val="28"/>
          <w:szCs w:val="28"/>
        </w:rPr>
      </w:pPr>
      <w:r w:rsidRPr="00063DAD">
        <w:rPr>
          <w:sz w:val="28"/>
          <w:szCs w:val="28"/>
        </w:rPr>
        <w:t xml:space="preserve">Захарченко М.В. 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Россия живет в двух мирах - она знает это, она помнит и хранит два счета времени - свой для каждого мира. Время цивилизации и преобразований - и время предания и традиции. Время традиции отстает, движется неспешно, позволяя времени преобразований бежать впереди, торопиться, встречать свои праздники всегда первым - разгульно и шумно. В упоении праздничного веселья цивилизация вовсе не замечает тихо сосредоточенный, внимающий себе мир традиции. Когда же, насытив ожидания праздного наслажденья и растратив избыток сил и жизненных ресурсов, посмурневший и разочарованный в праздничных обольщеньях мир цивилизации входит в однообразную свою рутину, - величественно- торжественно, и так же тихо встречает праздник своего обновления мир традиции. Жизнь, проявленная в двух мирах - каким должен быть взгляд, сумеющий охватить оба?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Мир традиции "торопится медленно" - но именно в нем уже совершились эпохальные сдвиги, от понимания и признания которых миру цивилизации уклоняться неразумно. По одному счету времени мы едва миновали рубеж тысячелетий, по другому, принятому в Древней Руси, он преоделен еще в 1992 году. Теперь мир цивилизации форсирует новые глобальные трансформации и хочет не знать о своих пределах, втайне замирая от знаков и пророчеств "конца света"; мир же традиции живет "после конца света" в своем спокойном знании о том, что "сроков не знает никто" и в своей заповеданной преданием вере: "держи светильник горящим и возделывай пажить твою – и да не оскудеет в мiре любовь".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Мир цивилизации все еще грезит о национальной идее, расположенной в координатах от мысли об "эпохе Водолея, где планом великой космической эволюции России назначено играть ключевую роль", до мысли о воссоздании великой военной империи. Под знаком какой именно идеологии, могущей быть прорисованной в этих координатах, придет мир российской цивилизации к концу света в одной, отдельно взятой стране - важно не это. Важно другое: каким именно образом реальная, жизнеспособная и жизнеутверждающая народная правда сможет ограничить разрушительный потенциал цивилизационных идей в душе народа и как она сумеет явить миру явь традиции - явь, в которой сегодня державное самосознание народов России медленно и старательно собирается, сбывается, произрастает.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Эта правда – не тайна для тех, кому внятен язык предания. Но пришло время собирать камни и на ниве теоретического мышления, на поприще академической науки, облекая правду народного слова в строгие понятия, приводя их в системную связь.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Однако сформулировать идею – дело непростое. Идея энтелехийна. Она требует ясно осознаваемых начал и отчетливой рефлексии. В философском ключе идея – это логическая форма, в которой возможно помыслить вещи очень конкретные и "вездеприсутствующие". Но мыслить от начал теоретическая мысль не приспособлена. Она приспособлена мыслить от принципов, которые базируются на простых абстрактных различениях.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Мы хотим последовать древнему правилу философии, которое сформулировал еще Аристотель, указав на необходимую последовательность предельного вопрошания мысли о бытии: следует сначала спрашивать о том, что есть, - и это вопрос о существовании, а вслед за этим о том, что есть то, что есть - и это вопрос о сущности. И только убедившись, что нам удалось ответить на оба вопроса, и, главное, совместить в одном сознании оба ответа, мы можем начать работу собственно по оформлению идеи: мы потому сможем быть уверены в успехе своего философского дела, что увидели: действительность закончила свой процесс, сущность и существование достигли той степени зрелости, в которой они оказываются взаимно доступны в пределах сознания. Следует подчеркнуть - говоря об идее, мы говорим именно об оформлении, а не о формировании, поскольку идея - это оформленный онтологический процесс, форма же принадлежит бытию имманентно и не может быть привнесена в его сущность никакими рефлексивными подвигами. Формируемое рефлексивно бытие может быть, но оно никогда не есть то, что оно есть. Это несовпадение на уровне непроявленной и неоформленной идеи ощущается как идеологическая ложь. Если истину определять так, как ее определяет формальная логика, как совпадение вещи и представления о ней, то в пределах концепции о "формировании идеологии" истин будет неизбежно много, и ни одна не лучше другой. Однако "тьмы низких истин нам дороже нас возвышающий обман", - и при допущении рассудком множества формальных истин сердечное знание отстаивает единство правды, то есть такой идеи, которая совмещает в себе правду-истину и правду-справедливость, достоверность реальности и достоверность своего действия в ней. Лучше горькая правда, чем сладкая ложь: рефлексия продуктивна только там, где она фиксирует несовпадение сущности и существования; "ум не пророк, а угадчик" - наблюдая общий ход вещей он умозаключает и делает выводы.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Итак, только имея смелость увидеть и оформить словом различие сущности и существования, мы получаем власть и силу действительно быть - и быть тем, что исходно постулируется как по естеству существующее, на деле же представляет собой деяние духа и практического разума: быть субъектом культуры, субъектом истории, иметь долю в творении, не обманываясь и не соблазняясь насчет той меры, какой эта доля отпущена нам. Идеология - слово об идее - ложна не всегда. Пребывая в надлежащих ей границах, она выполняет свою важную, но ограниченную функцию в общественном управлении. Слово - из бытия, идея - из мысли; игнорируя это различие, идеология становится подлинно горгоной сознания: от одного ее взгляда сознание каменеет и утрачивает присущую ему активность и жизнь.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В рамках вышесказанного задача сформулировать национальную идеологию образования – это задача оформления в слове и понятии действительно происходящего процесса рефлексивного различения сущности и существования реальных процессов образования в современной России. Позволю себе проговорить некоторые вещи, относящиеся к обозначенному выше процессу различения.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Итак, что есть? Не поспешая определять "сущность России", но торопясь медленно, осознаем, что есть та реальность, которую продолжает не учитывать монопольный собственник на деятельность по формированию идеологии - интеллигенция, все еще зачарованная взглядом горгоны и ее шепотом : "Интеллигенция - совесть и самосознание народа". Эта реальность в первом приближении может быть названа "народная философия". Что выражает это название? Прежде всего то родовое качество философии, которое Аристотель и Платон определяют как качество "незаинтересованного знания, бескорыстного знания". Поэтому "философия". Почему "народная"? В данном случае речь идет не о том, что существует некая "немая всеобщность рода", сверхличные узы, не осознаваемые и нерефлексируемые никем в отдельности, но дающие всем вместе возможность мыслить и сознавать в одних и тех же стереотипах - назовем ли мы это "коллективное бессознательное" или "национальный менталитет". Нет, речь идет о другом: о том, что люди, все вместе составляющие ту общность, которую теперь называют "народы России", имеют общую историческую судьбу, ясный и трезвый ум, открытое сердце и достаточно долгую историческую память; и то и другое позволяет наблюдать за ходом событий в рамках достаточно большого исторического промежутка времени, сопоставлять и соотносить процессы, длящиеся не одно и не два поколения, а тысячелетия и больше: позволяет думать каждому в отдельности, сопоставлять всем вместе - в любых местах, ситуациях, формах и оценивать на основе критериев незаинтересованного знания: отличать существующее от несуществующего и называть существующее - существующим, а несуществующее – несуществующим, называть словом точным и острым -да будет благословенна традиция народного слова, богатая формами и обильная мыслью!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Если эту реальность принять во внимание - то проблема формулирования идеи приобретает новое измерение - проблемы достаточности понятийных форм мышления, имеющихся налицо. Эти формы оказываются недостаточными для того, чтобы такую реальность принять во внимание. Классическая философия, завершившая свою активную фазу в первой трети прошлого века, остановилась на следующих категориях: субстанция-субъект-самосознание, родовая сущность человека, деятельность-рефлексия. После феерии и взрыва немецкой классической философии река классической философской традиции влилась в море научной, художественной и общественной мысли, ушла, погрузилась с видимой поверхности во внутренние пространства духа, испарилась, вознеслась в заоблачные высоты жизни души. Мы явственно ощущаем и почти отчетливо осознаем отсутствие категориального ряда, который позволил бы адекватно оформить реальность соотношения Я - МЫ - ТЫ в мире вещном и мире духовном. Я не нашла ничего лучшего, нежели ряд личных местоимений, для выражения этого содержания, поскольку местоимение явно свидетельствует о том, что оно - вместо имени - значит, имя есть, и есть его явный и скрытый смысл, есть его тайна и его обнаружение. Категории "индивидуализм-коллективизм" и производные от них, в которых это отношение было заключено, как в концентрационном лагере, на протяжении всего ХХ века - явно тесны для него, не выражают, а урезают и ограничивают это действительное и действенное содержание. В этом суждении нет никакого открытия и никакой новизны, кроме новизны акцента. Движение к этому категориальному ряду - и в этом категориальном ряду - в значительной мере определяло разворачивание проблематики как русской философии, так и русской педагогической мысли. Категории "общности", "соборности", "стяженности", "со-бытийности", "сообщества", "сотрудничества" постепенно проясняли целый ряд смыслов, первоначально скрытых в традиционной для религиозной философии идее "оправдания добра".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Специфичность европейской философии, ее видовой признак - это философия понятия. Это философия мысли. Слово здесь должно стать прозрачным для мысли, раствориться в ней: своего рода брак слова и идеи. Смысл - то, что с-мыслью. Народная философия, как мы можем начать себе уяснять - философия слова. Мысль есть то внутреннее сочленение и ритм, которые позволяет слову быть связующей и обособляющей нас силой: "нас с тобой любовь разъединила, чтобы я от Ты отлично было, Ты меня любовью отличил, чтобы я с Тобою вечно был". Смысл - это с-мы-слово. Философия слова и философия мысли равно обладают одним и тем же родовым качеством философии - быть незаинтересованным знанием.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Однако философия и образование связаны на генетическом уровне культуры - это выяснили давно и наверное навсегда. Философия - ядро просвещения: это идея соответствующей эпохи европейской философии (ХУIII век). Немецкая классическая философия по сути своей разработала само понятие образования и на ее основе сформировалось то мощное общественно-педагогическое движение, которое надолго и прочно определило многие основные черты европейской педагогики и школы - вплоть до сегодняшнего дня. Многие, но не все. Наша отечественная школа, по крайней мере, имеет еще и иное измерение. Именно понятие народной философии позволяет связать воедино неизменные черты нашего отечественного педагогического "менталитета", а точнее онтологии, задаваемой традицией.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Наши зарисовки недостаточны, но необходимы для того, чтобы положить основание суждению о существовании нашей народной педагогической культуры. Утвердив, что она есть, мы далее ставим вопрос: как же мы будем осознавать во взаимном признании: что есть то, что есть, то есть осознавать онтологию исторической преемственности в образовании. На поприще и ниве (употребляя здесь оба образа - и образ войны, и образ мирного труда) отечественной педагогики и психологии подходы к проблеме налицо. Но для ее удовлетворительного решения необходимо от начала и до конца провести линию сопряжения народной философии и народной педагогической культуры - философии и культуры слова - с философией образования, которая порождена философией и культурой мысли.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Эта работа только начата была в отечественной философской лаборатории где-то с конца ХУIII века и не прекращалась никогда, продолжается и поныне, в пределах Отечества и в русском рассеянии за рубежом. Ошибкой было бы ограничивать себя пределами того сложного и разнородного явления, которое объединено - за неимением лучшего - термином "русская религиозная философия", и пафос которого – идея синтеза богословского и философского знания. Синтез этот очень по-разному понят и представлен внутри нее. В комплексе "русской религиозной философии" могут быть выделены по меньшей мере три по-разному заряженные течения. Эсхатологическая идея Н. Бердяева о полном и окончательном уяснении совершенной истины, частично явленной в богословском церковном знании через новое откровение Святого Духа вне Церкви, в свободном культурном творчестве, совсем не совпадает с пафосом "оправдания добра" В.Соловьева, утверждавшего веру отцов средствами современной европейской философии и стремившегося преодолеть предание Православной Церкви в экуменическом синтезе экклесий разделенного мира. И тот, и другой подход отличаются от сдержанного суждения С. Франка о том, что его понимание синтеза - только лишь восстановление классической формы философии, которая одновременно всегда была и независимой и религиозной, и именно в этой своей классической форме и нужной всем мыслящим людям, и плодотворной. И все три весьма далеки от того ряда реальности, который задается в понятии народная философия. Из представителей религиозной философии приближаются к анализу этого явления – А. Лосев, В. Розанов, П. Флоренский, И. Ильин, но едва ли достаточны сегодня для нас предложенные ими формы сопряжения культуры мысли и культуры слова. Их следует пополнить, как минимум, богословским синтезом Г.Флоровского, возвращающего нас к традиционному пониманию историчности истины: истина исторична не потому, что все истины относительны, но потому, что абсолютная истина воплотилась в истории.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Самостоятельное значение имеет также православная педагогика, которая не следует имплитцитно из народной философии, не есть ее прикладная форма, но составляет ее ядро. Народная философия существует в форме предания, и она педагогична по самому своему существу: "в законе Господнем поучатися день и нощь" – ее тайнозримое начало. Решаемая нами задача сопряжения двух культур требует умения покинуть почву автономного рефлексирующего сознания и научиться входить в мудрость культуры слова, которая педагогична и существует в форме предания. Культура предания признает жизненную устойчивость и воплощенность того мира - в этом, и отдает ему время и место жизни: время традиции и место священной географии предания.</w:t>
      </w:r>
    </w:p>
    <w:p w:rsidR="00B102F3" w:rsidRPr="00063DAD" w:rsidRDefault="00B102F3" w:rsidP="00B102F3">
      <w:pPr>
        <w:spacing w:before="120"/>
        <w:ind w:firstLine="567"/>
        <w:jc w:val="both"/>
      </w:pPr>
      <w:r w:rsidRPr="00063DAD">
        <w:t>Форма удостоверяет свое бытие во взаимной связи с другою формой. Закон формообразования - не только закон мысли, но и закон бытия, и перед лицом любой поспешной идеологии всегда будет прав народный учитель, который скажет - я делаю так, потому что я знаю, как это устроено, я наблюдаю общий ход вещей и делаю выводы, - и я умею это делать. Я вижу себя в связи всех со всеми в пределах пространства современного мира и времени традиции, и я знаю тайну молчания мысли, в котором рождается слово. И какова бы ни была идеология - служить будет она - ему, но не он - ей, потому что он имеет власть ее подчинять.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2F3"/>
    <w:rsid w:val="00051FB8"/>
    <w:rsid w:val="00063DAD"/>
    <w:rsid w:val="00095BA6"/>
    <w:rsid w:val="00210DB3"/>
    <w:rsid w:val="0031418A"/>
    <w:rsid w:val="00350B15"/>
    <w:rsid w:val="00377A3D"/>
    <w:rsid w:val="0052086C"/>
    <w:rsid w:val="005A2562"/>
    <w:rsid w:val="005B3906"/>
    <w:rsid w:val="00755964"/>
    <w:rsid w:val="008C19D7"/>
    <w:rsid w:val="00A44D32"/>
    <w:rsid w:val="00B102F3"/>
    <w:rsid w:val="00B556D5"/>
    <w:rsid w:val="00E12572"/>
    <w:rsid w:val="00F32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82604A-48DC-49C8-AF7F-9C1BBF80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2F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10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2262</Words>
  <Characters>12900</Characters>
  <Application>Microsoft Office Word</Application>
  <DocSecurity>0</DocSecurity>
  <Lines>107</Lines>
  <Paragraphs>30</Paragraphs>
  <ScaleCrop>false</ScaleCrop>
  <Company>Home</Company>
  <LinksUpToDate>false</LinksUpToDate>
  <CharactersWithSpaces>15132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Идеология образования и народная педагогическая культура </dc:title>
  <dc:subject/>
  <dc:creator>Alena</dc:creator>
  <cp:keywords/>
  <dc:description/>
  <cp:lastModifiedBy>admin</cp:lastModifiedBy>
  <cp:revision>2</cp:revision>
  <dcterms:created xsi:type="dcterms:W3CDTF">2014-02-19T19:35:00Z</dcterms:created>
  <dcterms:modified xsi:type="dcterms:W3CDTF">2014-02-19T19:35:00Z</dcterms:modified>
</cp:coreProperties>
</file>