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79C" w:rsidRPr="00F87DC7" w:rsidRDefault="0092479C" w:rsidP="0092479C">
      <w:pPr>
        <w:spacing w:before="120"/>
        <w:jc w:val="center"/>
        <w:rPr>
          <w:b/>
          <w:sz w:val="32"/>
        </w:rPr>
      </w:pPr>
      <w:r w:rsidRPr="00F87DC7">
        <w:rPr>
          <w:b/>
          <w:sz w:val="32"/>
        </w:rPr>
        <w:t>Информационные технологии управления знаниями</w:t>
      </w:r>
    </w:p>
    <w:p w:rsidR="0092479C" w:rsidRPr="00F87DC7" w:rsidRDefault="0092479C" w:rsidP="0092479C">
      <w:pPr>
        <w:spacing w:before="120"/>
        <w:jc w:val="center"/>
        <w:rPr>
          <w:sz w:val="28"/>
        </w:rPr>
      </w:pPr>
      <w:r w:rsidRPr="00F87DC7">
        <w:rPr>
          <w:sz w:val="28"/>
        </w:rPr>
        <w:t>Гаврилова Т. А., Кудрявцев Д. В.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Рассматривая управление знаниями (УЗ) как совокупность процессов</w:t>
      </w:r>
      <w:r>
        <w:t xml:space="preserve">, </w:t>
      </w:r>
      <w:r w:rsidRPr="00BC6947">
        <w:t>которые управляют созданием</w:t>
      </w:r>
      <w:r>
        <w:t xml:space="preserve">, </w:t>
      </w:r>
      <w:r w:rsidRPr="00BC6947">
        <w:t>распространением</w:t>
      </w:r>
      <w:r>
        <w:t xml:space="preserve">, </w:t>
      </w:r>
      <w:r w:rsidRPr="00BC6947">
        <w:t>обработкой и использованием информации внутри предприятия [Джанетто</w:t>
      </w:r>
      <w:r>
        <w:t xml:space="preserve">, </w:t>
      </w:r>
      <w:r w:rsidRPr="00BC6947">
        <w:t>Уилер</w:t>
      </w:r>
      <w:r>
        <w:t xml:space="preserve">, </w:t>
      </w:r>
      <w:r w:rsidRPr="00BC6947">
        <w:t>2005]</w:t>
      </w:r>
      <w:r>
        <w:t xml:space="preserve">, </w:t>
      </w:r>
      <w:r w:rsidRPr="00BC6947">
        <w:t>мы сразу принимаем междисциплинрность и многоаспектность данного понятия. В да</w:t>
      </w:r>
      <w:r>
        <w:t>нной</w:t>
      </w:r>
      <w:r w:rsidRPr="00BC6947">
        <w:t xml:space="preserve"> статье будет кратко обсуждаться новые информационные технологии</w:t>
      </w:r>
      <w:r>
        <w:t xml:space="preserve">, </w:t>
      </w:r>
      <w:r w:rsidRPr="00BC6947">
        <w:t>помогающие организовать современную систему УЗ (СУЗ) на предприятии.</w:t>
      </w:r>
    </w:p>
    <w:p w:rsidR="0092479C" w:rsidRPr="00F87DC7" w:rsidRDefault="0092479C" w:rsidP="0092479C">
      <w:pPr>
        <w:spacing w:before="120"/>
        <w:jc w:val="center"/>
        <w:rPr>
          <w:b/>
          <w:sz w:val="28"/>
        </w:rPr>
      </w:pPr>
      <w:bookmarkStart w:id="0" w:name="_Toc197704637"/>
      <w:r w:rsidRPr="00F87DC7">
        <w:rPr>
          <w:b/>
          <w:sz w:val="28"/>
        </w:rPr>
        <w:t>1. Введение и некоторые классификации</w:t>
      </w:r>
      <w:bookmarkEnd w:id="0"/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Размытая трактовка понятия «знания»</w:t>
      </w:r>
      <w:r>
        <w:t xml:space="preserve">, </w:t>
      </w:r>
      <w:r w:rsidRPr="00BC6947">
        <w:t>которое используется в УЗ крайне свободно и широко (см. статью про инженерию знаний)</w:t>
      </w:r>
      <w:r>
        <w:t xml:space="preserve">, </w:t>
      </w:r>
      <w:r w:rsidRPr="00BC6947">
        <w:t>требует уточнения. В СУЗ знаниями называют все виды информации</w:t>
      </w:r>
      <w:r>
        <w:t xml:space="preserve">, </w:t>
      </w:r>
      <w:r w:rsidRPr="00BC6947">
        <w:t>включая неструктурированный контент (письма</w:t>
      </w:r>
      <w:r>
        <w:t xml:space="preserve">, </w:t>
      </w:r>
      <w:r w:rsidRPr="00BC6947">
        <w:t>эскизы</w:t>
      </w:r>
      <w:r>
        <w:t xml:space="preserve">, </w:t>
      </w:r>
      <w:r w:rsidRPr="00BC6947">
        <w:t>фото)</w:t>
      </w:r>
      <w:r>
        <w:t xml:space="preserve">, </w:t>
      </w:r>
      <w:r w:rsidRPr="00BC6947">
        <w:t>данные (в базах данных и хранилищах данных)</w:t>
      </w:r>
      <w:r>
        <w:t xml:space="preserve">, </w:t>
      </w:r>
      <w:r w:rsidRPr="00BC6947">
        <w:t>и знания (как закономерности предметной области</w:t>
      </w:r>
      <w:r>
        <w:t xml:space="preserve">, </w:t>
      </w:r>
      <w:r w:rsidRPr="00BC6947">
        <w:t>позволяющие специалистам решать свои задачи). Подробнее об этом в статье про инженерию знаний.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Обмен и передача знаний в рамках одной организации обычно принимают форму создания баз знаний</w:t>
      </w:r>
      <w:r>
        <w:t xml:space="preserve">, </w:t>
      </w:r>
      <w:r w:rsidRPr="00BC6947">
        <w:t>обеспечивающих накопление и повторное использование знаний [Циперман</w:t>
      </w:r>
      <w:r>
        <w:t xml:space="preserve">, </w:t>
      </w:r>
      <w:r w:rsidRPr="00BC6947">
        <w:t>2005</w:t>
      </w:r>
      <w:r>
        <w:t xml:space="preserve">, </w:t>
      </w:r>
      <w:r w:rsidRPr="00BC6947">
        <w:t>Haghi</w:t>
      </w:r>
      <w:r>
        <w:t xml:space="preserve">, </w:t>
      </w:r>
      <w:r w:rsidRPr="00BC6947">
        <w:t>2005]. Передача знаний и опыта между организациями формирует рынок знаний</w:t>
      </w:r>
      <w:r>
        <w:t xml:space="preserve">, </w:t>
      </w:r>
      <w:r w:rsidRPr="00BC6947">
        <w:t>для ориентации в котором создаются соответствующие инструменты [Abecker</w:t>
      </w:r>
      <w:r>
        <w:t xml:space="preserve">, </w:t>
      </w:r>
      <w:r w:rsidRPr="00BC6947">
        <w:t>van Elst</w:t>
      </w:r>
      <w:r>
        <w:t xml:space="preserve">, </w:t>
      </w:r>
      <w:r w:rsidRPr="00BC6947">
        <w:t xml:space="preserve">2003].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Таким образом</w:t>
      </w:r>
      <w:r>
        <w:t xml:space="preserve">, </w:t>
      </w:r>
      <w:r w:rsidRPr="00BC6947">
        <w:t>ресурсы знаний в широком смысле могут находиться в различных местах — в базах данных</w:t>
      </w:r>
      <w:r>
        <w:t xml:space="preserve">, </w:t>
      </w:r>
      <w:r w:rsidRPr="00BC6947">
        <w:t>базах знаний</w:t>
      </w:r>
      <w:r>
        <w:t xml:space="preserve">, </w:t>
      </w:r>
      <w:r w:rsidRPr="00BC6947">
        <w:t>картотечных блоках</w:t>
      </w:r>
      <w:r>
        <w:t xml:space="preserve">, </w:t>
      </w:r>
      <w:r w:rsidRPr="00BC6947">
        <w:t>у специалистов — и рассредоточены по всему предприятию.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Существуют различные классификации технологий УЗ [Marwick</w:t>
      </w:r>
      <w:r>
        <w:t xml:space="preserve">, </w:t>
      </w:r>
      <w:r w:rsidRPr="00BC6947">
        <w:t>2001; Мильнер и др.</w:t>
      </w:r>
      <w:r>
        <w:t xml:space="preserve">, </w:t>
      </w:r>
      <w:r w:rsidRPr="00BC6947">
        <w:t>2006; Davies et al</w:t>
      </w:r>
      <w:r>
        <w:t xml:space="preserve">, </w:t>
      </w:r>
      <w:r w:rsidRPr="00BC6947">
        <w:t>2005]</w:t>
      </w:r>
      <w:r>
        <w:t xml:space="preserve">, </w:t>
      </w:r>
      <w:r w:rsidRPr="00BC6947">
        <w:t>например</w:t>
      </w:r>
      <w:r>
        <w:t xml:space="preserve">, </w:t>
      </w:r>
      <w:r w:rsidRPr="00BC6947">
        <w:t>в [Гаврилова</w:t>
      </w:r>
      <w:r>
        <w:t xml:space="preserve">, </w:t>
      </w:r>
      <w:r w:rsidRPr="00BC6947">
        <w:t>2008]</w:t>
      </w:r>
      <w:r>
        <w:t xml:space="preserve">, </w:t>
      </w:r>
      <w:r w:rsidRPr="00BC6947">
        <w:t>все инструменты СУЗ разбиты на 7 классов: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Анализ имеющейся в компании информации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Извлечение</w:t>
      </w:r>
      <w:r>
        <w:t xml:space="preserve">, </w:t>
      </w:r>
      <w:r w:rsidRPr="00BC6947">
        <w:t>структурирование и формализация знаний (иначе</w:t>
      </w:r>
      <w:r>
        <w:t xml:space="preserve">, </w:t>
      </w:r>
      <w:r w:rsidRPr="00BC6947">
        <w:t>инженерия знаний)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Обмен и использование знаний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Поиск информации по запросу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Организация хранения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Обучение</w:t>
      </w:r>
      <w:r>
        <w:t xml:space="preserve">, </w:t>
      </w:r>
      <w:r w:rsidRPr="00BC6947">
        <w:t xml:space="preserve">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Интегрированные системы обработки</w:t>
      </w:r>
      <w:r>
        <w:t xml:space="preserve">, </w:t>
      </w:r>
      <w:r w:rsidRPr="00BC6947">
        <w:t xml:space="preserve">объединяющие вышеперечисленные функции.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Ценность данной классификации в охвате и представлении единого взгляда на весь комплекс задач управления знаний. Однако</w:t>
      </w:r>
      <w:r>
        <w:t xml:space="preserve">, </w:t>
      </w:r>
      <w:r w:rsidRPr="00BC6947">
        <w:t>если попытаться шире взглянуть на все многообразие средств УЗ</w:t>
      </w:r>
      <w:r>
        <w:t xml:space="preserve">, </w:t>
      </w:r>
      <w:r w:rsidRPr="00BC6947">
        <w:t>можно опереться на отчеты известной Gartner Group (http://gartner.com/). Среди многообразия програмных продуктов Gartner выделяет три категории</w:t>
      </w:r>
      <w:r>
        <w:t xml:space="preserve">, </w:t>
      </w:r>
      <w:r w:rsidRPr="00BC6947">
        <w:t>которые полностью поддерживают решение задач УЗ: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А. Технологии доступа к информации (Information Access Technology) [Andrews</w:t>
      </w:r>
      <w:r>
        <w:t xml:space="preserve">, </w:t>
      </w:r>
      <w:r w:rsidRPr="00BC6947">
        <w:t>2007].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В. Совместная работа и социально-ориентированное ПО (Collaboration and Social Software) [Dracos</w:t>
      </w:r>
      <w:r>
        <w:t xml:space="preserve">, </w:t>
      </w:r>
      <w:r w:rsidRPr="00BC6947">
        <w:t>2007].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С. Системы управления контентом (Enterprise Content Management)</w:t>
      </w:r>
      <w:r>
        <w:t xml:space="preserve">, </w:t>
      </w:r>
      <w:r w:rsidRPr="00BC6947">
        <w:t xml:space="preserve">которую также можно рассматривать как инфраструктуру для представленных выше групп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Две первые категории соответствуют 2-м различным взглядам на знание [van Engers</w:t>
      </w:r>
      <w:r>
        <w:t xml:space="preserve">, </w:t>
      </w:r>
      <w:r w:rsidRPr="00BC6947">
        <w:t>2001; Abecker and van Elst</w:t>
      </w:r>
      <w:r>
        <w:t xml:space="preserve">, </w:t>
      </w:r>
      <w:r w:rsidRPr="00BC6947">
        <w:t>2003]: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1. Знание как «запас». Согласно этому подходу</w:t>
      </w:r>
      <w:r>
        <w:t xml:space="preserve">, </w:t>
      </w:r>
      <w:r w:rsidRPr="00BC6947">
        <w:t>знание – это актив</w:t>
      </w:r>
      <w:r>
        <w:t xml:space="preserve">, </w:t>
      </w:r>
      <w:r w:rsidRPr="00BC6947">
        <w:t>продукт</w:t>
      </w:r>
      <w:r>
        <w:t xml:space="preserve">, </w:t>
      </w:r>
      <w:r w:rsidRPr="00BC6947">
        <w:t>который может существовать независимо от человека и управление которым подобно управлению любыми другими ресурсами.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2. Знание как «поток». В таком подходе знание не может передаваться как некий объект</w:t>
      </w:r>
      <w:r>
        <w:t xml:space="preserve">, </w:t>
      </w:r>
      <w:r w:rsidRPr="00BC6947">
        <w:t>поскольку в формирование знания вносит существенный вклад человек-участник процесса передачи. Данный взгляд объясняется тем</w:t>
      </w:r>
      <w:r>
        <w:t xml:space="preserve">, </w:t>
      </w:r>
      <w:r w:rsidRPr="00BC6947">
        <w:t>что знание – результат интерпретации информации в определенном контексте. Знание не передается</w:t>
      </w:r>
      <w:r>
        <w:t xml:space="preserve">, </w:t>
      </w:r>
      <w:r w:rsidRPr="00BC6947">
        <w:t>а воссоздается в мозгу человека при получении информации в соответствии с исходными знаниями</w:t>
      </w:r>
      <w:r>
        <w:t xml:space="preserve">, </w:t>
      </w:r>
      <w:r w:rsidRPr="00BC6947">
        <w:t>опытом</w:t>
      </w:r>
      <w:r>
        <w:t xml:space="preserve">, </w:t>
      </w:r>
      <w:r w:rsidRPr="00BC6947">
        <w:t xml:space="preserve">ценностями и ожиданиями.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На практике оба взгляда часто сочетаются.</w:t>
      </w:r>
      <w:bookmarkStart w:id="1" w:name="_Toc196348350"/>
      <w:bookmarkEnd w:id="1"/>
    </w:p>
    <w:p w:rsidR="0092479C" w:rsidRPr="00BC6947" w:rsidRDefault="0092479C" w:rsidP="0092479C">
      <w:pPr>
        <w:spacing w:before="120"/>
        <w:ind w:firstLine="567"/>
        <w:jc w:val="both"/>
      </w:pPr>
      <w:bookmarkStart w:id="2" w:name="_Toc197704638"/>
      <w:r w:rsidRPr="00BC6947">
        <w:t>2. Лидеры программных средств для управления знаниями</w:t>
      </w:r>
      <w:bookmarkEnd w:id="2"/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Рассмотрим некоторых типичных представителей и функциональные возможности программных средств</w:t>
      </w:r>
      <w:r>
        <w:t xml:space="preserve">, </w:t>
      </w:r>
      <w:r w:rsidRPr="00BC6947">
        <w:t xml:space="preserve">относящихся к сформированным категориям.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Категория А. «Технологии доступа к информации».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Что включает понятие доступа? Конечно</w:t>
      </w:r>
      <w:r>
        <w:t xml:space="preserve">, </w:t>
      </w:r>
      <w:r w:rsidRPr="00BC6947">
        <w:t>в первую очередь</w:t>
      </w:r>
      <w:r>
        <w:t xml:space="preserve"> - </w:t>
      </w:r>
      <w:r w:rsidRPr="00BC6947">
        <w:t>поиск по ключевым словам и сложные запросы (например: «Найти все отчеты отдела маркетинга</w:t>
      </w:r>
      <w:r>
        <w:t xml:space="preserve">, </w:t>
      </w:r>
      <w:r w:rsidRPr="00BC6947">
        <w:t xml:space="preserve">которые писал Иванов?”). Также важен поиск с использованием классификации (или таксономии) документов по группам.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Некоторые программы могут сами аннотировать любого входнй документ и строить автоматическаи классификации по текстам документов.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Лидерами в данной категории в соответствие с [Andrews</w:t>
      </w:r>
      <w:r>
        <w:t xml:space="preserve">, </w:t>
      </w:r>
      <w:r w:rsidRPr="00BC6947">
        <w:t>2007] являются продукты компаний Autonomy (IDOL™ Server)</w:t>
      </w:r>
      <w:r>
        <w:t xml:space="preserve">, </w:t>
      </w:r>
      <w:r w:rsidRPr="00BC6947">
        <w:t>Fast Search&amp;Transfer (FAST ESP</w:t>
      </w:r>
      <w:r>
        <w:t xml:space="preserve">, </w:t>
      </w:r>
      <w:r w:rsidRPr="00BC6947">
        <w:t>Convera RetrievalWare)</w:t>
      </w:r>
      <w:r>
        <w:t xml:space="preserve">, </w:t>
      </w:r>
      <w:r w:rsidRPr="00BC6947">
        <w:t>Endeca</w:t>
      </w:r>
      <w:r>
        <w:t xml:space="preserve">, </w:t>
      </w:r>
      <w:r w:rsidRPr="00BC6947">
        <w:t>IBM.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Категория В. «Совместная работа групп и социально-ориентированное ПО».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Эти программные продукты поддерживают коммуникации (мгновенные сообщения</w:t>
      </w:r>
      <w:r>
        <w:t xml:space="preserve">, </w:t>
      </w:r>
      <w:r w:rsidRPr="00BC6947">
        <w:t>почту</w:t>
      </w:r>
      <w:r>
        <w:t xml:space="preserve">, </w:t>
      </w:r>
      <w:r w:rsidRPr="00BC6947">
        <w:t>IP-телефонию</w:t>
      </w:r>
      <w:r>
        <w:t xml:space="preserve">, </w:t>
      </w:r>
      <w:r w:rsidRPr="00BC6947">
        <w:t>видео-конференции) и предоставляют единую виртуальную рабочую среду</w:t>
      </w:r>
      <w:r>
        <w:t xml:space="preserve">, </w:t>
      </w:r>
      <w:r w:rsidRPr="00BC6947">
        <w:t>включающую wiki (термин описандалее)</w:t>
      </w:r>
      <w:r>
        <w:t xml:space="preserve">, </w:t>
      </w:r>
      <w:r w:rsidRPr="00BC6947">
        <w:t>совместную работу с документами</w:t>
      </w:r>
      <w:r>
        <w:t xml:space="preserve">, </w:t>
      </w:r>
      <w:r w:rsidRPr="00BC6947">
        <w:t>рабочие доски и пр.. Так можно организовать совместную разработку отчета в едином пространстве</w:t>
      </w:r>
      <w:r>
        <w:t xml:space="preserve">, </w:t>
      </w:r>
      <w:r w:rsidRPr="00BC6947">
        <w:t>выделив сообщество участников</w:t>
      </w:r>
      <w:r>
        <w:t xml:space="preserve">, </w:t>
      </w:r>
      <w:r w:rsidRPr="00BC6947">
        <w:t>или организовать коллективное обсуждение корпоративного праздника. Программы этой категории создают персональные профили сотрудников с описанием интересов</w:t>
      </w:r>
      <w:r>
        <w:t xml:space="preserve">, </w:t>
      </w:r>
      <w:r w:rsidRPr="00BC6947">
        <w:t>компетенции</w:t>
      </w:r>
      <w:r>
        <w:t xml:space="preserve">, </w:t>
      </w:r>
      <w:r w:rsidRPr="00BC6947">
        <w:t>опыта работ и т.п.</w:t>
      </w:r>
      <w:r>
        <w:t xml:space="preserve">, </w:t>
      </w:r>
      <w:r w:rsidRPr="00BC6947">
        <w:t>а также каталоги экспертов.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Лидерами в данной группе являются продукты компаний BEA (BEA Aqualogic)</w:t>
      </w:r>
      <w:r>
        <w:t xml:space="preserve">, </w:t>
      </w:r>
      <w:r w:rsidRPr="00BC6947">
        <w:t>SpikeSource (SuiteTwo)</w:t>
      </w:r>
      <w:r>
        <w:t xml:space="preserve">, </w:t>
      </w:r>
      <w:r w:rsidRPr="00BC6947">
        <w:t>Socialtext (Socialtext)</w:t>
      </w:r>
      <w:r>
        <w:t xml:space="preserve">, </w:t>
      </w:r>
      <w:r w:rsidRPr="00BC6947">
        <w:t>IBM и Microsoft[Dracos</w:t>
      </w:r>
      <w:r>
        <w:t xml:space="preserve">, </w:t>
      </w:r>
      <w:r w:rsidRPr="00BC6947">
        <w:t>2007].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Категория С. «Системы управления контентом (Enterprise Content Management)»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Эта группа программ включает различные иструменты для гибкой и надежной работы с документами</w:t>
      </w:r>
      <w:r>
        <w:t xml:space="preserve">, </w:t>
      </w:r>
      <w:r w:rsidRPr="00BC6947">
        <w:t>например</w:t>
      </w:r>
      <w:r>
        <w:t xml:space="preserve">, </w:t>
      </w:r>
      <w:r w:rsidRPr="00BC6947">
        <w:t>регистрацию</w:t>
      </w:r>
      <w:r>
        <w:t xml:space="preserve">, </w:t>
      </w:r>
      <w:r w:rsidRPr="00BC6947">
        <w:t>управление версиями</w:t>
      </w:r>
      <w:r>
        <w:t xml:space="preserve">, </w:t>
      </w:r>
      <w:r w:rsidRPr="00BC6947">
        <w:t>безопасность</w:t>
      </w:r>
      <w:r>
        <w:t xml:space="preserve">, </w:t>
      </w:r>
      <w:r w:rsidRPr="00BC6947">
        <w:t>сканирование и распознавание. Также сюда относят создание архивов</w:t>
      </w:r>
      <w:r>
        <w:t xml:space="preserve">, </w:t>
      </w:r>
      <w:r w:rsidRPr="00BC6947">
        <w:t>наполнение</w:t>
      </w:r>
      <w:r>
        <w:t xml:space="preserve">, </w:t>
      </w:r>
      <w:r w:rsidRPr="00BC6947">
        <w:t>обновление и структурирование содержимого сайтов</w:t>
      </w:r>
      <w:r>
        <w:t xml:space="preserve">, </w:t>
      </w:r>
      <w:r w:rsidRPr="00BC6947">
        <w:t>организация взаимодействия с посетителями сайтов.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Лидерами в данной категории в соответствие с [Shegda et al</w:t>
      </w:r>
      <w:r>
        <w:t xml:space="preserve">, </w:t>
      </w:r>
      <w:r w:rsidRPr="00BC6947">
        <w:t>2007] являются продукты компаний IBM (Content Manager</w:t>
      </w:r>
      <w:r>
        <w:t xml:space="preserve">, </w:t>
      </w:r>
      <w:r w:rsidRPr="00BC6947">
        <w:t>Filenet P8)</w:t>
      </w:r>
      <w:r>
        <w:t xml:space="preserve">, </w:t>
      </w:r>
      <w:r w:rsidRPr="00BC6947">
        <w:t>EMC (</w:t>
      </w:r>
      <w:r w:rsidRPr="007773B8">
        <w:t>EMC Documentum</w:t>
      </w:r>
      <w:r w:rsidRPr="00BC6947">
        <w:t>)</w:t>
      </w:r>
      <w:r>
        <w:t xml:space="preserve">, </w:t>
      </w:r>
      <w:r w:rsidRPr="00BC6947">
        <w:t>Opentext (Livelink ECM 10).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Основными поставщиками интегрированных решений для разработчиков программных средств управления знаниями являются компании IBM</w:t>
      </w:r>
      <w:r>
        <w:t xml:space="preserve">, </w:t>
      </w:r>
      <w:r w:rsidRPr="00BC6947">
        <w:t>EMC</w:t>
      </w:r>
      <w:r>
        <w:t xml:space="preserve">, </w:t>
      </w:r>
      <w:r w:rsidRPr="00BC6947">
        <w:t>Opentext и Microsoft. Эти компании стараются покрыть функциональными возможностями своих программных продуктов весь комплекс задач управления знаниями. Компания IBM занимает лидирующие позиции во многих классах программных продуктов</w:t>
      </w:r>
      <w:r>
        <w:t xml:space="preserve">, </w:t>
      </w:r>
      <w:r w:rsidRPr="00BC6947">
        <w:t xml:space="preserve">поэтому далее будет детально рассмотрена ее продуктовая линейка.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Определение состава продуктов для управления знаниями проводилось с учетом [Богданова Е.</w:t>
      </w:r>
      <w:r>
        <w:t xml:space="preserve">, </w:t>
      </w:r>
      <w:r w:rsidRPr="00BC6947">
        <w:t>2006; Бизнес в паутине социальных сетей</w:t>
      </w:r>
      <w:r>
        <w:t xml:space="preserve">, </w:t>
      </w:r>
      <w:r w:rsidRPr="00BC6947">
        <w:t>2007; Дёрре И. и др.</w:t>
      </w:r>
      <w:r>
        <w:t xml:space="preserve">, </w:t>
      </w:r>
      <w:r w:rsidRPr="00BC6947">
        <w:t>2007; IBM 208; IBM OmniFind Enterprise Edition</w:t>
      </w:r>
      <w:r>
        <w:t xml:space="preserve">, </w:t>
      </w:r>
      <w:r w:rsidRPr="00BC6947">
        <w:t>2008]. Программы других поставщиков имеют сходный функционал</w:t>
      </w:r>
      <w:r>
        <w:t xml:space="preserve">, </w:t>
      </w:r>
      <w:r w:rsidRPr="00BC6947">
        <w:t>отличаясь лишь технологиями реализации</w:t>
      </w:r>
      <w:r>
        <w:t xml:space="preserve">, </w:t>
      </w:r>
      <w:r w:rsidRPr="00BC6947">
        <w:t xml:space="preserve">а также качеством и эффективностью работы.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Продукты категории А</w:t>
      </w:r>
      <w:r>
        <w:t xml:space="preserve"> - </w:t>
      </w:r>
      <w:r w:rsidRPr="00BC6947">
        <w:t>«Технологии доступа к информации»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OmniFind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OmniFind ориентирован на поиск информации для работников организации и клиентов. Поиск может одновременно проводиться по всем ресурсам</w:t>
      </w:r>
      <w:r>
        <w:t xml:space="preserve"> - </w:t>
      </w:r>
      <w:r w:rsidRPr="00BC6947">
        <w:t>в интранете</w:t>
      </w:r>
      <w:r>
        <w:t xml:space="preserve">, </w:t>
      </w:r>
      <w:r w:rsidRPr="00BC6947">
        <w:t>по внешним корпоративным сайтам компании</w:t>
      </w:r>
      <w:r>
        <w:t xml:space="preserve">, </w:t>
      </w:r>
      <w:r w:rsidRPr="00BC6947">
        <w:t>в базах данных</w:t>
      </w:r>
      <w:r>
        <w:t xml:space="preserve">, </w:t>
      </w:r>
      <w:r w:rsidRPr="00BC6947">
        <w:t xml:space="preserve">и т.д.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Omnifind предоставляет полнотекстовый поиск по ключевым словам и фразам для начинающих пользователей</w:t>
      </w:r>
      <w:r>
        <w:t xml:space="preserve">, </w:t>
      </w:r>
      <w:r w:rsidRPr="00BC6947">
        <w:t xml:space="preserve">а также расширенные виды поиска для продвинутых пользователей. Система позволяет также задавать правила для автоматической классификации документов.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Classification Module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Данный модуль автоматически классифицирует неструктурированный контент по заданным категориям</w:t>
      </w:r>
      <w:r>
        <w:t xml:space="preserve">, </w:t>
      </w:r>
      <w:r w:rsidRPr="00BC6947">
        <w:t>а также повзоляет создавать и настраивать таксономии. Эта программа выступает дополнением к IBM Omnifind</w:t>
      </w:r>
      <w:r>
        <w:t xml:space="preserve">, </w:t>
      </w:r>
      <w:r w:rsidRPr="00BC6947">
        <w:t>которое позволяет повысить эффективность и точность поиска с помощью навигации (browsing) и наложение ограничений на результаты поиска (например</w:t>
      </w:r>
      <w:r>
        <w:t xml:space="preserve">, </w:t>
      </w:r>
      <w:r w:rsidRPr="00BC6947">
        <w:t xml:space="preserve">поиск только в определенной категории).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WebSphere Portal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WebSphere Portal</w:t>
      </w:r>
      <w:r>
        <w:t xml:space="preserve"> - </w:t>
      </w:r>
      <w:r w:rsidRPr="00BC6947">
        <w:t>это программная среда</w:t>
      </w:r>
      <w:r>
        <w:t xml:space="preserve">, </w:t>
      </w:r>
      <w:r w:rsidRPr="00BC6947">
        <w:t xml:space="preserve">реализующая единую точку индивидуального взаимодействия людей и программ. С точки зрения управления знаниями особенно важно в портале сочетание персонализации контента (взгляд на знание как на «запас») с возможностями совместной работы и обмена неформализованными знаниями (взгляд на знание как на «поток»).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Продукты категории В</w:t>
      </w:r>
      <w:r>
        <w:t xml:space="preserve"> - </w:t>
      </w:r>
      <w:r w:rsidRPr="00BC6947">
        <w:t>средства совместной работа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Lotus Notes and Domino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Lotus Notes</w:t>
      </w:r>
      <w:r>
        <w:t xml:space="preserve"> - </w:t>
      </w:r>
      <w:r w:rsidRPr="00BC6947">
        <w:t>это главная часть программного обеспечения IBM Lotus Domino</w:t>
      </w:r>
      <w:r>
        <w:t xml:space="preserve">, </w:t>
      </w:r>
      <w:r w:rsidRPr="00BC6947">
        <w:t>который обладает функциями планирования (календарь) и работы с электронной почтой. Продукт является платформой для совместной работы и повышения гибкости предприятия в целом. Близок известному продукту от Microsoft – почтовой системе Outlook.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Lotus Sametime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Lotus Sametime – это программа для общения и совместной работы с возможностью проведения Web-конференций (телеконференций через Интернет). Lotus Sametime позволяет предавать голосовые и видео-сообщения</w:t>
      </w:r>
      <w:r>
        <w:t xml:space="preserve">, </w:t>
      </w:r>
      <w:r w:rsidRPr="00BC6947">
        <w:t>определять местонахождение участников</w:t>
      </w:r>
      <w:r>
        <w:t xml:space="preserve">, </w:t>
      </w:r>
      <w:r w:rsidRPr="00BC6947">
        <w:t>и поддерживает связь с мобильными устройствами (например</w:t>
      </w:r>
      <w:r>
        <w:t xml:space="preserve">, </w:t>
      </w:r>
      <w:r w:rsidRPr="00BC6947">
        <w:t>мобильными телефонами).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Lotus Quickr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Lotus Quickr – это программный продукт для обеспечения совместной работы нескольких пользователей</w:t>
      </w:r>
      <w:r>
        <w:t xml:space="preserve">, </w:t>
      </w:r>
      <w:r w:rsidRPr="00BC6947">
        <w:t>который помогает организовать совместную работу сотрудников в интерактивном режиме как внутри организации</w:t>
      </w:r>
      <w:r>
        <w:t xml:space="preserve">, </w:t>
      </w:r>
      <w:r w:rsidRPr="00BC6947">
        <w:t>так и за ее пределами..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 интерактивные рабочие области пользователи могут включать календарь</w:t>
      </w:r>
      <w:r>
        <w:t xml:space="preserve">, </w:t>
      </w:r>
      <w:r w:rsidRPr="00BC6947">
        <w:t>дискуссионные форумы</w:t>
      </w:r>
      <w:r>
        <w:t xml:space="preserve">, </w:t>
      </w:r>
      <w:r w:rsidRPr="00BC6947">
        <w:t>блоги</w:t>
      </w:r>
      <w:r>
        <w:t xml:space="preserve">, </w:t>
      </w:r>
      <w:r w:rsidRPr="00BC6947">
        <w:t xml:space="preserve">wiki и другие средства совместной работы для управления проектами и создания общего контента.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IBM Lotus Connections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Lotus Connections представляет собой решение для социализации бизнес-процессов</w:t>
      </w:r>
      <w:r>
        <w:t xml:space="preserve">, </w:t>
      </w:r>
      <w:r w:rsidRPr="00BC6947">
        <w:t>расширяющее инновационные возможности и ускоряющее работу с помощью объединения сотрудников</w:t>
      </w:r>
      <w:r>
        <w:t xml:space="preserve">, </w:t>
      </w:r>
      <w:r w:rsidRPr="00BC6947">
        <w:t>партнеров и заказчиков в динамические сети.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“Если Lotus Quickr — это управление контентом в контексте проекта</w:t>
      </w:r>
      <w:r>
        <w:t xml:space="preserve">, </w:t>
      </w:r>
      <w:r w:rsidRPr="00BC6947">
        <w:t>то Lotus Connections предоставляет средства для объединения людей</w:t>
      </w:r>
      <w:r>
        <w:t xml:space="preserve">, </w:t>
      </w:r>
      <w:r w:rsidRPr="00BC6947">
        <w:t>которые должны сотрудничать в работе над проектом. Система содержит пять основных компонентов: Profiles</w:t>
      </w:r>
      <w:r>
        <w:t xml:space="preserve">, </w:t>
      </w:r>
      <w:r w:rsidRPr="00BC6947">
        <w:t>Blogs</w:t>
      </w:r>
      <w:r>
        <w:t xml:space="preserve">, </w:t>
      </w:r>
      <w:r w:rsidRPr="00BC6947">
        <w:t>Communities</w:t>
      </w:r>
      <w:r>
        <w:t xml:space="preserve">, </w:t>
      </w:r>
      <w:r w:rsidRPr="00BC6947">
        <w:t>Activities и средство создания закладок Bookmarks (Dogear). Используя их</w:t>
      </w:r>
      <w:r>
        <w:t xml:space="preserve">, </w:t>
      </w:r>
      <w:r w:rsidRPr="00BC6947">
        <w:t>я и мои коллеги в моей организации и</w:t>
      </w:r>
      <w:r>
        <w:t xml:space="preserve">, </w:t>
      </w:r>
      <w:r w:rsidRPr="00BC6947">
        <w:t>возможно</w:t>
      </w:r>
      <w:r>
        <w:t xml:space="preserve">, </w:t>
      </w:r>
      <w:r w:rsidRPr="00BC6947">
        <w:t>за ее пределами</w:t>
      </w:r>
      <w:r>
        <w:t xml:space="preserve">, </w:t>
      </w:r>
      <w:r w:rsidRPr="00BC6947">
        <w:t>знают: что я из себя представляю — Profiles; над чем я сейчас работаю — Activities; чем я интересуюсь — Bookmarks (Dogear); что хочу обсудить — Blogs; с кем нахожусь в контакте — Communities.” – говорит Дэвид Фаррел</w:t>
      </w:r>
      <w:r>
        <w:t xml:space="preserve">, </w:t>
      </w:r>
      <w:r w:rsidRPr="00BC6947">
        <w:t>вице-президент IBM по программному обеспечению Lotus в регионе Европа</w:t>
      </w:r>
      <w:r>
        <w:t xml:space="preserve">, </w:t>
      </w:r>
      <w:r w:rsidRPr="00BC6947">
        <w:t>Ближний Восток и Африка [Бизнес в паутине социальных сетей</w:t>
      </w:r>
      <w:r>
        <w:t xml:space="preserve">, </w:t>
      </w:r>
      <w:r w:rsidRPr="00BC6947">
        <w:t>2007].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Продукты категории С – системы управления контентом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Далее представлены не все компоненты системы управления контентом</w:t>
      </w:r>
      <w:r>
        <w:t xml:space="preserve">, </w:t>
      </w:r>
      <w:r w:rsidRPr="00BC6947">
        <w:t>а только те</w:t>
      </w:r>
      <w:r>
        <w:t xml:space="preserve">, </w:t>
      </w:r>
      <w:r w:rsidRPr="00BC6947">
        <w:t>которые используются для реализации системы управления знаниями.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IBM Content Manager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Это программный продукт для хранения</w:t>
      </w:r>
      <w:r>
        <w:t xml:space="preserve">, </w:t>
      </w:r>
      <w:r w:rsidRPr="00BC6947">
        <w:t>контроля</w:t>
      </w:r>
      <w:r>
        <w:t xml:space="preserve">, </w:t>
      </w:r>
      <w:r w:rsidRPr="00BC6947">
        <w:t>распределения и интеграции информации. Интегрирует данные различных форматов (документ</w:t>
      </w:r>
      <w:r>
        <w:t xml:space="preserve">, </w:t>
      </w:r>
      <w:r w:rsidRPr="00BC6947">
        <w:t>изображение</w:t>
      </w:r>
      <w:r>
        <w:t xml:space="preserve">, </w:t>
      </w:r>
      <w:r w:rsidRPr="00BC6947">
        <w:t>Web</w:t>
      </w:r>
      <w:r>
        <w:t xml:space="preserve">, </w:t>
      </w:r>
      <w:r w:rsidRPr="00BC6947">
        <w:t xml:space="preserve">медиа и другие) и сопрягается с различными профессиональными системами сканирования.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IBM WebSphere Information Integrator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WebSphere Information Integration обеспечивает доступ к данным</w:t>
      </w:r>
      <w:r>
        <w:t xml:space="preserve">, </w:t>
      </w:r>
      <w:r w:rsidRPr="00BC6947">
        <w:t>хранящимся в разнородных системах</w:t>
      </w:r>
      <w:r>
        <w:t xml:space="preserve">, </w:t>
      </w:r>
      <w:r w:rsidRPr="00BC6947">
        <w:t>интегрируя содержимые порталов</w:t>
      </w:r>
      <w:r>
        <w:t xml:space="preserve">, </w:t>
      </w:r>
      <w:r w:rsidRPr="00BC6947">
        <w:t>бизнес-приложений и других программ. Этот интегратор делает так</w:t>
      </w:r>
      <w:r>
        <w:t xml:space="preserve">, </w:t>
      </w:r>
      <w:r w:rsidRPr="00BC6947">
        <w:t xml:space="preserve">что множество разнородных хранилищ данных выглядят и функционируют как единый архив. </w:t>
      </w:r>
    </w:p>
    <w:p w:rsidR="0092479C" w:rsidRPr="00BC6947" w:rsidRDefault="0092479C" w:rsidP="0092479C">
      <w:pPr>
        <w:spacing w:before="120"/>
        <w:ind w:firstLine="567"/>
        <w:jc w:val="both"/>
      </w:pPr>
      <w:bookmarkStart w:id="3" w:name="_Toc197704640"/>
      <w:bookmarkStart w:id="4" w:name="_Toc196348353"/>
      <w:bookmarkEnd w:id="3"/>
      <w:r w:rsidRPr="00BC6947">
        <w:t>3. Некоторые отечественные программы</w:t>
      </w:r>
      <w:bookmarkEnd w:id="4"/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Среди отечественных продуктов</w:t>
      </w:r>
      <w:r>
        <w:t xml:space="preserve">, </w:t>
      </w:r>
      <w:r w:rsidRPr="00BC6947">
        <w:t>позиционирующихся как системы для поддержки УЗ</w:t>
      </w:r>
      <w:r>
        <w:t xml:space="preserve">, </w:t>
      </w:r>
      <w:r w:rsidRPr="00BC6947">
        <w:t>следует отметить несколько: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1) Система "Айкумена Аналитик" компании IQMen (</w:t>
      </w:r>
      <w:r w:rsidRPr="007773B8">
        <w:t>http://www.iqmen.ru/our_proposal/</w:t>
      </w:r>
      <w:r w:rsidRPr="00BC6947">
        <w:t xml:space="preserve"> ) обеспечивает информационно-аналитическую поддержку принятия решений c помощью таких современных технологий как: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Автоматический сбор информации из разнородных источников: электронные СМИ</w:t>
      </w:r>
      <w:r>
        <w:t xml:space="preserve">, </w:t>
      </w:r>
      <w:r w:rsidRPr="00BC6947">
        <w:t>аналитические агентства</w:t>
      </w:r>
      <w:r>
        <w:t xml:space="preserve">, </w:t>
      </w:r>
      <w:r w:rsidRPr="00BC6947">
        <w:t xml:space="preserve">специализированные базы данных.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Автоматическое составление и рассылка индивидуальных тематических отчетов экспертам и руководству.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Средства графического анализа событий по любой тематике</w:t>
      </w:r>
      <w:r>
        <w:t xml:space="preserve">, </w:t>
      </w:r>
      <w:r w:rsidRPr="00BC6947">
        <w:t xml:space="preserve">оперативное выявление в новостном потоке горячих тем.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Мгновенная подготовка досье по любому вопросу.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Выборка наиболее важной фактической информации</w:t>
      </w:r>
      <w:r>
        <w:t xml:space="preserve"> - </w:t>
      </w:r>
      <w:r w:rsidRPr="00BC6947">
        <w:t>дат</w:t>
      </w:r>
      <w:r>
        <w:t xml:space="preserve">, </w:t>
      </w:r>
      <w:r w:rsidRPr="00BC6947">
        <w:t>финансовых данных</w:t>
      </w:r>
      <w:r>
        <w:t xml:space="preserve">, </w:t>
      </w:r>
      <w:r w:rsidRPr="00BC6947">
        <w:t xml:space="preserve">персон и организаций.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Автоматическое выявление физических и юридических лиц</w:t>
      </w:r>
      <w:r>
        <w:t xml:space="preserve">, </w:t>
      </w:r>
      <w:r w:rsidRPr="00BC6947">
        <w:t xml:space="preserve">имеющих отношение к любому вопросу и анализ взаимосвязей между ними.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2) Система «Галактика ZOOM» — инструмент для создания хранилища текстовой информации</w:t>
      </w:r>
      <w:r>
        <w:t xml:space="preserve">, </w:t>
      </w:r>
      <w:r w:rsidRPr="00BC6947">
        <w:t>который обладает возможностями для проведения поиска и аналитических исследований.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Поиск информации в больших информационных массивах.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Выявление значимых слов и словосочетаний документа</w:t>
      </w:r>
      <w:r>
        <w:t xml:space="preserve">, </w:t>
      </w:r>
      <w:r w:rsidRPr="00BC6947">
        <w:t xml:space="preserve">отражающих содержание текста.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Сравнение документов</w:t>
      </w:r>
      <w:r>
        <w:t xml:space="preserve"> - </w:t>
      </w:r>
      <w:r w:rsidRPr="00BC6947">
        <w:t>обнаружение сходства</w:t>
      </w:r>
      <w:r>
        <w:t xml:space="preserve">, </w:t>
      </w:r>
      <w:r w:rsidRPr="00BC6947">
        <w:t xml:space="preserve">различия и аномалий изучаемых объектов.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Динамика во времени</w:t>
      </w:r>
      <w:r>
        <w:t xml:space="preserve"> - </w:t>
      </w:r>
      <w:r w:rsidRPr="00BC6947">
        <w:t xml:space="preserve">отслеживание изменений во времени слов или словосочетаний характеризующих изучаемый объект.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3) Система DocsVision также предназначена для задач управления документами и процессами (</w:t>
      </w:r>
      <w:r w:rsidRPr="007773B8">
        <w:t>http://www.docsvision.com/</w:t>
      </w:r>
      <w:r w:rsidRPr="00BC6947">
        <w:t>). Система DocsVision "Делопроизводство" для создает архивы документов</w:t>
      </w:r>
      <w:r>
        <w:t xml:space="preserve">, </w:t>
      </w:r>
      <w:r w:rsidRPr="00BC6947">
        <w:t xml:space="preserve">автоматизирует делопроизводство в организации.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4) Система ЕВФРАТ-Документооборот (</w:t>
      </w:r>
      <w:r w:rsidRPr="007773B8">
        <w:t>http://www.evfrat.ru</w:t>
      </w:r>
      <w:r w:rsidRPr="00BC6947">
        <w:t>)</w:t>
      </w:r>
      <w:r>
        <w:t xml:space="preserve"> - </w:t>
      </w:r>
      <w:r w:rsidRPr="00BC6947">
        <w:t>комплексное решение по организации электронного документооборота на предприятии. Внедрение системы обеспечивает: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систематизацию учета и хранения документов;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оперативный доступ к документам и отчетной информации;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управление процессами движения и обработки документов;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5) Яndex.Server — программа для поиска информации в интернете или в локальной сети с учетом морфологии русского языка.</w:t>
      </w:r>
    </w:p>
    <w:p w:rsidR="0092479C" w:rsidRPr="00BC6947" w:rsidRDefault="0092479C" w:rsidP="0092479C">
      <w:pPr>
        <w:spacing w:before="120"/>
        <w:ind w:firstLine="567"/>
        <w:jc w:val="both"/>
      </w:pPr>
      <w:bookmarkStart w:id="5" w:name="_Toc197704641"/>
      <w:bookmarkStart w:id="6" w:name="_Toc196348354"/>
      <w:bookmarkStart w:id="7" w:name="_Toc196348355"/>
      <w:bookmarkEnd w:id="5"/>
      <w:bookmarkEnd w:id="6"/>
      <w:r w:rsidRPr="00BC6947">
        <w:t>4. Веб 2.0 инструменты для работы со знаниями</w:t>
      </w:r>
      <w:bookmarkEnd w:id="7"/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 2005 году Тим О’Рейли [О’Рейли</w:t>
      </w:r>
      <w:r>
        <w:t xml:space="preserve">, </w:t>
      </w:r>
      <w:r w:rsidRPr="00BC6947">
        <w:t>2005] описал концепцию «эволюционировавшей всемирной паутины»</w:t>
      </w:r>
      <w:r>
        <w:t xml:space="preserve">, </w:t>
      </w:r>
      <w:r w:rsidRPr="00BC6947">
        <w:t>которую он обозначил термином Web 2.0</w:t>
      </w:r>
      <w:r>
        <w:t xml:space="preserve">, </w:t>
      </w:r>
      <w:r w:rsidRPr="00BC6947">
        <w:t>подчеркнув тем самым ее значимость как следующего поколения интернет-систем. Под этим понятием он объединил уже сформировавшиеся к тому времени признаки веб-сайтов «новой волны»</w:t>
      </w:r>
      <w:r>
        <w:t xml:space="preserve">, </w:t>
      </w:r>
      <w:r w:rsidRPr="00BC6947">
        <w:t>основным из которых</w:t>
      </w:r>
      <w:r>
        <w:t xml:space="preserve">, </w:t>
      </w:r>
      <w:r w:rsidRPr="00BC6947">
        <w:t>с пользовательской точки зрения</w:t>
      </w:r>
      <w:r>
        <w:t xml:space="preserve">, </w:t>
      </w:r>
      <w:r w:rsidRPr="00BC6947">
        <w:t>можно считать использование «коллективного разума» или</w:t>
      </w:r>
      <w:r>
        <w:t xml:space="preserve">, </w:t>
      </w:r>
      <w:r w:rsidRPr="00BC6947">
        <w:t>точнее</w:t>
      </w:r>
      <w:r>
        <w:t xml:space="preserve">, </w:t>
      </w:r>
      <w:r w:rsidRPr="00BC6947">
        <w:t>«коллективной деятельности». Пользователи интернета сами становятся создателями информации</w:t>
      </w:r>
      <w:r>
        <w:t xml:space="preserve"> - </w:t>
      </w:r>
      <w:r w:rsidRPr="00BC6947">
        <w:t>создаваемый в сети контент</w:t>
      </w:r>
      <w:r>
        <w:t xml:space="preserve">, </w:t>
      </w:r>
      <w:r w:rsidRPr="00BC6947">
        <w:t>его описание и структурирование</w:t>
      </w:r>
      <w:r>
        <w:t xml:space="preserve">, </w:t>
      </w:r>
      <w:r w:rsidRPr="00BC6947">
        <w:t>оценка и ранжирование становятся результатом деятельность рядовых пользователей. Технологически вовлечение пользователей обеспечивается засчет интерактивность веб-страниц и простоты их интерфейсов – для размещения информации в интернете пользователю не нужно никаких специальных знаний.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Вот неполный список инструментов Веб 2.0: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интернет почта (mail.ru</w:t>
      </w:r>
      <w:r>
        <w:t xml:space="preserve">, </w:t>
      </w:r>
      <w:r w:rsidRPr="00BC6947">
        <w:t>yandex.ru</w:t>
      </w:r>
      <w:r>
        <w:t xml:space="preserve">, </w:t>
      </w:r>
      <w:r w:rsidRPr="00BC6947">
        <w:t>gmail.com)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cредства обмена сообщениями (ICQ</w:t>
      </w:r>
      <w:r>
        <w:t xml:space="preserve">, </w:t>
      </w:r>
      <w:r w:rsidRPr="00BC6947">
        <w:t xml:space="preserve">google-чат)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блоги (например</w:t>
      </w:r>
      <w:r>
        <w:t xml:space="preserve">, </w:t>
      </w:r>
      <w:r w:rsidRPr="00BC6947">
        <w:t>Живой Журнал</w:t>
      </w:r>
      <w:r>
        <w:t xml:space="preserve">, </w:t>
      </w:r>
      <w:r w:rsidRPr="00BC6947">
        <w:t>корпоративные блоги Яндекса</w:t>
      </w:r>
      <w:r>
        <w:t xml:space="preserve">, </w:t>
      </w:r>
      <w:r w:rsidRPr="00BC6947">
        <w:t>Google-а) – он-лайн журналы и дневники</w:t>
      </w:r>
      <w:r>
        <w:t xml:space="preserve">, </w:t>
      </w:r>
      <w:r w:rsidRPr="00BC6947">
        <w:t>позволяющие обмениваться мнениями</w:t>
      </w:r>
      <w:r>
        <w:t xml:space="preserve">, </w:t>
      </w:r>
      <w:r w:rsidRPr="00BC6947">
        <w:t>размещать новости. Обновления блогов могут рассылаться с помощью RSS-потоков – см. далее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социальные сети (например</w:t>
      </w:r>
      <w:r>
        <w:t xml:space="preserve">, </w:t>
      </w:r>
      <w:r w:rsidRPr="00BC6947">
        <w:t>vkontakte.ru</w:t>
      </w:r>
      <w:r>
        <w:t xml:space="preserve">, </w:t>
      </w:r>
      <w:r w:rsidRPr="00BC6947">
        <w:t>moikrug)</w:t>
      </w:r>
      <w:r>
        <w:t xml:space="preserve">, </w:t>
      </w:r>
      <w:r w:rsidRPr="00BC6947">
        <w:t>позволяющие узнать о знаниях</w:t>
      </w:r>
      <w:r>
        <w:t xml:space="preserve">, </w:t>
      </w:r>
      <w:r w:rsidRPr="00BC6947">
        <w:t>опыте</w:t>
      </w:r>
      <w:r>
        <w:t xml:space="preserve">, </w:t>
      </w:r>
      <w:r w:rsidRPr="00BC6947">
        <w:t>интересах других людей и представить свои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средства интеграции и чтения новостных RSS-потоков (Яндекс Лента</w:t>
      </w:r>
      <w:r>
        <w:t xml:space="preserve">, </w:t>
      </w:r>
      <w:r w:rsidRPr="00BC6947">
        <w:t>Google Reader). RSS (Really Simple Syndication)</w:t>
      </w:r>
      <w:r>
        <w:t xml:space="preserve"> - </w:t>
      </w:r>
      <w:r w:rsidRPr="00BC6947">
        <w:t>средство подписки на обновления новостей сайтов</w:t>
      </w:r>
      <w:r>
        <w:t xml:space="preserve">, </w:t>
      </w:r>
      <w:r w:rsidRPr="00BC6947">
        <w:t>записей блогов</w:t>
      </w:r>
      <w:r>
        <w:t xml:space="preserve">, </w:t>
      </w:r>
      <w:r w:rsidRPr="00BC6947">
        <w:t>результатов поиска по определенному запросу и на любые другие обновляемые материалы – фотографии</w:t>
      </w:r>
      <w:r>
        <w:t xml:space="preserve">, </w:t>
      </w:r>
      <w:r w:rsidRPr="00BC6947">
        <w:t>видео</w:t>
      </w:r>
      <w:r>
        <w:t xml:space="preserve">, </w:t>
      </w:r>
      <w:r w:rsidRPr="00BC6947">
        <w:t xml:space="preserve">веб-закладки и т.д.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Peer-to-peer сети (иногда P2P-сети) – средство эффективного обмена файлами (музыкой</w:t>
      </w:r>
      <w:r>
        <w:t xml:space="preserve">, </w:t>
      </w:r>
      <w:r w:rsidRPr="00BC6947">
        <w:t>видео</w:t>
      </w:r>
      <w:r>
        <w:t xml:space="preserve">, </w:t>
      </w:r>
      <w:r w:rsidRPr="00BC6947">
        <w:t>текстами) либо через интернет</w:t>
      </w:r>
      <w:r>
        <w:t xml:space="preserve">, </w:t>
      </w:r>
      <w:r w:rsidRPr="00BC6947">
        <w:t>либо между ограниченным числом пользователей. Данное средство открывает доступ к содержимому персональных компьютеров пользователей и обеспечивает высокую скорость передачи информации</w:t>
      </w:r>
      <w:r>
        <w:t xml:space="preserve">, </w:t>
      </w:r>
      <w:r w:rsidRPr="00BC6947">
        <w:t xml:space="preserve">благодаря специальной технологии разделения файла на отдельные фрагменты.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веб-закладки (del.icio.us</w:t>
      </w:r>
      <w:r>
        <w:t xml:space="preserve">, </w:t>
      </w:r>
      <w:r w:rsidRPr="00BC6947">
        <w:t>БобрДобр)</w:t>
      </w:r>
      <w:r>
        <w:t xml:space="preserve">, </w:t>
      </w:r>
      <w:r w:rsidRPr="00BC6947">
        <w:t>позволяющие пользователям не только сохранять ссылки на интересные для них ресурсы</w:t>
      </w:r>
      <w:r>
        <w:t xml:space="preserve">, </w:t>
      </w:r>
      <w:r w:rsidRPr="00BC6947">
        <w:t>но и сопровождать их ключевыми словами</w:t>
      </w:r>
      <w:r>
        <w:t xml:space="preserve">, </w:t>
      </w:r>
      <w:r w:rsidRPr="00BC6947">
        <w:t>обмениваться этими ссылками</w:t>
      </w:r>
      <w:r>
        <w:t xml:space="preserve">, </w:t>
      </w:r>
      <w:r w:rsidRPr="00BC6947">
        <w:t>анализировать популярность ресурсов (количество ссылок) и тенденции</w:t>
      </w:r>
      <w:r>
        <w:t xml:space="preserve">, </w:t>
      </w:r>
      <w:r w:rsidRPr="00BC6947">
        <w:t xml:space="preserve">находить других пользователей со схожими интересами.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средства для размещения фотографий (photosight.ru</w:t>
      </w:r>
      <w:r>
        <w:t xml:space="preserve">, </w:t>
      </w:r>
      <w:r w:rsidRPr="00BC6947">
        <w:t>flickr.com)</w:t>
      </w:r>
      <w:r>
        <w:t xml:space="preserve">, </w:t>
      </w:r>
      <w:r w:rsidRPr="00BC6947">
        <w:t>презентаций (slideshare) и видео (youtube)</w:t>
      </w:r>
      <w:r>
        <w:t xml:space="preserve">, </w:t>
      </w:r>
      <w:r w:rsidRPr="00BC6947">
        <w:t>с богатыми возможностями описания материалов (теги</w:t>
      </w:r>
      <w:r>
        <w:t xml:space="preserve">, </w:t>
      </w:r>
      <w:r w:rsidRPr="00BC6947">
        <w:t>категории)</w:t>
      </w:r>
      <w:r>
        <w:t xml:space="preserve">, </w:t>
      </w:r>
      <w:r w:rsidRPr="00BC6947">
        <w:t>поиска</w:t>
      </w:r>
      <w:r>
        <w:t xml:space="preserve">, </w:t>
      </w:r>
      <w:r w:rsidRPr="00BC6947">
        <w:t xml:space="preserve">обсуждения.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wiki-средства (pbwiki.com</w:t>
      </w:r>
      <w:r>
        <w:t xml:space="preserve">, </w:t>
      </w:r>
      <w:r w:rsidRPr="00BC6947">
        <w:t xml:space="preserve">wikispaces.com) – средства создания и функционирования веб-сайтов по типу </w:t>
      </w:r>
      <w:r w:rsidRPr="007773B8">
        <w:t>Википедии</w:t>
      </w:r>
      <w:r w:rsidRPr="00BC6947">
        <w:t xml:space="preserve"> (см. ru.wikipedia.org). Cтраницы вики-сайта совместно редактируются сотрудниками организации и выступают альтернативой письмам и вложениям электронной почты.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программы для коллективного редактирования документов в онлайне (Google Docs)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гибридные приложения (mashups)</w:t>
      </w:r>
      <w:r>
        <w:t xml:space="preserve">, </w:t>
      </w:r>
      <w:r w:rsidRPr="00BC6947">
        <w:t>объединяющие несколько инструментов Web 2.0 между собой или с другими приложениями (например</w:t>
      </w:r>
      <w:r>
        <w:t xml:space="preserve">, </w:t>
      </w:r>
      <w:r w:rsidRPr="00BC6947">
        <w:t>интеграция географических карт от Google</w:t>
      </w:r>
      <w:r>
        <w:t xml:space="preserve">, </w:t>
      </w:r>
      <w:r w:rsidRPr="00BC6947">
        <w:t>Yahoo cо средствами размещения фотографий</w:t>
      </w:r>
      <w:r>
        <w:t xml:space="preserve"> - </w:t>
      </w:r>
      <w:r w:rsidRPr="00BC6947">
        <w:t>Panoramio</w:t>
      </w:r>
      <w:r>
        <w:t xml:space="preserve">, </w:t>
      </w:r>
      <w:r w:rsidRPr="00BC6947">
        <w:t xml:space="preserve">flickr позволяет пользователям привязывать фотографии к местности)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средства планирования – календари (Google Календарь) и т.п.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К Web 2.0 можно также отнести «ПО как сервис» (Software as a Service</w:t>
      </w:r>
      <w:r>
        <w:t xml:space="preserve">, </w:t>
      </w:r>
      <w:r w:rsidRPr="00BC6947">
        <w:t>SaaS). Такое ПО работает через интернет</w:t>
      </w:r>
      <w:r>
        <w:t xml:space="preserve">, </w:t>
      </w:r>
      <w:r w:rsidRPr="00BC6947">
        <w:t>а компания ежемесячно оплачивает услуги сервис-провайдера. Это дешево и удобно. Не нужно покупать дорогие лицензии</w:t>
      </w:r>
      <w:r>
        <w:t xml:space="preserve">, </w:t>
      </w:r>
      <w:r w:rsidRPr="00BC6947">
        <w:t xml:space="preserve">устанавливать и настраивать сложный софт.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Более полумиллиона западных компаний успешно используют онлайновую платформу AppExchange от Salesforce.com</w:t>
      </w:r>
      <w:r>
        <w:t xml:space="preserve">, </w:t>
      </w:r>
      <w:r w:rsidRPr="00BC6947">
        <w:t>что позволяет подписаться на любое из нескольких сотен бизнес-приложений</w:t>
      </w:r>
      <w:r>
        <w:t xml:space="preserve">, </w:t>
      </w:r>
      <w:r w:rsidRPr="00BC6947">
        <w:t>доступных для подписки (CRM-системы</w:t>
      </w:r>
      <w:r>
        <w:t xml:space="preserve">, </w:t>
      </w:r>
      <w:r w:rsidRPr="00BC6947">
        <w:t>бухгалтерские программы и др.). В данный момент SaaS значительно уступает по популярности традиционным моделям использования ПО</w:t>
      </w:r>
      <w:r>
        <w:t xml:space="preserve">, </w:t>
      </w:r>
      <w:r w:rsidRPr="00BC6947">
        <w:t>но в будущем ситуация должна измениться. Gartner прогнозирует</w:t>
      </w:r>
      <w:r>
        <w:t xml:space="preserve">, </w:t>
      </w:r>
      <w:r w:rsidRPr="00BC6947">
        <w:t xml:space="preserve">что к </w:t>
      </w:r>
      <w:smartTag w:uri="urn:schemas-microsoft-com:office:smarttags" w:element="metricconverter">
        <w:smartTagPr>
          <w:attr w:name="ProductID" w:val="2011 г"/>
        </w:smartTagPr>
        <w:r w:rsidRPr="00BC6947">
          <w:t>2011 г</w:t>
        </w:r>
      </w:smartTag>
      <w:r w:rsidRPr="00BC6947">
        <w:t>. доля SaaS в общем объеме рынка программного обеспечения вырастет до 25%</w:t>
      </w:r>
      <w:r>
        <w:t xml:space="preserve">, </w:t>
      </w:r>
      <w:r w:rsidRPr="00BC6947">
        <w:t xml:space="preserve">то есть в пять раз по сравнению с </w:t>
      </w:r>
      <w:smartTag w:uri="urn:schemas-microsoft-com:office:smarttags" w:element="metricconverter">
        <w:smartTagPr>
          <w:attr w:name="ProductID" w:val="2005 г"/>
        </w:smartTagPr>
        <w:r w:rsidRPr="00BC6947">
          <w:t>2005 г</w:t>
        </w:r>
      </w:smartTag>
      <w:r w:rsidRPr="00BC6947">
        <w:t>. [Ализар</w:t>
      </w:r>
      <w:r>
        <w:t xml:space="preserve">, </w:t>
      </w:r>
      <w:r w:rsidRPr="00BC6947">
        <w:t>2006]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Инструменты Web 2.0 подходят для поддержки совместной работы в системах управления знаниями: они просты</w:t>
      </w:r>
      <w:r>
        <w:t xml:space="preserve">, </w:t>
      </w:r>
      <w:r w:rsidRPr="00BC6947">
        <w:t>эффективны и уже знакомы некоторым пользователям. По оценкам компании McKinsey основной целью использования инструментов Web 2.0 в бизнесе является поддержка совместной работы в компании – 75% опрошенных менеджеров (70%</w:t>
      </w:r>
      <w:r>
        <w:t xml:space="preserve"> - </w:t>
      </w:r>
      <w:r w:rsidRPr="00BC6947">
        <w:t>взаимодействие с покупателями</w:t>
      </w:r>
      <w:r>
        <w:t xml:space="preserve">, </w:t>
      </w:r>
      <w:r w:rsidRPr="00BC6947">
        <w:t>51%</w:t>
      </w:r>
      <w:r>
        <w:t xml:space="preserve"> - </w:t>
      </w:r>
      <w:r w:rsidRPr="00BC6947">
        <w:t>взаимодействие с поставщиками и партнерами). При этом бОльшая часть респондентов рассматривает совместную работу как инструмент управления знаниями [Bughin</w:t>
      </w:r>
      <w:r>
        <w:t xml:space="preserve">, </w:t>
      </w:r>
      <w:r w:rsidRPr="00BC6947">
        <w:t>Manyika</w:t>
      </w:r>
      <w:r>
        <w:t xml:space="preserve">, </w:t>
      </w:r>
      <w:r w:rsidRPr="00BC6947">
        <w:t>2007]. Рисунки 1 и 2 отражают мнения пользователей</w:t>
      </w:r>
      <w:r>
        <w:t xml:space="preserve">, </w:t>
      </w:r>
      <w:r w:rsidRPr="00BC6947">
        <w:t>полученные в рамках других исследований</w:t>
      </w:r>
      <w:r>
        <w:t xml:space="preserve">, </w:t>
      </w:r>
      <w:r w:rsidRPr="00BC6947">
        <w:t>о пользе и препятствиях таких инструментов.</w:t>
      </w:r>
    </w:p>
    <w:p w:rsidR="0092479C" w:rsidRPr="00BC6947" w:rsidRDefault="005C51F8" w:rsidP="0092479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href="http://bigc.ru/publications/bigspb/km/itkm/pic/image001.png" style="width:292.5pt;height:243.75pt" o:button="t">
            <v:imagedata r:id="rId4" o:title=""/>
          </v:shape>
        </w:pic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Источник: InformationWeek Research</w:t>
      </w:r>
      <w:r>
        <w:t xml:space="preserve">, </w:t>
      </w:r>
      <w:r w:rsidRPr="00BC6947">
        <w:t>2006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Рис. 1. Польза инструментов Веб 2.0 для бизнеса </w:t>
      </w:r>
    </w:p>
    <w:p w:rsidR="0092479C" w:rsidRPr="00BC6947" w:rsidRDefault="005C51F8" w:rsidP="0092479C">
      <w:pPr>
        <w:spacing w:before="120"/>
        <w:ind w:firstLine="567"/>
        <w:jc w:val="both"/>
      </w:pPr>
      <w:r>
        <w:pict>
          <v:shape id="_x0000_i1026" type="#_x0000_t75" href="http://bigc.ru/publications/bigspb/km/itkm/pic/image003.png" style="width:319.5pt;height:213.75pt" o:button="t">
            <v:imagedata r:id="rId5" o:title=""/>
          </v:shape>
        </w:pic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Источник: InformationWeek Research</w:t>
      </w:r>
      <w:r>
        <w:t xml:space="preserve">, </w:t>
      </w:r>
      <w:r w:rsidRPr="00BC6947">
        <w:t>2006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Рис. 2. Препятствия для Веба 2.0 в бизнесе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Вряд ли инструменты Web 2.0 вытеснят с рынка стандартные системы управления документами и софт для групповой работы</w:t>
      </w:r>
      <w:r>
        <w:t xml:space="preserve">, </w:t>
      </w:r>
      <w:r w:rsidRPr="00BC6947">
        <w:t>но они определенно могут его дополнить и стать неотъемлемой их частью. Собственно</w:t>
      </w:r>
      <w:r>
        <w:t xml:space="preserve">, </w:t>
      </w:r>
      <w:r w:rsidRPr="00BC6947">
        <w:t>такая интеграция происходит уже сейчас ( см. выше описание IBM Lotus Quickr</w:t>
      </w:r>
      <w:r>
        <w:t xml:space="preserve">, </w:t>
      </w:r>
      <w:r w:rsidRPr="00BC6947">
        <w:t xml:space="preserve">Sametime и др.).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 России внедрение в корпоративные системы блогов</w:t>
      </w:r>
      <w:r>
        <w:t xml:space="preserve">, </w:t>
      </w:r>
      <w:r w:rsidRPr="00BC6947">
        <w:t>wiki и социальных сетей идет несколько медленнее</w:t>
      </w:r>
      <w:r>
        <w:t xml:space="preserve">, </w:t>
      </w:r>
      <w:r w:rsidRPr="00BC6947">
        <w:t>чем на Западе. Причины заключаются в худшем состоянии технической инфраструктуры. Широкополосный интернет</w:t>
      </w:r>
      <w:r>
        <w:t xml:space="preserve">, </w:t>
      </w:r>
      <w:r w:rsidRPr="00BC6947">
        <w:t>который является главным условием для развития публичных сервисов Веб 2.0</w:t>
      </w:r>
      <w:r>
        <w:t xml:space="preserve">, </w:t>
      </w:r>
      <w:r w:rsidRPr="00BC6947">
        <w:t>распространен только в Москве. По этой причине блоги</w:t>
      </w:r>
      <w:r>
        <w:t xml:space="preserve">, </w:t>
      </w:r>
      <w:r w:rsidRPr="00BC6947">
        <w:t>подкастинг</w:t>
      </w:r>
      <w:r>
        <w:t xml:space="preserve">, </w:t>
      </w:r>
      <w:r w:rsidRPr="00BC6947">
        <w:t>wiki и прочие современные технологии еще не стали достаточно популярными среди пользователей. Корпоративная культура только начинает приспосабливаться к использованию социально-ориентированных сервисов в бизнесе.</w:t>
      </w:r>
    </w:p>
    <w:p w:rsidR="0092479C" w:rsidRPr="00BC6947" w:rsidRDefault="0092479C" w:rsidP="0092479C">
      <w:pPr>
        <w:spacing w:before="120"/>
        <w:ind w:firstLine="567"/>
        <w:jc w:val="both"/>
      </w:pPr>
      <w:bookmarkStart w:id="8" w:name="_Toc197704642"/>
      <w:r w:rsidRPr="00BC6947">
        <w:t>5. Семантический веб и онтологии в управлении знаниями</w:t>
      </w:r>
      <w:bookmarkEnd w:id="8"/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Сейчас значительная часть содержания Всемирной Сети (World Wide Web) предназначена для чтения человеком</w:t>
      </w:r>
      <w:r>
        <w:t xml:space="preserve">, </w:t>
      </w:r>
      <w:r w:rsidRPr="00BC6947">
        <w:t>а не для осмысленного манипулирования им с помощью компьютерных программ. Компьютер способен умело разобраться в разметке веб-страницы и произвести рутинную её обработку — тут идёт заголовок</w:t>
      </w:r>
      <w:r>
        <w:t xml:space="preserve">, </w:t>
      </w:r>
      <w:r w:rsidRPr="00BC6947">
        <w:t>здесь следует ссылка на другую страницу; но у компьютера нет надёжного способа обрабатывать смысл документа: это — домашняя страница компании Х</w:t>
      </w:r>
      <w:r>
        <w:t xml:space="preserve">, </w:t>
      </w:r>
      <w:r w:rsidRPr="00BC6947">
        <w:t xml:space="preserve">а эта ссылка ведёт на резюме сотрудников данной компании.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Семантический веб (Semantic Web) привносит смысловую структуру в содержание веб-страниц. Семантический веб — это не какая-то отдельная сеть</w:t>
      </w:r>
      <w:r>
        <w:t xml:space="preserve">, </w:t>
      </w:r>
      <w:r w:rsidRPr="00BC6947">
        <w:t>а расширение уже существующей</w:t>
      </w:r>
      <w:r>
        <w:t xml:space="preserve">, </w:t>
      </w:r>
      <w:r w:rsidRPr="00BC6947">
        <w:t>такое</w:t>
      </w:r>
      <w:r>
        <w:t xml:space="preserve">, </w:t>
      </w:r>
      <w:r w:rsidRPr="00BC6947">
        <w:t>что в ней информация снабжена точно определённым смыслом</w:t>
      </w:r>
      <w:r>
        <w:t xml:space="preserve">, </w:t>
      </w:r>
      <w:r w:rsidRPr="00BC6947">
        <w:t>позволяющим человеку и машине успешно взаимодействовать.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Сценарий работы таких программных средств представлен в основополагающей статье идеологов семантического веба – Тима Бернерса-Ли и Джеймса Хендлера</w:t>
      </w:r>
      <w:r>
        <w:t xml:space="preserve">, </w:t>
      </w:r>
      <w:r w:rsidRPr="00BC6947">
        <w:t>опубликованной в 2001 году в журнале Scientific American [Berners-Lee</w:t>
      </w:r>
      <w:r>
        <w:t xml:space="preserve">, </w:t>
      </w:r>
      <w:r w:rsidRPr="00BC6947">
        <w:t>Hendler</w:t>
      </w:r>
      <w:r>
        <w:t xml:space="preserve">, </w:t>
      </w:r>
      <w:r w:rsidRPr="00BC6947">
        <w:t>2001]: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«Пит поднял трубку</w:t>
      </w:r>
      <w:r>
        <w:t xml:space="preserve">, </w:t>
      </w:r>
      <w:r w:rsidRPr="00BC6947">
        <w:t>звонила его сестра Люси из кабинета врача: «Моей маме нужно попасть на приём к врачу</w:t>
      </w:r>
      <w:r>
        <w:t xml:space="preserve">, </w:t>
      </w:r>
      <w:r w:rsidRPr="00BC6947">
        <w:t>а потом ей требуется пройти несколько сеансов физиотерапии. Примерно два раза в неделю. Я сейчас поручу своему агенту записать нас на приём к врачу». Пит сразу же согласился подвезти её маму на своей машине. В кабинете врача Люси дала указания своему электронному агенту Семантической Сети через свой портативный веб-браузер. Агент сразу же получил информацию о назначенном маме лечении от агента её врача</w:t>
      </w:r>
      <w:r>
        <w:t xml:space="preserve">, </w:t>
      </w:r>
      <w:r w:rsidRPr="00BC6947">
        <w:t>просмотрел несколько перечней медицинских учреждений</w:t>
      </w:r>
      <w:r>
        <w:t xml:space="preserve">, </w:t>
      </w:r>
      <w:r w:rsidRPr="00BC6947">
        <w:t>оказывающих подобные услуги</w:t>
      </w:r>
      <w:r>
        <w:t xml:space="preserve">, </w:t>
      </w:r>
      <w:r w:rsidRPr="00BC6947">
        <w:t>проверил</w:t>
      </w:r>
      <w:r>
        <w:t xml:space="preserve">, </w:t>
      </w:r>
      <w:r w:rsidRPr="00BC6947">
        <w:t xml:space="preserve">какие из них подходят [in-plan] по её страховому полису и находятся в окрестности </w:t>
      </w:r>
      <w:smartTag w:uri="urn:schemas-microsoft-com:office:smarttags" w:element="metricconverter">
        <w:smartTagPr>
          <w:attr w:name="ProductID" w:val="20 миль"/>
        </w:smartTagPr>
        <w:r w:rsidRPr="00BC6947">
          <w:t>20 миль</w:t>
        </w:r>
      </w:smartTag>
      <w:r w:rsidRPr="00BC6947">
        <w:t xml:space="preserve"> от её дома и при этом имеют рейтинг — «отличный» либо «очень хороший» согласно достоверным рейтинговым источникам. Далее агент попытался сопоставить имеющиеся часы приёма врачей (предоставленные агентами соответствующих мед. учреждений на их веб-сайтах) с расписаниями Пита и Люси. (Слова</w:t>
      </w:r>
      <w:r>
        <w:t xml:space="preserve">, </w:t>
      </w:r>
      <w:r w:rsidRPr="00BC6947">
        <w:t>выделенные курсивом</w:t>
      </w:r>
      <w:r>
        <w:t xml:space="preserve">, </w:t>
      </w:r>
      <w:r w:rsidRPr="00BC6947">
        <w:t>указывают на термины</w:t>
      </w:r>
      <w:r>
        <w:t xml:space="preserve">, </w:t>
      </w:r>
      <w:r w:rsidRPr="00BC6947">
        <w:t>семантика</w:t>
      </w:r>
      <w:r>
        <w:t xml:space="preserve">, </w:t>
      </w:r>
      <w:r w:rsidRPr="00BC6947">
        <w:t>или смысл</w:t>
      </w:r>
      <w:r>
        <w:t xml:space="preserve">, </w:t>
      </w:r>
      <w:r w:rsidRPr="00BC6947">
        <w:t>которых была предоставлена агентам посредством Семантической Сети.) Уже через несколько минут агент представил им план. Питу он не понравился — Университетская Клиника расположена на другой стороне города</w:t>
      </w:r>
      <w:r>
        <w:t xml:space="preserve">, </w:t>
      </w:r>
      <w:r w:rsidRPr="00BC6947">
        <w:t>и ему пришлось бы возвращаться обратно как раз в час пик. Он попросил своего агента повторить поиск с более строгими предпочтениями относительно места и времени. Тем временем агент Люси</w:t>
      </w:r>
      <w:r>
        <w:t xml:space="preserve">, </w:t>
      </w:r>
      <w:r w:rsidRPr="00BC6947">
        <w:t>полностью доверяя агенту Пита в рамках данной задачи</w:t>
      </w:r>
      <w:r>
        <w:t xml:space="preserve">, </w:t>
      </w:r>
      <w:r w:rsidRPr="00BC6947">
        <w:t>автоматически помогал</w:t>
      </w:r>
      <w:r>
        <w:t xml:space="preserve">, </w:t>
      </w:r>
      <w:r w:rsidRPr="00BC6947">
        <w:t>предоставляя тому права доступа и ссылки на уже добытую им информацию. Практически мгновенно был предложен новый план: найденная клиника была уже гораздо ближе</w:t>
      </w:r>
      <w:r>
        <w:t xml:space="preserve">, </w:t>
      </w:r>
      <w:r w:rsidRPr="00BC6947">
        <w:t>и часы приёма более ранние».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Для того</w:t>
      </w:r>
      <w:r>
        <w:t xml:space="preserve">, </w:t>
      </w:r>
      <w:r w:rsidRPr="00BC6947">
        <w:t>чтобы Семантический Веб мог функционировать</w:t>
      </w:r>
      <w:r>
        <w:t xml:space="preserve">, </w:t>
      </w:r>
      <w:r w:rsidRPr="00BC6947">
        <w:t>компьютеры должны иметь доступ к структурированным хранилищам информации и множествам правил вывода</w:t>
      </w:r>
      <w:r>
        <w:t xml:space="preserve">, </w:t>
      </w:r>
      <w:r w:rsidRPr="00BC6947">
        <w:t>которые могли бы использоваться для проведения автоматических рассуждений. Однако два хранилища информации или базы данных могут использовать различные идентификаторы для обозначения одного и того же понятия</w:t>
      </w:r>
      <w:r>
        <w:t xml:space="preserve">, </w:t>
      </w:r>
      <w:r w:rsidRPr="00BC6947">
        <w:t>такого</w:t>
      </w:r>
      <w:r>
        <w:t xml:space="preserve">, </w:t>
      </w:r>
      <w:r w:rsidRPr="00BC6947">
        <w:t>например</w:t>
      </w:r>
      <w:r>
        <w:t xml:space="preserve">, </w:t>
      </w:r>
      <w:r w:rsidRPr="00BC6947">
        <w:t>как почтовый индекс. И программа</w:t>
      </w:r>
      <w:r>
        <w:t xml:space="preserve">, </w:t>
      </w:r>
      <w:r w:rsidRPr="00BC6947">
        <w:t>желающая сравнить или как-то скомбинировать информацию из этих баз данных</w:t>
      </w:r>
      <w:r>
        <w:t xml:space="preserve">, </w:t>
      </w:r>
      <w:r w:rsidRPr="00BC6947">
        <w:t>должна знать</w:t>
      </w:r>
      <w:r>
        <w:t xml:space="preserve">, </w:t>
      </w:r>
      <w:r w:rsidRPr="00BC6947">
        <w:t>что два конкретных термина используются ими для обозначения одного и того же. В идеале</w:t>
      </w:r>
      <w:r>
        <w:t xml:space="preserve">, </w:t>
      </w:r>
      <w:r w:rsidRPr="00BC6947">
        <w:t>у программы должен быть способ распознавать подобные термины с одинаковым смыслом</w:t>
      </w:r>
      <w:r>
        <w:t xml:space="preserve">, </w:t>
      </w:r>
      <w:r w:rsidRPr="00BC6947">
        <w:t xml:space="preserve">с какими бы базами данных ей не пришлось столкнуться в процессе своей работы.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Решение этой проблемы даётся третим базовым компонентом Семантического Веба — совокупностью информации</w:t>
      </w:r>
      <w:r>
        <w:t xml:space="preserve">, </w:t>
      </w:r>
      <w:r w:rsidRPr="00BC6947">
        <w:t>которое специалисты именуют онтологией (см. статью про инженерию знаний). В философии онтологией называют некую теорию о природе бытия</w:t>
      </w:r>
      <w:r>
        <w:t xml:space="preserve">, </w:t>
      </w:r>
      <w:r w:rsidRPr="00BC6947">
        <w:t>ИТ-специалисты заимствовали этот термин</w:t>
      </w:r>
      <w:r>
        <w:t xml:space="preserve">, </w:t>
      </w:r>
      <w:r w:rsidRPr="00BC6947">
        <w:t>и для них уже онтология — это структура</w:t>
      </w:r>
      <w:r>
        <w:t xml:space="preserve">, </w:t>
      </w:r>
      <w:r w:rsidRPr="00BC6947">
        <w:t xml:space="preserve">задающая отношения между понятиями.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Онтология определяет классы объектов и отношения между ними. Например</w:t>
      </w:r>
      <w:r>
        <w:t xml:space="preserve">, </w:t>
      </w:r>
      <w:r w:rsidRPr="00BC6947">
        <w:t>понятие адрес может быть определено как разновидность понятия местонахождение [location]</w:t>
      </w:r>
      <w:r>
        <w:t xml:space="preserve">, </w:t>
      </w:r>
      <w:r w:rsidRPr="00BC6947">
        <w:t>а код города можно задавать применительно лишь к местонахождениям и так далее. Задание классов</w:t>
      </w:r>
      <w:r>
        <w:t xml:space="preserve">, </w:t>
      </w:r>
      <w:r w:rsidRPr="00BC6947">
        <w:t>подклассов</w:t>
      </w:r>
      <w:r>
        <w:t xml:space="preserve">, </w:t>
      </w:r>
      <w:r w:rsidRPr="00BC6947">
        <w:t xml:space="preserve">а также отношений между индивидами [entities] является чрезвычайно мощным инструментом для использования в Вебе.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 простейшем случае</w:t>
      </w:r>
      <w:r>
        <w:t xml:space="preserve">, </w:t>
      </w:r>
      <w:r w:rsidRPr="00BC6947">
        <w:t>онтологии используют для увеличения точности поиска в Вебе — поисковая машина будет выдавать только такие сайты</w:t>
      </w:r>
      <w:r>
        <w:t xml:space="preserve">, </w:t>
      </w:r>
      <w:r w:rsidRPr="00BC6947">
        <w:t>где упоминается в точности искомое понятие</w:t>
      </w:r>
      <w:r>
        <w:t xml:space="preserve">, </w:t>
      </w:r>
      <w:r w:rsidRPr="00BC6947">
        <w:t>а не произвольные страницы</w:t>
      </w:r>
      <w:r>
        <w:t xml:space="preserve">, </w:t>
      </w:r>
      <w:r w:rsidRPr="00BC6947">
        <w:t xml:space="preserve">в тексте которых встретилось данное многозначное ключевое слово.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 полную силу Семантический Веб будет реализован тогда</w:t>
      </w:r>
      <w:r>
        <w:t xml:space="preserve">, </w:t>
      </w:r>
      <w:r w:rsidRPr="00BC6947">
        <w:t>когда люди создадут множество программ</w:t>
      </w:r>
      <w:r>
        <w:t xml:space="preserve"> - </w:t>
      </w:r>
      <w:r w:rsidRPr="00BC6947">
        <w:t>агентов</w:t>
      </w:r>
      <w:r>
        <w:t xml:space="preserve">, </w:t>
      </w:r>
      <w:r w:rsidRPr="00BC6947">
        <w:t>которые</w:t>
      </w:r>
      <w:r>
        <w:t xml:space="preserve">, </w:t>
      </w:r>
      <w:r w:rsidRPr="00BC6947">
        <w:t>знакомясь с содержимым Веба из различных источников</w:t>
      </w:r>
      <w:r>
        <w:t xml:space="preserve">, </w:t>
      </w:r>
      <w:r w:rsidRPr="00BC6947">
        <w:t>обрабатывают полученную информацию и обмениваются результатами с другими программами. Семантический Веб стимулирует подобного рода синергию: даже те агенты</w:t>
      </w:r>
      <w:r>
        <w:t xml:space="preserve">, </w:t>
      </w:r>
      <w:r w:rsidRPr="00BC6947">
        <w:t>которые не были созданы специально для работы сообща</w:t>
      </w:r>
      <w:r>
        <w:t xml:space="preserve">, </w:t>
      </w:r>
      <w:r w:rsidRPr="00BC6947">
        <w:t>могут передавать информацию друг другу</w:t>
      </w:r>
      <w:r>
        <w:t xml:space="preserve">, </w:t>
      </w:r>
      <w:r w:rsidRPr="00BC6947">
        <w:t>коль скоро эта информация будет снабжена семантикой.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Полноценный Семантический Веб – это технология управления знаниями будущего</w:t>
      </w:r>
      <w:r>
        <w:t xml:space="preserve">, </w:t>
      </w:r>
      <w:r w:rsidRPr="00BC6947">
        <w:t>однако</w:t>
      </w:r>
      <w:r>
        <w:t xml:space="preserve">, </w:t>
      </w:r>
      <w:r w:rsidRPr="00BC6947">
        <w:t>уже сейчас можно пользоваться его отдельными технологиями и применять в ограниченных областях. Примером является Семантический веб организации — или реализация этой концепции в рамках отдельной организации [Cerebra</w:t>
      </w:r>
      <w:r>
        <w:t xml:space="preserve">, </w:t>
      </w:r>
      <w:r w:rsidRPr="00BC6947">
        <w:t xml:space="preserve">2005].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Также и онтологии могут не только использоваться в Семантическом Вебе</w:t>
      </w:r>
      <w:r>
        <w:t xml:space="preserve">, </w:t>
      </w:r>
      <w:r w:rsidRPr="00BC6947">
        <w:t>но и применяться в системах управления знаниями предприятий. Онтологии задают единый язык</w:t>
      </w:r>
      <w:r>
        <w:t xml:space="preserve">, </w:t>
      </w:r>
      <w:r w:rsidRPr="00BC6947">
        <w:t>повышая тем самым эффективность коммуникаций сотрудников и обмен знаниями. Они могут использоваться для интеграции информации и выполнения простых автоматических рассуждений</w:t>
      </w:r>
      <w:r>
        <w:t xml:space="preserve">, </w:t>
      </w:r>
      <w:r w:rsidRPr="00BC6947">
        <w:t>повышая тем самым качество результатов поиска информации. Современные исследователи [Mika</w:t>
      </w:r>
      <w:r>
        <w:t xml:space="preserve">, </w:t>
      </w:r>
      <w:r w:rsidRPr="00BC6947">
        <w:t>Akkermans</w:t>
      </w:r>
      <w:r>
        <w:t xml:space="preserve">, </w:t>
      </w:r>
      <w:r w:rsidRPr="00BC6947">
        <w:t>2004; Davies et al</w:t>
      </w:r>
      <w:r>
        <w:t xml:space="preserve">, </w:t>
      </w:r>
      <w:r w:rsidRPr="00BC6947">
        <w:t>2005] считают онтологии основной парадигмой управлением знаниями предприятия.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Сегодняшние поисковые системы зачастую выдают бесчисленное множество совершенно не относящихся к запросу «хитов»</w:t>
      </w:r>
      <w:r>
        <w:t xml:space="preserve">, </w:t>
      </w:r>
      <w:r w:rsidRPr="00BC6947">
        <w:t>обрекая пользователя на длительный ручной отбор материала. Например</w:t>
      </w:r>
      <w:r>
        <w:t xml:space="preserve">, </w:t>
      </w:r>
      <w:r w:rsidRPr="00BC6947">
        <w:t>если вы ввели для поиска слово «орган»</w:t>
      </w:r>
      <w:r>
        <w:t xml:space="preserve">, </w:t>
      </w:r>
      <w:r w:rsidRPr="00BC6947">
        <w:t>то компьютеру совершенно непонятно</w:t>
      </w:r>
      <w:r>
        <w:t xml:space="preserve">, </w:t>
      </w:r>
      <w:r w:rsidRPr="00BC6947">
        <w:t>имеете ли вы в виду музыкальный инструмент</w:t>
      </w:r>
      <w:r>
        <w:t xml:space="preserve">, </w:t>
      </w:r>
      <w:r w:rsidRPr="00BC6947">
        <w:t>часть человеческого тела или орган исполнительной власти. Вся проблема в том</w:t>
      </w:r>
      <w:r>
        <w:t xml:space="preserve">, </w:t>
      </w:r>
      <w:r w:rsidRPr="00BC6947">
        <w:t>что для компьютера слово «орган» не имеет чёткого смысла</w:t>
      </w:r>
      <w:r>
        <w:t xml:space="preserve">, </w:t>
      </w:r>
      <w:r w:rsidRPr="00BC6947">
        <w:t>или другими словами</w:t>
      </w:r>
      <w:r>
        <w:t xml:space="preserve">, </w:t>
      </w:r>
      <w:r w:rsidRPr="00BC6947">
        <w:t>семантического содержания.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Онтологии дают возможность производить запросы на основе понятий</w:t>
      </w:r>
      <w:r>
        <w:t xml:space="preserve">, </w:t>
      </w:r>
      <w:r w:rsidRPr="00BC6947">
        <w:t>а не на основе совпадения строк. Например</w:t>
      </w:r>
      <w:r>
        <w:t xml:space="preserve">, </w:t>
      </w:r>
      <w:r w:rsidRPr="00BC6947">
        <w:t>если пользователь задаст вопрос «Какие транспортные средства производятся в России?»</w:t>
      </w:r>
      <w:r>
        <w:t xml:space="preserve">, </w:t>
      </w:r>
      <w:r w:rsidRPr="00BC6947">
        <w:t>то он получит из базы ответ</w:t>
      </w:r>
      <w:r>
        <w:t xml:space="preserve">, </w:t>
      </w:r>
      <w:r w:rsidRPr="00BC6947">
        <w:t>в который попадут автомобили (=подкласс транспортных средств) производимые во Всеволожске (=город</w:t>
      </w:r>
      <w:r>
        <w:t xml:space="preserve">, </w:t>
      </w:r>
      <w:r w:rsidRPr="00BC6947">
        <w:t>который находится в России).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Также онтологии дают возможность получения не заданных явно знаний из информационных хранилищ путем логического вывода</w:t>
      </w:r>
      <w:r>
        <w:t xml:space="preserve"> - </w:t>
      </w:r>
      <w:r w:rsidRPr="00BC6947">
        <w:t>поиск «скрытой информации». Например</w:t>
      </w:r>
      <w:r>
        <w:t xml:space="preserve">, </w:t>
      </w:r>
      <w:r w:rsidRPr="00BC6947">
        <w:t>пользователь системы может задать вопрос: Какие поставки продукции находятся сейчас в состоянии риска? В ответ на такой вопрос система в одной онтологии тарифов определит</w:t>
      </w:r>
      <w:r>
        <w:t xml:space="preserve">, </w:t>
      </w:r>
      <w:r w:rsidRPr="00BC6947">
        <w:t>что с учетом текущих условий (например</w:t>
      </w:r>
      <w:r>
        <w:t xml:space="preserve">, </w:t>
      </w:r>
      <w:r w:rsidRPr="00BC6947">
        <w:t>географических или погодных) существуют риски связанные с перевозкой овощей и фруктов. А в другой базе или онтологии деклараций по перевозке груза определит</w:t>
      </w:r>
      <w:r>
        <w:t xml:space="preserve">, </w:t>
      </w:r>
      <w:r w:rsidRPr="00BC6947">
        <w:t>что в декларации №А345 указаны арбузы</w:t>
      </w:r>
      <w:r>
        <w:t xml:space="preserve">, </w:t>
      </w:r>
      <w:r w:rsidRPr="00BC6947">
        <w:t>которые являются подклассом «Овощей и фруктов» (см. рис. 3). В результате</w:t>
      </w:r>
      <w:r>
        <w:t xml:space="preserve">, </w:t>
      </w:r>
      <w:r w:rsidRPr="00BC6947">
        <w:t>система сможет дать кокретный ответ на поставленный вопрос: Поставка COSCO #A345</w:t>
      </w:r>
    </w:p>
    <w:p w:rsidR="0092479C" w:rsidRPr="00BC6947" w:rsidRDefault="005C51F8" w:rsidP="0092479C">
      <w:pPr>
        <w:spacing w:before="120"/>
        <w:ind w:firstLine="567"/>
        <w:jc w:val="both"/>
      </w:pPr>
      <w:r>
        <w:pict>
          <v:shape id="_x0000_i1027" type="#_x0000_t75" href="http://bigc.ru/publications/bigspb/km/itkm/pic/image005.png" style="width:399.75pt;height:240pt" o:button="t">
            <v:imagedata r:id="rId6" o:title=""/>
          </v:shape>
        </w:pic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Рис. 3 Интеллектуальный поиск на основе логического вывода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6. Архитектура СУЗ и ее реализация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Для описания типичной современной архитектуры СУЗ мы несколько адаптировали рисунок из работы [Mika</w:t>
      </w:r>
      <w:r>
        <w:t xml:space="preserve">, </w:t>
      </w:r>
      <w:r w:rsidRPr="00BC6947">
        <w:t>Akkermans</w:t>
      </w:r>
      <w:r>
        <w:t xml:space="preserve">, </w:t>
      </w:r>
      <w:r w:rsidRPr="00BC6947">
        <w:t>2004].</w:t>
      </w:r>
    </w:p>
    <w:p w:rsidR="0092479C" w:rsidRPr="00BC6947" w:rsidRDefault="005C51F8" w:rsidP="0092479C">
      <w:pPr>
        <w:spacing w:before="120"/>
        <w:ind w:firstLine="567"/>
        <w:jc w:val="both"/>
      </w:pPr>
      <w:r>
        <w:pict>
          <v:shape id="_x0000_i1028" type="#_x0000_t75" href="http://bigc.ru/publications/bigspb/km/itkm/pic/image007.png" style="width:436.5pt;height:345.75pt" o:button="t">
            <v:imagedata r:id="rId7" o:title=""/>
          </v:shape>
        </w:pic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Рис. 4. Пример архитектуры СУЗ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Нижний уровень архитектуры (Рис.4) обеспечивает получение знаний из разнородных источников структурированной (базы данных и знаний</w:t>
      </w:r>
      <w:r>
        <w:t xml:space="preserve">, </w:t>
      </w:r>
      <w:r w:rsidRPr="00BC6947">
        <w:t>таблицы</w:t>
      </w:r>
      <w:r>
        <w:t xml:space="preserve">, </w:t>
      </w:r>
      <w:r w:rsidRPr="00BC6947">
        <w:t>формы) и неструктурированной (документы) информации. Получение знаний подразумевает аннотирование разнородных источников информации с помощью онтологии</w:t>
      </w:r>
      <w:r>
        <w:t xml:space="preserve">, </w:t>
      </w:r>
      <w:r w:rsidRPr="00BC6947">
        <w:t>которая позволяет отразить содержание информации. Для получения онтологии используются программные средства автоматического формирования онтологии</w:t>
      </w:r>
      <w:r>
        <w:t xml:space="preserve">, </w:t>
      </w:r>
      <w:r w:rsidRPr="00BC6947">
        <w:t>поддержки ручной разработки и редактирования онтологии</w:t>
      </w:r>
      <w:r>
        <w:t xml:space="preserve">, </w:t>
      </w:r>
      <w:r w:rsidRPr="00BC6947">
        <w:t>средства слияния</w:t>
      </w:r>
      <w:r>
        <w:t xml:space="preserve">, </w:t>
      </w:r>
      <w:r w:rsidRPr="00BC6947">
        <w:t>объединения и оценки качества онтологий. Для аннотирования используются средства автоматической классификации документов по онтологии</w:t>
      </w:r>
      <w:r>
        <w:t xml:space="preserve">, </w:t>
      </w:r>
      <w:r w:rsidRPr="00BC6947">
        <w:t>извлечения информации из текста и баз данных. Полученные онтологии и метаданные представляются с помощью специальных языков – OWL</w:t>
      </w:r>
      <w:r>
        <w:t xml:space="preserve">, </w:t>
      </w:r>
      <w:r w:rsidRPr="00BC6947">
        <w:t>RDF.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Промежуточный уровень обеспечивает хранение онтологий и метаданных</w:t>
      </w:r>
      <w:r>
        <w:t xml:space="preserve">, </w:t>
      </w:r>
      <w:r w:rsidRPr="00BC6947">
        <w:t>управление версиями</w:t>
      </w:r>
      <w:r>
        <w:t xml:space="preserve">, </w:t>
      </w:r>
      <w:r w:rsidRPr="00BC6947">
        <w:t>доступом</w:t>
      </w:r>
      <w:r>
        <w:t xml:space="preserve">, </w:t>
      </w:r>
      <w:r w:rsidRPr="00BC6947">
        <w:t>передачу данных для взаимодействия с внешними системами и хранилищами</w:t>
      </w:r>
      <w:r>
        <w:t xml:space="preserve">, </w:t>
      </w:r>
      <w:r w:rsidRPr="00BC6947">
        <w:t>обработку запросов и логический вывод.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Пользовательские приложения предоставляют пользователям доступ к знаниям</w:t>
      </w:r>
      <w:r>
        <w:t xml:space="preserve">, </w:t>
      </w:r>
      <w:r w:rsidRPr="00BC6947">
        <w:t>находящимся в системе. Доступ может осуществляться с помощью поискового механизма</w:t>
      </w:r>
      <w:r>
        <w:t xml:space="preserve">, </w:t>
      </w:r>
      <w:r w:rsidRPr="00BC6947">
        <w:t>средств навигации и визуализации</w:t>
      </w:r>
      <w:r>
        <w:t xml:space="preserve">, </w:t>
      </w:r>
      <w:r w:rsidRPr="00BC6947">
        <w:t>а также путем непосредственного обмена знаниями между пользователями (например</w:t>
      </w:r>
      <w:r>
        <w:t xml:space="preserve">, </w:t>
      </w:r>
      <w:r w:rsidRPr="00BC6947">
        <w:t>путем обмена ссылками на ресурсы). Взаимодействие пользовательских приложений с промежуточным уровнем осуществляется с помощью языков запросов и манипулирования данными (например</w:t>
      </w:r>
      <w:r>
        <w:t xml:space="preserve">, </w:t>
      </w:r>
      <w:r w:rsidRPr="00BC6947">
        <w:t>SPARQL).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Представленная на рис. 4 архитектура может воплощаться в СУЗ полностью или частично. В одних случаях упор может делаться на программную реализацию задач уровня пользовательских приложений – поиск</w:t>
      </w:r>
      <w:r>
        <w:t xml:space="preserve">, </w:t>
      </w:r>
      <w:r w:rsidRPr="00BC6947">
        <w:t>визуализацию знаний</w:t>
      </w:r>
      <w:r>
        <w:t xml:space="preserve">, </w:t>
      </w:r>
      <w:r w:rsidRPr="00BC6947">
        <w:t>в других на получение</w:t>
      </w:r>
      <w:r>
        <w:t xml:space="preserve">, </w:t>
      </w:r>
      <w:r w:rsidRPr="00BC6947">
        <w:t>хранение</w:t>
      </w:r>
      <w:r>
        <w:t xml:space="preserve">, </w:t>
      </w:r>
      <w:r w:rsidRPr="00BC6947">
        <w:t>интеграцию знаний. В первом случае программная реализация скорее всего будет носить имя «портала знаний»</w:t>
      </w:r>
      <w:r>
        <w:t xml:space="preserve">, </w:t>
      </w:r>
      <w:r w:rsidRPr="00BC6947">
        <w:t xml:space="preserve">во втором «корпоративной памяти» или «базы знаний».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А) Корпоративная память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Одним из первых инструментов УЗ стали хранилища данных</w:t>
      </w:r>
      <w:r>
        <w:t xml:space="preserve">, </w:t>
      </w:r>
      <w:r w:rsidRPr="00BC6947">
        <w:t>которые работают по принципу центрального склада. Как правило</w:t>
      </w:r>
      <w:r>
        <w:t xml:space="preserve">, </w:t>
      </w:r>
      <w:r w:rsidRPr="00BC6947">
        <w:t>хранилища содержат многолетние версии обычной базы данных (БД)</w:t>
      </w:r>
      <w:r>
        <w:t xml:space="preserve">, </w:t>
      </w:r>
      <w:r w:rsidRPr="00BC6947">
        <w:t>физически размещаемые в той же самой базе. Когда все данные содержатся в едином хранилище</w:t>
      </w:r>
      <w:r>
        <w:t xml:space="preserve">, </w:t>
      </w:r>
      <w:r w:rsidRPr="00BC6947">
        <w:t>изучение и анализ связей между отдельными элементами могут быть наиболее эффективны. В дальнейшем идея хранилища была развита в понятие корпоративной памяти (corporate memory) [Kühn</w:t>
      </w:r>
      <w:r>
        <w:t xml:space="preserve">, </w:t>
      </w:r>
      <w:r w:rsidRPr="00BC6947">
        <w:t>Abecker</w:t>
      </w:r>
      <w:r>
        <w:t xml:space="preserve">, </w:t>
      </w:r>
      <w:r w:rsidRPr="00BC6947">
        <w:t>1998]</w:t>
      </w:r>
      <w:r>
        <w:t xml:space="preserve">, </w:t>
      </w:r>
      <w:r w:rsidRPr="00BC6947">
        <w:t>которая по аналогии с человеческой памятью позволяет накапливать информацию из предыдущего опыта и якобы избегать повторения ошибок</w:t>
      </w:r>
      <w:r>
        <w:t xml:space="preserve">, </w:t>
      </w:r>
      <w:r w:rsidRPr="00BC6947">
        <w:t>что является чисто декларативным утверждением.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Корпоративная память (КП) хранит информацию из различных источников предприятия и делает эту информацию доступной специалистам для решения производственных задач.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Примером систем УЗ на основе корпоративной памяти могут служить Organisational Memory Information Systems (OMIS)</w:t>
      </w:r>
      <w:r>
        <w:t xml:space="preserve">, </w:t>
      </w:r>
      <w:r w:rsidRPr="00BC6947">
        <w:t>предназначенные для накопления и управления знаниями предприятия [Gomez-Perez</w:t>
      </w:r>
      <w:r>
        <w:t xml:space="preserve">, </w:t>
      </w:r>
      <w:r w:rsidRPr="00BC6947">
        <w:t>2002]. ОМIS часто используют вспомогательные справочные системы</w:t>
      </w:r>
      <w:r>
        <w:t xml:space="preserve">, </w:t>
      </w:r>
      <w:r w:rsidRPr="00BC6947">
        <w:t xml:space="preserve">так называемые helpdesk-приложения. Основные функции OMIS: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Сбор и систематическая организация информации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Интеграция с существующими автоматизированными системами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Обеспечение нужной информации по запросу (пассивная форма) и при необходимости (активная форма).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Конечная цель OMIS состоит в обеспечении доступа к знанию всякий раз</w:t>
      </w:r>
      <w:r>
        <w:t xml:space="preserve">, </w:t>
      </w:r>
      <w:r w:rsidRPr="00BC6947">
        <w:t>когда это необходимо. Для этого OMIS реализуют активный подход к распространению знаний</w:t>
      </w:r>
      <w:r>
        <w:t xml:space="preserve">, </w:t>
      </w:r>
      <w:r w:rsidRPr="00BC6947">
        <w:t>который не полагается на запросы пользователей</w:t>
      </w:r>
      <w:r>
        <w:t xml:space="preserve">, </w:t>
      </w:r>
      <w:r w:rsidRPr="00BC6947">
        <w:t>а автоматически обеспечивает полезное для решения задачи знание. Чтобы предотвращать информационную перегрузку</w:t>
      </w:r>
      <w:r>
        <w:t xml:space="preserve">, </w:t>
      </w:r>
      <w:r w:rsidRPr="00BC6947">
        <w:t>этот подход должен быть совмещен с высокой выборочной оценкой уместности. Законченная система должна действовать как интеллектуальный помощник пользователю.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Б) Порталы знаний и карты знаний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 настоящее время найдено универсальное решение</w:t>
      </w:r>
      <w:r>
        <w:t xml:space="preserve">, </w:t>
      </w:r>
      <w:r w:rsidRPr="00BC6947">
        <w:t>обеспечивающее доступ к информации в рамках СУЗ — это корпоративные порталы знаний. Корпоративный портал — это система</w:t>
      </w:r>
      <w:r>
        <w:t xml:space="preserve">, </w:t>
      </w:r>
      <w:r w:rsidRPr="00BC6947">
        <w:t>которая объединяет все имеющиеся у организации информационные ресурсы (приложения</w:t>
      </w:r>
      <w:r>
        <w:t xml:space="preserve">, </w:t>
      </w:r>
      <w:r w:rsidRPr="00BC6947">
        <w:t>базы и хранилища данных</w:t>
      </w:r>
      <w:r>
        <w:t xml:space="preserve">, </w:t>
      </w:r>
      <w:r w:rsidRPr="00BC6947">
        <w:t>аналитические системы и пр.) и</w:t>
      </w:r>
      <w:r>
        <w:t xml:space="preserve">, </w:t>
      </w:r>
      <w:r w:rsidRPr="00BC6947">
        <w:t>используя web-интерфейс</w:t>
      </w:r>
      <w:r>
        <w:t xml:space="preserve">, </w:t>
      </w:r>
      <w:r w:rsidRPr="00BC6947">
        <w:t>предоставляет пользователям единый защищенный доступ к корпоративной и внешней информации [Collins</w:t>
      </w:r>
      <w:r>
        <w:t xml:space="preserve">, </w:t>
      </w:r>
      <w:r w:rsidRPr="00BC6947">
        <w:t xml:space="preserve">2003]. </w:t>
      </w:r>
    </w:p>
    <w:p w:rsidR="0092479C" w:rsidRPr="00BC6947" w:rsidRDefault="005C51F8" w:rsidP="0092479C">
      <w:pPr>
        <w:spacing w:before="120"/>
        <w:ind w:firstLine="567"/>
        <w:jc w:val="both"/>
      </w:pPr>
      <w:r>
        <w:pict>
          <v:shape id="_x0000_i1029" type="#_x0000_t75" style="width:297.75pt;height:186pt">
            <v:imagedata r:id="rId8" o:title=""/>
          </v:shape>
        </w:pic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Рис. 5. Концептуальная схема корпоративного портала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Некоторые полезные свойства порталов</w:t>
      </w:r>
      <w:r>
        <w:t xml:space="preserve">, </w:t>
      </w:r>
      <w:r w:rsidRPr="00BC6947">
        <w:t>упоминаемые в различных источниках: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систематизизация контента и предоставление удобных средств поиска и навигации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управление контентом для различных групп сотрудников (управление доступом).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внутрикорпоративный обмен знаниями и совместная работа за счет наличия различных конференций</w:t>
      </w:r>
      <w:r>
        <w:t xml:space="preserve">, </w:t>
      </w:r>
      <w:r w:rsidRPr="00BC6947">
        <w:t>форумов и единого рабочего пространства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индивидуальный персонализированный интерфейс</w:t>
      </w:r>
      <w:r>
        <w:t xml:space="preserve">,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 xml:space="preserve">возможность работы с онтологиями.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Развитие идей применения онтологий для создания и поддержки порталов можно найти в работах [Staab</w:t>
      </w:r>
      <w:r>
        <w:t xml:space="preserve">, </w:t>
      </w:r>
      <w:r w:rsidRPr="00BC6947">
        <w:t>Maedhe</w:t>
      </w:r>
      <w:r>
        <w:t xml:space="preserve">, </w:t>
      </w:r>
      <w:r w:rsidRPr="00BC6947">
        <w:t>2002; Maedhe et al Collins</w:t>
      </w:r>
      <w:r>
        <w:t xml:space="preserve">, </w:t>
      </w:r>
      <w:r w:rsidRPr="00BC6947">
        <w:t>2002].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Часто на порталах располагают карты знаний (Рис.6)</w:t>
      </w:r>
      <w:r>
        <w:t xml:space="preserve">, </w:t>
      </w:r>
      <w:r w:rsidRPr="00BC6947">
        <w:t>которые сочетают «большую карту» компании и каталог детальных знаний в визуальной форме. Карта знаний служит навигационным помощником для поиска. Карта знаний описывает источники</w:t>
      </w:r>
      <w:r>
        <w:t xml:space="preserve">, </w:t>
      </w:r>
      <w:r w:rsidRPr="00BC6947">
        <w:t>потоки и границы знаний организации. Карты знаний могут указывать как на людей</w:t>
      </w:r>
      <w:r>
        <w:t xml:space="preserve">, </w:t>
      </w:r>
      <w:r w:rsidRPr="00BC6947">
        <w:t>так и на документы и базы данных [Davenport and Prusak</w:t>
      </w:r>
      <w:r>
        <w:t xml:space="preserve">, </w:t>
      </w:r>
      <w:r w:rsidRPr="00BC6947">
        <w:t>1998]</w:t>
      </w:r>
      <w:r>
        <w:t xml:space="preserve">, </w:t>
      </w:r>
      <w:r w:rsidRPr="00BC6947">
        <w:t xml:space="preserve">объединяя ЧТО- </w:t>
      </w:r>
      <w:r>
        <w:t xml:space="preserve">, </w:t>
      </w:r>
      <w:r w:rsidRPr="00BC6947">
        <w:t>ГДЕ- и КТО- знания.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В результате достигается минимизация объема информации</w:t>
      </w:r>
      <w:r>
        <w:t xml:space="preserve">, </w:t>
      </w:r>
      <w:r w:rsidRPr="00BC6947">
        <w:t>большая ясность</w:t>
      </w:r>
      <w:r>
        <w:t xml:space="preserve">, </w:t>
      </w:r>
      <w:r w:rsidRPr="00BC6947">
        <w:t>наглядность и доступность.</w:t>
      </w:r>
    </w:p>
    <w:p w:rsidR="0092479C" w:rsidRPr="00BC6947" w:rsidRDefault="005C51F8" w:rsidP="0092479C">
      <w:pPr>
        <w:spacing w:before="120"/>
        <w:ind w:firstLine="567"/>
        <w:jc w:val="both"/>
      </w:pPr>
      <w:r>
        <w:pict>
          <v:shape id="_x0000_i1030" type="#_x0000_t75" style="width:438.75pt;height:135.75pt">
            <v:imagedata r:id="rId9" o:title=""/>
          </v:shape>
        </w:pic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Рис. 6. Карта знаний</w:t>
      </w:r>
    </w:p>
    <w:p w:rsidR="0092479C" w:rsidRPr="00BC6947" w:rsidRDefault="0092479C" w:rsidP="0092479C">
      <w:pPr>
        <w:spacing w:before="120"/>
        <w:ind w:firstLine="567"/>
        <w:jc w:val="both"/>
      </w:pPr>
      <w:bookmarkStart w:id="9" w:name="_Toc197704646"/>
      <w:bookmarkStart w:id="10" w:name="_Toc196348356"/>
      <w:bookmarkEnd w:id="9"/>
      <w:r w:rsidRPr="00BC6947">
        <w:t>Заключение</w:t>
      </w:r>
      <w:bookmarkEnd w:id="10"/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Информационные технологии не решают всех проблем управления знаниями</w:t>
      </w:r>
      <w:r>
        <w:t xml:space="preserve">, </w:t>
      </w:r>
      <w:r w:rsidRPr="00BC6947">
        <w:t>напротив</w:t>
      </w:r>
      <w:r>
        <w:t xml:space="preserve">, </w:t>
      </w:r>
      <w:r w:rsidRPr="00BC6947">
        <w:t>они могут породить и дополнительные сложности – при разработке и внедрении. Однако</w:t>
      </w:r>
      <w:r>
        <w:t xml:space="preserve">, </w:t>
      </w:r>
      <w:r w:rsidRPr="00BC6947">
        <w:t>при умелом использовании</w:t>
      </w:r>
      <w:r>
        <w:t xml:space="preserve">, </w:t>
      </w:r>
      <w:r w:rsidRPr="00BC6947">
        <w:t>программные средства УЗ могут помочь перевести инфраструктуру знаний компании на новый материально-технологический уровень</w:t>
      </w:r>
      <w:r>
        <w:t xml:space="preserve">, </w:t>
      </w:r>
      <w:r w:rsidRPr="00BC6947">
        <w:t>и превратить ее в мощный инновационный ресурс.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Мы рассмотрели программные средства</w:t>
      </w:r>
      <w:r>
        <w:t xml:space="preserve">, </w:t>
      </w:r>
      <w:r w:rsidRPr="00BC6947">
        <w:t>которые могут использоваться для создания СУЗ в произвольной предметной области (Рис.7). Однако почти в любой компании существуют свои программные средства автоматизации. Например</w:t>
      </w:r>
      <w:r>
        <w:t xml:space="preserve">, </w:t>
      </w:r>
      <w:r w:rsidRPr="00BC6947">
        <w:t>дизайнеры работают в продуктах для обработки изображений</w:t>
      </w:r>
      <w:r>
        <w:t xml:space="preserve">, </w:t>
      </w:r>
      <w:r w:rsidRPr="00BC6947">
        <w:t>проектировщики в системах автоматизированного проектирования</w:t>
      </w:r>
      <w:r>
        <w:t xml:space="preserve">, </w:t>
      </w:r>
      <w:r w:rsidRPr="00BC6947">
        <w:t>программисты в средах программирования</w:t>
      </w:r>
      <w:r>
        <w:t xml:space="preserve">, </w:t>
      </w:r>
      <w:r w:rsidRPr="00BC6947">
        <w:t xml:space="preserve">менеджеры и бизнес-аналитики в системах организационного моделирования и проектирования. </w:t>
      </w:r>
    </w:p>
    <w:p w:rsidR="0092479C" w:rsidRPr="00BC6947" w:rsidRDefault="005C51F8" w:rsidP="0092479C">
      <w:pPr>
        <w:spacing w:before="120"/>
        <w:ind w:firstLine="567"/>
        <w:jc w:val="both"/>
      </w:pPr>
      <w:r>
        <w:pict>
          <v:shape id="_x0000_i1031" type="#_x0000_t75" href="http://bigc.ru/publications/bigspb/km/itkm/pic/image013.png" style="width:466.5pt;height:274.5pt" o:button="t">
            <v:imagedata r:id="rId10" o:title=""/>
          </v:shape>
        </w:pic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Рис. 7. Систематизация программных средств для СУЗ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Задача фомирования СУЗ на программном уровне требует укрощения всего «зоопарка» отдельных программных систем и сопряжения их в единую систему</w:t>
      </w:r>
      <w:r>
        <w:t xml:space="preserve">, </w:t>
      </w:r>
      <w:r w:rsidRPr="00BC6947">
        <w:t>ядром которой является некоторая база знаний. На сегодня не существует единого стандарта на формат такой базы</w:t>
      </w:r>
      <w:r>
        <w:t xml:space="preserve">, </w:t>
      </w:r>
      <w:r w:rsidRPr="00BC6947">
        <w:t>но основное направление связано</w:t>
      </w:r>
      <w:r>
        <w:t xml:space="preserve">, </w:t>
      </w:r>
      <w:r w:rsidRPr="00BC6947">
        <w:t>все-таки</w:t>
      </w:r>
      <w:r>
        <w:t xml:space="preserve">, </w:t>
      </w:r>
      <w:r w:rsidRPr="00BC6947">
        <w:t xml:space="preserve">с онтологиями и языками их описания.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Не смотря на огромную технологическую сложность современных описанных инструментов</w:t>
      </w:r>
      <w:r>
        <w:t xml:space="preserve">, </w:t>
      </w:r>
      <w:r w:rsidRPr="00BC6947">
        <w:t>основную трудность формирования СУЗ представляют не внедрение самих программных систем</w:t>
      </w:r>
      <w:r>
        <w:t xml:space="preserve">, </w:t>
      </w:r>
      <w:r w:rsidRPr="00BC6947">
        <w:t>а этап анализа и формирования целостного взгляда и концептуальной модели поля знаний предприятия. Проведение этого этапа требует информационной зрелости организации при наличии квалифицированных аналитиков</w:t>
      </w:r>
      <w:r>
        <w:t xml:space="preserve">, </w:t>
      </w:r>
      <w:r w:rsidRPr="00BC6947">
        <w:t>поддержанных и понятых топ-менеджментом компании. Кроме того</w:t>
      </w:r>
      <w:r>
        <w:t xml:space="preserve">, </w:t>
      </w:r>
      <w:r w:rsidRPr="00BC6947">
        <w:t>психологическое сопротивление сотрудников при внедрении СУЗ также не стоит сбрасывать со счета.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Только учет всех этих факторов может помочь превратить дорогостоящую и трудоемкую СУЗ в эффективный и востребованный современный инструмент просвещенного менеджмента.</w:t>
      </w:r>
    </w:p>
    <w:p w:rsidR="0092479C" w:rsidRPr="00BC6947" w:rsidRDefault="0092479C" w:rsidP="0092479C">
      <w:pPr>
        <w:spacing w:before="120"/>
        <w:ind w:firstLine="567"/>
        <w:jc w:val="both"/>
      </w:pPr>
      <w:bookmarkStart w:id="11" w:name="_Toc197704647"/>
      <w:bookmarkStart w:id="12" w:name="_Toc196348357"/>
      <w:bookmarkEnd w:id="11"/>
      <w:r w:rsidRPr="00BC6947">
        <w:t>Литература</w:t>
      </w:r>
      <w:bookmarkEnd w:id="12"/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[Ализар</w:t>
      </w:r>
      <w:r>
        <w:t xml:space="preserve">, </w:t>
      </w:r>
      <w:r w:rsidRPr="00BC6947">
        <w:t xml:space="preserve">2006] Ализар А. Веб 2.0 указывает путь к «Предприятию 2.0» // Обзор "Рынок ИТ: Итоги 2006" подготовленный CNews Analytics. </w:t>
      </w:r>
      <w:r w:rsidRPr="007773B8">
        <w:t>http://cnews.ru/reviews/free/2006/articles/web.shtml</w:t>
      </w:r>
      <w:r w:rsidRPr="00BC6947">
        <w:t xml:space="preserve">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[Андреева</w:t>
      </w:r>
      <w:r>
        <w:t xml:space="preserve">, </w:t>
      </w:r>
      <w:r w:rsidRPr="00BC6947">
        <w:t>Расков</w:t>
      </w:r>
      <w:r>
        <w:t xml:space="preserve">, </w:t>
      </w:r>
      <w:r w:rsidRPr="00BC6947">
        <w:t>2006] Андреева Т.</w:t>
      </w:r>
      <w:r>
        <w:t xml:space="preserve">, </w:t>
      </w:r>
      <w:r w:rsidRPr="00BC6947">
        <w:t>Расков В. Создание знаний как условие долгожительства компании. Вестник СПбГУ. Серия Менеджмент. 2006</w:t>
      </w:r>
      <w:r>
        <w:t xml:space="preserve">, </w:t>
      </w:r>
      <w:r w:rsidRPr="00BC6947">
        <w:t>3</w:t>
      </w:r>
      <w:r>
        <w:t xml:space="preserve">, </w:t>
      </w:r>
      <w:r w:rsidRPr="00BC6947">
        <w:t xml:space="preserve">140-151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[Бизнес в паутине социальных сетей</w:t>
      </w:r>
      <w:r>
        <w:t xml:space="preserve">, </w:t>
      </w:r>
      <w:r w:rsidRPr="00BC6947">
        <w:t>2007] Бизнес в паутине социальных сетей // Инновации в технологиях и бизнесе</w:t>
      </w:r>
      <w:r>
        <w:t xml:space="preserve">, </w:t>
      </w:r>
      <w:r w:rsidRPr="00BC6947">
        <w:t>№5</w:t>
      </w:r>
      <w:r>
        <w:t xml:space="preserve">, </w:t>
      </w:r>
      <w:r w:rsidRPr="00BC6947">
        <w:t xml:space="preserve">2007. </w:t>
      </w:r>
      <w:r w:rsidRPr="007773B8">
        <w:t>http://www-306.ibm.com/software/ru/mag/5/article.html</w:t>
      </w:r>
      <w:r w:rsidRPr="00BC6947">
        <w:t xml:space="preserve">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[Гаврилова</w:t>
      </w:r>
      <w:r>
        <w:t xml:space="preserve">, </w:t>
      </w:r>
      <w:r w:rsidRPr="00BC6947">
        <w:t>2008] Гаврилова Т.А. Модели структурирования и инструменты управления знаниями //Cб. докладов Одиннадцатой научно-практической конференции «Реинжиниринг бизнес-процессов на основе современных информационных технологий. Системы управления знаниями» (РБП-СУЗ-2008). М.</w:t>
      </w:r>
      <w:r>
        <w:t xml:space="preserve">, </w:t>
      </w:r>
      <w:r w:rsidRPr="00BC6947">
        <w:t xml:space="preserve">2008. – с.47-50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[Дёрре И. и др.</w:t>
      </w:r>
      <w:r>
        <w:t xml:space="preserve">, </w:t>
      </w:r>
      <w:r w:rsidRPr="00BC6947">
        <w:t>2007] Дёрре И.</w:t>
      </w:r>
      <w:r>
        <w:t xml:space="preserve">, </w:t>
      </w:r>
      <w:r w:rsidRPr="00BC6947">
        <w:t>Магдален Д.</w:t>
      </w:r>
      <w:r>
        <w:t xml:space="preserve">, </w:t>
      </w:r>
      <w:r w:rsidRPr="00BC6947">
        <w:t>Пос В.</w:t>
      </w:r>
      <w:r>
        <w:t xml:space="preserve">, </w:t>
      </w:r>
      <w:r w:rsidRPr="00BC6947">
        <w:t>Сент-Клер Б. Использование таксономий для корпоративного поиска с помощью программ IBM OmniFind</w:t>
      </w:r>
      <w:r>
        <w:t xml:space="preserve">, </w:t>
      </w:r>
      <w:r w:rsidRPr="00BC6947">
        <w:t>IBM Classification Module и SchemaLogic //developerWorks Россия</w:t>
      </w:r>
      <w:r>
        <w:t xml:space="preserve">, </w:t>
      </w:r>
      <w:r w:rsidRPr="00BC6947">
        <w:t xml:space="preserve">2007.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Джанетто К.</w:t>
      </w:r>
      <w:r>
        <w:t xml:space="preserve">, </w:t>
      </w:r>
      <w:r w:rsidRPr="00BC6947">
        <w:t>Уилер Э. (2005) Управление знаниями: Руководство по разработке и внедрению корпоративной системы управления знаниями. Изд-во М. Добрая книга.</w:t>
      </w:r>
      <w:r>
        <w:t xml:space="preserve">, </w:t>
      </w:r>
      <w:r w:rsidRPr="00BC6947">
        <w:t xml:space="preserve">2005.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[Мильнер</w:t>
      </w:r>
      <w:r>
        <w:t xml:space="preserve">, </w:t>
      </w:r>
      <w:r w:rsidRPr="00BC6947">
        <w:t>2003] Мильнер Б.З. Управление знаниями. М. Инфра-М</w:t>
      </w:r>
      <w:r>
        <w:t xml:space="preserve">, </w:t>
      </w:r>
      <w:r w:rsidRPr="00BC6947">
        <w:t xml:space="preserve">2003.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[Мильнер и др.</w:t>
      </w:r>
      <w:r>
        <w:t xml:space="preserve">, </w:t>
      </w:r>
      <w:r w:rsidRPr="00BC6947">
        <w:t>2006] Мильнер Б. З.</w:t>
      </w:r>
      <w:r>
        <w:t xml:space="preserve">, </w:t>
      </w:r>
      <w:r w:rsidRPr="00BC6947">
        <w:t>Румянцева З. П.</w:t>
      </w:r>
      <w:r>
        <w:t xml:space="preserve">, </w:t>
      </w:r>
      <w:r w:rsidRPr="00BC6947">
        <w:t>Смирнова В. Г.</w:t>
      </w:r>
      <w:r>
        <w:t xml:space="preserve">, </w:t>
      </w:r>
      <w:r w:rsidRPr="00BC6947">
        <w:t>Блинникова А. В. Управление знаниями в корпорациях. Под редакцией Мильнера Б. З</w:t>
      </w:r>
      <w:r>
        <w:t xml:space="preserve">, </w:t>
      </w:r>
      <w:r w:rsidRPr="00BC6947">
        <w:t>М: «ДЕЛО»</w:t>
      </w:r>
      <w:r>
        <w:t xml:space="preserve">, </w:t>
      </w:r>
      <w:r w:rsidRPr="00BC6947">
        <w:t xml:space="preserve">2006.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[Николаев</w:t>
      </w:r>
      <w:r>
        <w:t xml:space="preserve">, </w:t>
      </w:r>
      <w:r w:rsidRPr="00BC6947">
        <w:t>1999] Николаев А.</w:t>
      </w:r>
      <w:r>
        <w:t xml:space="preserve">, </w:t>
      </w:r>
      <w:r w:rsidRPr="00BC6947">
        <w:t xml:space="preserve">Построение систем управления знаниями на базе технологии Documentum 4i // Открытые системы </w:t>
      </w:r>
      <w:r>
        <w:t xml:space="preserve">, </w:t>
      </w:r>
      <w:r w:rsidRPr="00BC6947">
        <w:t>N9-10.- с.44-48</w:t>
      </w:r>
      <w:r>
        <w:t xml:space="preserve">, </w:t>
      </w:r>
      <w:r w:rsidRPr="00BC6947">
        <w:t xml:space="preserve">1999.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[О’Рейли</w:t>
      </w:r>
      <w:r>
        <w:t xml:space="preserve">, </w:t>
      </w:r>
      <w:r w:rsidRPr="00BC6947">
        <w:t>2005] О’Рейли Т. Что такое Веб 2.0 (перевод) // Computerra</w:t>
      </w:r>
      <w:r>
        <w:t xml:space="preserve">, </w:t>
      </w:r>
      <w:r w:rsidRPr="00BC6947">
        <w:t xml:space="preserve">18 октября 2005 года. </w:t>
      </w:r>
      <w:r w:rsidRPr="007773B8">
        <w:t>http://www.computerra.ru/think/234100/</w:t>
      </w:r>
      <w:r w:rsidRPr="00BC6947">
        <w:t xml:space="preserve"> </w:t>
      </w:r>
    </w:p>
    <w:p w:rsidR="0092479C" w:rsidRPr="007773B8" w:rsidRDefault="0092479C" w:rsidP="0092479C">
      <w:pPr>
        <w:spacing w:before="120"/>
        <w:ind w:firstLine="567"/>
        <w:jc w:val="both"/>
      </w:pPr>
      <w:r w:rsidRPr="00BC6947">
        <w:t>11. [Циперман</w:t>
      </w:r>
      <w:r>
        <w:t xml:space="preserve">, </w:t>
      </w:r>
      <w:r w:rsidRPr="00BC6947">
        <w:t>2005] Циперман Г. База знаний IBS // Семинар «Интеллектуальная корпорация»</w:t>
      </w:r>
      <w:r>
        <w:t xml:space="preserve">, </w:t>
      </w:r>
      <w:r w:rsidRPr="00BC6947">
        <w:t>21 сентября</w:t>
      </w:r>
      <w:r>
        <w:t xml:space="preserve">, </w:t>
      </w:r>
      <w:r w:rsidRPr="00BC6947">
        <w:t>2004</w:t>
      </w:r>
      <w:r>
        <w:t xml:space="preserve">, </w:t>
      </w:r>
      <w:r w:rsidRPr="00BC6947">
        <w:t>Москва</w:t>
      </w:r>
      <w:r>
        <w:t xml:space="preserve">, </w:t>
      </w:r>
      <w:r w:rsidRPr="00BC6947">
        <w:t xml:space="preserve">Россия. </w:t>
      </w:r>
      <w:r w:rsidRPr="007773B8">
        <w:rPr>
          <w:lang w:val="en-US"/>
        </w:rPr>
        <w:t>http</w:t>
      </w:r>
      <w:r w:rsidRPr="007773B8">
        <w:t>://</w:t>
      </w:r>
      <w:r w:rsidRPr="007773B8">
        <w:rPr>
          <w:lang w:val="en-US"/>
        </w:rPr>
        <w:t>integration</w:t>
      </w:r>
      <w:r w:rsidRPr="007773B8">
        <w:t>.</w:t>
      </w:r>
      <w:r w:rsidRPr="007773B8">
        <w:rPr>
          <w:lang w:val="en-US"/>
        </w:rPr>
        <w:t>ibs</w:t>
      </w:r>
      <w:r w:rsidRPr="007773B8">
        <w:t>.</w:t>
      </w:r>
      <w:r w:rsidRPr="007773B8">
        <w:rPr>
          <w:lang w:val="en-US"/>
        </w:rPr>
        <w:t>ru</w:t>
      </w:r>
      <w:r w:rsidRPr="007773B8">
        <w:t>/</w:t>
      </w:r>
      <w:r w:rsidRPr="007773B8">
        <w:rPr>
          <w:lang w:val="en-US"/>
        </w:rPr>
        <w:t>content</w:t>
      </w:r>
      <w:r w:rsidRPr="007773B8">
        <w:t>/</w:t>
      </w:r>
      <w:r w:rsidRPr="007773B8">
        <w:rPr>
          <w:lang w:val="en-US"/>
        </w:rPr>
        <w:t>pdf</w:t>
      </w:r>
      <w:r w:rsidRPr="007773B8">
        <w:t>/</w:t>
      </w:r>
      <w:r w:rsidRPr="007773B8">
        <w:rPr>
          <w:lang w:val="en-US"/>
        </w:rPr>
        <w:t>KBase</w:t>
      </w:r>
      <w:r w:rsidRPr="007773B8">
        <w:t>_</w:t>
      </w:r>
      <w:r w:rsidRPr="007773B8">
        <w:rPr>
          <w:lang w:val="en-US"/>
        </w:rPr>
        <w:t>IBS</w:t>
      </w:r>
      <w:r w:rsidRPr="007773B8">
        <w:t>.</w:t>
      </w:r>
      <w:r w:rsidRPr="007773B8">
        <w:rPr>
          <w:lang w:val="en-US"/>
        </w:rPr>
        <w:t>pdf</w:t>
      </w:r>
      <w:r w:rsidRPr="007773B8">
        <w:t xml:space="preserve">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Abecker, A., D. Apostolou, W. Maas, G. Mentzas, C. Reuschling, S. Tabor Towards an Information Ontology for Knowledge Asset Trading Presented at the ICE 2003 - 9th International Conference of Concurrent Enterprising, Espoo, Finland, 16-18 June 2003.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rPr>
          <w:lang w:val="en-US"/>
        </w:rPr>
        <w:t xml:space="preserve">[Abecker, van Elst, 2003] Abecker A., van Elst L.. Handbook on Ontologies, chapter 22: Ontologies for Knowledge Management, pages 436–454. </w:t>
      </w:r>
      <w:r w:rsidRPr="00BC6947">
        <w:t>International Handbooks on Information Systems. Springer Verlag</w:t>
      </w:r>
      <w:r>
        <w:t xml:space="preserve">, </w:t>
      </w:r>
      <w:r w:rsidRPr="00BC6947">
        <w:t xml:space="preserve">2003.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t>[Богданова Е.</w:t>
      </w:r>
      <w:r>
        <w:t xml:space="preserve">, </w:t>
      </w:r>
      <w:r w:rsidRPr="00BC6947">
        <w:t>2006] Богданова Е. Интеграционное решение для управления контентом и построение хранилища данных // Конференция IBM по инновациям</w:t>
      </w:r>
      <w:r>
        <w:t xml:space="preserve">, </w:t>
      </w:r>
      <w:r w:rsidRPr="00BC6947">
        <w:t>25 мая 2006</w:t>
      </w:r>
      <w:r>
        <w:t xml:space="preserve">, </w:t>
      </w:r>
      <w:r w:rsidRPr="00BC6947">
        <w:t xml:space="preserve">Санкт-Петербург. </w:t>
      </w:r>
    </w:p>
    <w:p w:rsidR="0092479C" w:rsidRPr="00BC6947" w:rsidRDefault="0092479C" w:rsidP="0092479C">
      <w:pPr>
        <w:spacing w:before="120"/>
        <w:ind w:firstLine="567"/>
        <w:jc w:val="both"/>
      </w:pPr>
      <w:r w:rsidRPr="00BC6947">
        <w:rPr>
          <w:lang w:val="en-US"/>
        </w:rPr>
        <w:t xml:space="preserve">[Andrews, 2007] Andrews W. Magic Quadrant for Information Access Technology, 2007 // Gartner Research, 5 September 2007.[Berners-Lee, Hendler, 2001] Berners-Lee T., Hendler J., Lassila O. The Semantic Web //Scientific American, May 17, 2001. </w:t>
      </w:r>
      <w:r w:rsidRPr="00BC6947">
        <w:t xml:space="preserve">(перевод Евгения Золина </w:t>
      </w:r>
      <w:r w:rsidRPr="007773B8">
        <w:t>http://ezolin.pisem.net/logic/semantic_web_rus.html</w:t>
      </w:r>
      <w:r w:rsidRPr="00BC6947">
        <w:t xml:space="preserve">)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[Bughin, Manyika, 2007] Bughin J., Manyika J. How businesses are using Web 2.0: A McKinsey Global Survey //McKinsey Quarterly, March, 2007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[Collins, 2003] Collins H. Enterprise Knowledge Portals. AMACOM, </w:t>
      </w:r>
      <w:smartTag w:uri="urn:schemas-microsoft-com:office:smarttags" w:element="metricconverter">
        <w:smartTagPr>
          <w:attr w:name="ProductID" w:val="2003’"/>
        </w:smartTagPr>
        <w:r w:rsidRPr="00BC6947">
          <w:rPr>
            <w:lang w:val="en-US"/>
          </w:rPr>
          <w:t>2003’</w:t>
        </w:r>
      </w:smartTag>
      <w:r w:rsidRPr="00BC6947">
        <w:rPr>
          <w:lang w:val="en-US"/>
        </w:rPr>
        <w:t xml:space="preserve">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[Cerebra, 2005] Cerebra, Inc., </w:t>
      </w:r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Enterprise</w:t>
          </w:r>
        </w:smartTag>
      </w:smartTag>
      <w:r w:rsidRPr="00BC6947">
        <w:rPr>
          <w:lang w:val="en-US"/>
        </w:rPr>
        <w:t xml:space="preserve"> Semantic Web - Understanding the Evolution of Integration Technologies in the Context of the W3C Semantic Web Vision, Whitepaper, 2005.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>[</w:t>
      </w:r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Davenport</w:t>
          </w:r>
        </w:smartTag>
      </w:smartTag>
      <w:r w:rsidRPr="00BC6947">
        <w:rPr>
          <w:lang w:val="en-US"/>
        </w:rPr>
        <w:t xml:space="preserve"> and Prusak, 1998] </w:t>
      </w:r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Davenport</w:t>
          </w:r>
        </w:smartTag>
      </w:smartTag>
      <w:r w:rsidRPr="00BC6947">
        <w:rPr>
          <w:lang w:val="en-US"/>
        </w:rPr>
        <w:t xml:space="preserve"> Th.H., Prusak L.. Working Knowledge. </w:t>
      </w:r>
      <w:smartTag w:uri="urn:schemas-microsoft-com:office:smarttags" w:element="PlaceName">
        <w:r w:rsidRPr="00BC6947">
          <w:rPr>
            <w:lang w:val="en-US"/>
          </w:rPr>
          <w:t>Harvard</w:t>
        </w:r>
      </w:smartTag>
      <w:r w:rsidRPr="00BC6947">
        <w:rPr>
          <w:lang w:val="en-US"/>
        </w:rPr>
        <w:t xml:space="preserve"> </w:t>
      </w:r>
      <w:smartTag w:uri="urn:schemas-microsoft-com:office:smarttags" w:element="PlaceName">
        <w:r w:rsidRPr="00BC6947">
          <w:rPr>
            <w:lang w:val="en-US"/>
          </w:rPr>
          <w:t>Business</w:t>
        </w:r>
      </w:smartTag>
      <w:r w:rsidRPr="00BC6947">
        <w:rPr>
          <w:lang w:val="en-US"/>
        </w:rPr>
        <w:t xml:space="preserve"> </w:t>
      </w:r>
      <w:smartTag w:uri="urn:schemas-microsoft-com:office:smarttags" w:element="PlaceType">
        <w:r w:rsidRPr="00BC6947">
          <w:rPr>
            <w:lang w:val="en-US"/>
          </w:rPr>
          <w:t>School</w:t>
        </w:r>
      </w:smartTag>
      <w:r w:rsidRPr="00BC6947">
        <w:rPr>
          <w:lang w:val="en-US"/>
        </w:rPr>
        <w:t xml:space="preserve"> Press, </w:t>
      </w:r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Boston</w:t>
          </w:r>
        </w:smartTag>
        <w:r w:rsidRPr="00BC6947">
          <w:rPr>
            <w:lang w:val="en-US"/>
          </w:rPr>
          <w:t xml:space="preserve">, </w:t>
        </w:r>
        <w:smartTag w:uri="urn:schemas-microsoft-com:office:smarttags" w:element="State">
          <w:r w:rsidRPr="00BC6947">
            <w:rPr>
              <w:lang w:val="en-US"/>
            </w:rPr>
            <w:t>MA</w:t>
          </w:r>
        </w:smartTag>
      </w:smartTag>
      <w:r w:rsidRPr="00BC6947">
        <w:rPr>
          <w:lang w:val="en-US"/>
        </w:rPr>
        <w:t xml:space="preserve">, 1998.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[Davies et al, 2005] Davies J, Studer R, Sure Y and Warren P W, Next generation knowledge management // BT Technology Journal. - Vol 23, №3, 2005.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[Dracos, 2007] Dracos N. Collaboration and Social Software // Gartner RAS Core Research, 24 October 2007.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[Gomez-Perez, 2002] Gomez-Perez, </w:t>
      </w:r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Asuncion</w:t>
          </w:r>
        </w:smartTag>
      </w:smartTag>
      <w:r w:rsidRPr="00BC6947">
        <w:rPr>
          <w:lang w:val="en-US"/>
        </w:rPr>
        <w:t xml:space="preserve"> (Editor), Richard Benjamins (Editor), 2002. Knowledge Engineering and Knowledge Management. Ontologies and the Semantic Web. Springer Verlag.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[van Engers, 2001] Tom Maarten van Engers. Knowledge Management: The Role of Mental Models in Business Systems Design. PhD thesis, Vrije Universiteit, </w:t>
      </w:r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Amsterdam</w:t>
          </w:r>
        </w:smartTag>
      </w:smartTag>
      <w:r w:rsidRPr="00BC6947">
        <w:rPr>
          <w:lang w:val="en-US"/>
        </w:rPr>
        <w:t xml:space="preserve">, 2001.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[Haghi, 2005] Haghi G. Knowledge Capture &amp; Reuse (KCR) in HP Global Method for Project Management //International Conference on Knowledge Management, 29 June – 1 July, 2005, </w:t>
      </w:r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Graz</w:t>
          </w:r>
        </w:smartTag>
        <w:r w:rsidRPr="00BC6947">
          <w:rPr>
            <w:lang w:val="en-US"/>
          </w:rPr>
          <w:t xml:space="preserve">, </w:t>
        </w:r>
        <w:smartTag w:uri="urn:schemas-microsoft-com:office:smarttags" w:element="country-region">
          <w:r w:rsidRPr="00BC6947">
            <w:rPr>
              <w:lang w:val="en-US"/>
            </w:rPr>
            <w:t>Austria</w:t>
          </w:r>
        </w:smartTag>
      </w:smartTag>
      <w:r w:rsidRPr="00BC6947">
        <w:rPr>
          <w:lang w:val="en-US"/>
        </w:rPr>
        <w:t xml:space="preserve">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[Himma, 2007] Himma K.E. (Editor) </w:t>
      </w:r>
      <w:r w:rsidRPr="007773B8">
        <w:rPr>
          <w:lang w:val="en-US"/>
        </w:rPr>
        <w:t>Information ethics</w:t>
      </w:r>
      <w:r w:rsidRPr="00BC6947">
        <w:rPr>
          <w:lang w:val="en-US"/>
        </w:rPr>
        <w:t xml:space="preserve">. Emerald Group Publishing Limited, 2007.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[IBM, 2008 ]http://www.ibm.com/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[IBM OmniFind </w:t>
      </w:r>
      <w:smartTag w:uri="urn:schemas-microsoft-com:office:smarttags" w:element="place">
        <w:smartTag w:uri="urn:schemas-microsoft-com:office:smarttags" w:element="City">
          <w:r w:rsidRPr="00BC6947">
            <w:rPr>
              <w:lang w:val="en-US"/>
            </w:rPr>
            <w:t>Enterprise</w:t>
          </w:r>
        </w:smartTag>
      </w:smartTag>
      <w:r w:rsidRPr="00BC6947">
        <w:rPr>
          <w:lang w:val="en-US"/>
        </w:rPr>
        <w:t xml:space="preserve"> Edition, 2008] Content Discovery Solutions: IBM OmniFind Enterprise Edition: A strategic platform for enterprise search and text analytics // IBM Whitepaper, 2008.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[InterOP, 2004] Ontology-based Services for Enterprise Application Interoperability. State of the Art Reeport. InterOP, 2004.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[Kühn, Abecker, 1998] Kühn O., Abecker A., Corporate Memories for Knowledge Management in Industrial Practice: Prospects and Challenges. 1998.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[Maedhe et al, 2002] Maedche A., Staab S., Studer R., Sure Y., Volz R. SEAL— Tying Up Information Integration and Web Site Management by Ontologies //IEEE Data Engineering Bulletin 25 (1): 10-17. 2002.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[Marwick, 2001] Marwick A.D. Knowledge management technology //IBM Systems Journal, vol. 40, № 4, 2001.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[Mika, Akkermans, 2004] Mika, P., Akkermans H. Towards a New Synthesis of Ontology Technology and Knowledge Management Knowledge // Engineering Review, </w:t>
      </w:r>
      <w:smartTag w:uri="urn:schemas-microsoft-com:office:smarttags" w:element="PlaceName">
        <w:smartTag w:uri="urn:schemas-microsoft-com:office:smarttags" w:element="place">
          <w:r w:rsidRPr="00BC6947">
            <w:rPr>
              <w:lang w:val="en-US"/>
            </w:rPr>
            <w:t>Cambridge</w:t>
          </w:r>
        </w:smartTag>
        <w:r w:rsidRPr="00BC6947">
          <w:rPr>
            <w:lang w:val="en-US"/>
          </w:rPr>
          <w:t xml:space="preserve"> </w:t>
        </w:r>
        <w:smartTag w:uri="urn:schemas-microsoft-com:office:smarttags" w:element="PlaceType">
          <w:r w:rsidRPr="00BC6947">
            <w:rPr>
              <w:lang w:val="en-US"/>
            </w:rPr>
            <w:t>University</w:t>
          </w:r>
        </w:smartTag>
      </w:smartTag>
      <w:r w:rsidRPr="00BC6947">
        <w:rPr>
          <w:lang w:val="en-US"/>
        </w:rPr>
        <w:t xml:space="preserve"> Press, Volume 19, № 4, 2004.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[Papavassiliou, 2003] Papavassiliou G., Mentzas G. Knowledge modelling in weakly-structured business processes, Journal of knowledge management, VOL. 7 NO. 2 2003, pp.33-43.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[Shegda et al, 2007] Shegda K., </w:t>
      </w:r>
      <w:smartTag w:uri="urn:schemas-microsoft-com:office:smarttags" w:element="City">
        <w:r w:rsidRPr="00BC6947">
          <w:rPr>
            <w:lang w:val="en-US"/>
          </w:rPr>
          <w:t>Bell</w:t>
        </w:r>
      </w:smartTag>
      <w:r w:rsidRPr="00BC6947">
        <w:rPr>
          <w:lang w:val="en-US"/>
        </w:rPr>
        <w:t xml:space="preserve"> T., Chin K., Gilbert M., Magic Quadrant for </w:t>
      </w:r>
      <w:smartTag w:uri="urn:schemas-microsoft-com:office:smarttags" w:element="City">
        <w:smartTag w:uri="urn:schemas-microsoft-com:office:smarttags" w:element="place">
          <w:r w:rsidRPr="00BC6947">
            <w:rPr>
              <w:lang w:val="en-US"/>
            </w:rPr>
            <w:t>Enterprise</w:t>
          </w:r>
        </w:smartTag>
      </w:smartTag>
      <w:r w:rsidRPr="00BC6947">
        <w:rPr>
          <w:lang w:val="en-US"/>
        </w:rPr>
        <w:t xml:space="preserve"> Content Management, 2007 // Gartner RAS Core Research, 21 September 2007.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[Staab, Maedhe, 2002] Staab S., Maedche A. Knowledge Portals: Ontologies at Work. AI Magazine 2001, Vol. 22, №2, p. 63-75. </w:t>
      </w:r>
    </w:p>
    <w:p w:rsidR="0092479C" w:rsidRPr="00BC6947" w:rsidRDefault="0092479C" w:rsidP="0092479C">
      <w:pPr>
        <w:spacing w:before="120"/>
        <w:ind w:firstLine="567"/>
        <w:jc w:val="both"/>
        <w:rPr>
          <w:lang w:val="en-US"/>
        </w:rPr>
      </w:pPr>
      <w:r w:rsidRPr="00BC6947">
        <w:rPr>
          <w:lang w:val="en-US"/>
        </w:rPr>
        <w:t xml:space="preserve">[Tschaitschian, 1997] Tschaitschian B., Abecker A. and Schmalhofer, </w:t>
      </w:r>
      <w:smartTag w:uri="urn:schemas-microsoft-com:office:smarttags" w:element="metricconverter">
        <w:smartTagPr>
          <w:attr w:name="ProductID" w:val="1997. A"/>
        </w:smartTagPr>
        <w:r w:rsidRPr="00BC6947">
          <w:rPr>
            <w:lang w:val="en-US"/>
          </w:rPr>
          <w:t>1997. A</w:t>
        </w:r>
      </w:smartTag>
      <w:r w:rsidRPr="00BC6947">
        <w:rPr>
          <w:lang w:val="en-US"/>
        </w:rPr>
        <w:t xml:space="preserve">. Putting Knowledge Into Action: Information Tuning With KARAT. // In 10th European Workshop on Knowledge Acquisition, Modeling, and Management (EKAW-97). </w:t>
      </w:r>
    </w:p>
    <w:p w:rsidR="00811DD4" w:rsidRDefault="00811DD4">
      <w:bookmarkStart w:id="13" w:name="_GoBack"/>
      <w:bookmarkEnd w:id="13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479C"/>
    <w:rsid w:val="001A35F6"/>
    <w:rsid w:val="004927C1"/>
    <w:rsid w:val="005C51F8"/>
    <w:rsid w:val="007773B8"/>
    <w:rsid w:val="007C62ED"/>
    <w:rsid w:val="00811DD4"/>
    <w:rsid w:val="0092479C"/>
    <w:rsid w:val="00B13AF6"/>
    <w:rsid w:val="00BC6947"/>
    <w:rsid w:val="00F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ountry-region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D1281E10-C457-4483-85AE-35A51E1FC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7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47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5925</Words>
  <Characters>33778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Информационные технологии управления знаниями</vt:lpstr>
    </vt:vector>
  </TitlesOfParts>
  <Company>Home</Company>
  <LinksUpToDate>false</LinksUpToDate>
  <CharactersWithSpaces>39624</CharactersWithSpaces>
  <SharedDoc>false</SharedDoc>
  <HLinks>
    <vt:vector size="30" baseType="variant">
      <vt:variant>
        <vt:i4>7077995</vt:i4>
      </vt:variant>
      <vt:variant>
        <vt:i4>37442</vt:i4>
      </vt:variant>
      <vt:variant>
        <vt:i4>1025</vt:i4>
      </vt:variant>
      <vt:variant>
        <vt:i4>4</vt:i4>
      </vt:variant>
      <vt:variant>
        <vt:lpwstr>http://bigc.ru/publications/bigspb/km/itkm/pic/image001.png</vt:lpwstr>
      </vt:variant>
      <vt:variant>
        <vt:lpwstr/>
      </vt:variant>
      <vt:variant>
        <vt:i4>7077993</vt:i4>
      </vt:variant>
      <vt:variant>
        <vt:i4>37626</vt:i4>
      </vt:variant>
      <vt:variant>
        <vt:i4>1026</vt:i4>
      </vt:variant>
      <vt:variant>
        <vt:i4>4</vt:i4>
      </vt:variant>
      <vt:variant>
        <vt:lpwstr>http://bigc.ru/publications/bigspb/km/itkm/pic/image003.png</vt:lpwstr>
      </vt:variant>
      <vt:variant>
        <vt:lpwstr/>
      </vt:variant>
      <vt:variant>
        <vt:i4>7077999</vt:i4>
      </vt:variant>
      <vt:variant>
        <vt:i4>60106</vt:i4>
      </vt:variant>
      <vt:variant>
        <vt:i4>1027</vt:i4>
      </vt:variant>
      <vt:variant>
        <vt:i4>4</vt:i4>
      </vt:variant>
      <vt:variant>
        <vt:lpwstr>http://bigc.ru/publications/bigspb/km/itkm/pic/image005.png</vt:lpwstr>
      </vt:variant>
      <vt:variant>
        <vt:lpwstr/>
      </vt:variant>
      <vt:variant>
        <vt:i4>7077997</vt:i4>
      </vt:variant>
      <vt:variant>
        <vt:i4>60536</vt:i4>
      </vt:variant>
      <vt:variant>
        <vt:i4>1028</vt:i4>
      </vt:variant>
      <vt:variant>
        <vt:i4>4</vt:i4>
      </vt:variant>
      <vt:variant>
        <vt:lpwstr>http://bigc.ru/publications/bigspb/km/itkm/pic/image007.png</vt:lpwstr>
      </vt:variant>
      <vt:variant>
        <vt:lpwstr/>
      </vt:variant>
      <vt:variant>
        <vt:i4>7143529</vt:i4>
      </vt:variant>
      <vt:variant>
        <vt:i4>73004</vt:i4>
      </vt:variant>
      <vt:variant>
        <vt:i4>1031</vt:i4>
      </vt:variant>
      <vt:variant>
        <vt:i4>4</vt:i4>
      </vt:variant>
      <vt:variant>
        <vt:lpwstr>http://bigc.ru/publications/bigspb/km/itkm/pic/image013.png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Информационные технологии управления знаниями</dc:title>
  <dc:subject/>
  <dc:creator>User</dc:creator>
  <cp:keywords/>
  <dc:description/>
  <cp:lastModifiedBy>admin</cp:lastModifiedBy>
  <cp:revision>2</cp:revision>
  <dcterms:created xsi:type="dcterms:W3CDTF">2014-02-20T04:57:00Z</dcterms:created>
  <dcterms:modified xsi:type="dcterms:W3CDTF">2014-02-20T04:57:00Z</dcterms:modified>
</cp:coreProperties>
</file>