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B57F4D" w:rsidRDefault="00B57F4D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:rsidR="00EA616A" w:rsidRPr="00B57F4D" w:rsidRDefault="00EA616A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4"/>
        </w:rPr>
      </w:pPr>
      <w:r w:rsidRPr="00B57F4D">
        <w:rPr>
          <w:rFonts w:ascii="Times New Roman" w:hAnsi="Times New Roman"/>
          <w:b/>
          <w:color w:val="auto"/>
          <w:sz w:val="28"/>
          <w:szCs w:val="24"/>
        </w:rPr>
        <w:t>Инновационная технология терапии воспоминаниями в практике социокультурной реабилитации</w:t>
      </w:r>
    </w:p>
    <w:p w:rsidR="00EA616A" w:rsidRPr="00B57F4D" w:rsidRDefault="00EA616A" w:rsidP="00B57F4D">
      <w:pPr>
        <w:pStyle w:val="msoorganizationname2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EA616A" w:rsidRPr="00B57F4D" w:rsidRDefault="00EA616A" w:rsidP="00B57F4D">
      <w:pPr>
        <w:widowControl/>
        <w:suppressAutoHyphens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57F4D" w:rsidRDefault="00B57F4D" w:rsidP="00B57F4D">
      <w:pPr>
        <w:widowControl/>
        <w:suppressAutoHyphens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B57F4D" w:rsidRDefault="002A1134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57F4D">
        <w:rPr>
          <w:rFonts w:ascii="Times New Roman" w:hAnsi="Times New Roman"/>
          <w:b/>
          <w:sz w:val="28"/>
        </w:rPr>
        <w:t>Рапота</w:t>
      </w:r>
      <w:r w:rsidR="00B57F4D" w:rsidRPr="00B57F4D">
        <w:rPr>
          <w:rFonts w:ascii="Times New Roman" w:hAnsi="Times New Roman"/>
          <w:b/>
          <w:sz w:val="28"/>
        </w:rPr>
        <w:t>-</w:t>
      </w:r>
      <w:r w:rsidR="00F155D9" w:rsidRPr="00B57F4D">
        <w:rPr>
          <w:rFonts w:ascii="Times New Roman" w:hAnsi="Times New Roman"/>
          <w:b/>
          <w:sz w:val="28"/>
        </w:rPr>
        <w:t>О</w:t>
      </w:r>
      <w:r w:rsidRPr="00B57F4D">
        <w:rPr>
          <w:rFonts w:ascii="Times New Roman" w:hAnsi="Times New Roman"/>
          <w:b/>
          <w:sz w:val="28"/>
        </w:rPr>
        <w:t>хрименко В.С., методист</w:t>
      </w:r>
    </w:p>
    <w:p w:rsidR="00B57F4D" w:rsidRDefault="00B57F4D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</w:rPr>
        <w:br w:type="page"/>
      </w:r>
      <w:r w:rsidR="00AF4BD3" w:rsidRPr="00B57F4D">
        <w:rPr>
          <w:rFonts w:ascii="Times New Roman" w:hAnsi="Times New Roman"/>
          <w:sz w:val="28"/>
          <w:szCs w:val="24"/>
        </w:rPr>
        <w:t>Одним из перспективных способов</w:t>
      </w:r>
      <w:r w:rsidR="00A21A0A" w:rsidRPr="00B57F4D">
        <w:rPr>
          <w:rFonts w:ascii="Times New Roman" w:hAnsi="Times New Roman"/>
          <w:sz w:val="28"/>
          <w:szCs w:val="24"/>
        </w:rPr>
        <w:t xml:space="preserve"> социальной</w:t>
      </w:r>
      <w:r>
        <w:rPr>
          <w:rFonts w:ascii="Times New Roman" w:hAnsi="Times New Roman"/>
          <w:sz w:val="28"/>
          <w:szCs w:val="24"/>
        </w:rPr>
        <w:t xml:space="preserve"> </w:t>
      </w:r>
      <w:r w:rsidR="00AF4BD3" w:rsidRPr="00B57F4D">
        <w:rPr>
          <w:rFonts w:ascii="Times New Roman" w:hAnsi="Times New Roman"/>
          <w:sz w:val="28"/>
          <w:szCs w:val="24"/>
        </w:rPr>
        <w:t>помощи является использование пожилыми людьми собственных ресурсов, среди которых немаловажное значение приобретают воспоминания.</w:t>
      </w:r>
      <w:r>
        <w:rPr>
          <w:rFonts w:ascii="Times New Roman" w:hAnsi="Times New Roman"/>
          <w:sz w:val="28"/>
          <w:szCs w:val="24"/>
        </w:rPr>
        <w:t xml:space="preserve"> </w:t>
      </w:r>
      <w:r w:rsidR="00F84CC7" w:rsidRPr="00B57F4D">
        <w:rPr>
          <w:rFonts w:ascii="Times New Roman" w:hAnsi="Times New Roman"/>
          <w:sz w:val="28"/>
          <w:szCs w:val="24"/>
        </w:rPr>
        <w:t>Воспоминания как внутренние, идеальные, благоприобретенные в течение жизни ресурсы способны компенсировать утрату пожилыми людьми прежних социальных ролей и актуализировать новые, поддерживать высокий уровень самооценки и помочь в поиске смысла жизни в пожилом возрасте. Использование воспоминаний способствует восприятию пожилого человека в качестве субъекта социального действия, которому присущи активность, опора на внутренний мир, способность к изменению, саморазвитию, видению перспективы, многомерности существования. Сами пожилые люди не только хотят быть объектом помощи, но и с</w:t>
      </w:r>
      <w:r w:rsidR="005622C5" w:rsidRPr="00B57F4D">
        <w:rPr>
          <w:rFonts w:ascii="Times New Roman" w:hAnsi="Times New Roman"/>
          <w:sz w:val="28"/>
          <w:szCs w:val="24"/>
        </w:rPr>
        <w:t>ами стремятся помогать другим,</w:t>
      </w:r>
      <w:r>
        <w:rPr>
          <w:rFonts w:ascii="Times New Roman" w:hAnsi="Times New Roman"/>
          <w:sz w:val="28"/>
          <w:szCs w:val="24"/>
        </w:rPr>
        <w:t xml:space="preserve"> </w:t>
      </w:r>
      <w:r w:rsidR="005622C5" w:rsidRPr="00B57F4D">
        <w:rPr>
          <w:rFonts w:ascii="Times New Roman" w:hAnsi="Times New Roman"/>
          <w:sz w:val="28"/>
          <w:szCs w:val="24"/>
        </w:rPr>
        <w:t>быть полезными.</w:t>
      </w:r>
    </w:p>
    <w:p w:rsidR="00EF4042" w:rsidRPr="00B57F4D" w:rsidRDefault="00FB504A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Воспоминания эмоционально</w:t>
      </w:r>
      <w:r w:rsidR="00551F90" w:rsidRPr="00B57F4D">
        <w:rPr>
          <w:rFonts w:ascii="Times New Roman" w:hAnsi="Times New Roman"/>
          <w:sz w:val="28"/>
          <w:szCs w:val="24"/>
        </w:rPr>
        <w:t xml:space="preserve"> восполняют жизнь пожилого человека, являясь хорошей формой психологической адаптации, способствуя эмоциональному и интеллектуальному комфорту и спасая от одиночества и депрессии.</w:t>
      </w:r>
    </w:p>
    <w:p w:rsidR="00343112" w:rsidRPr="00B57F4D" w:rsidRDefault="00B003F7" w:rsidP="00B57F4D">
      <w:pPr>
        <w:pStyle w:val="a3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57F4D">
        <w:rPr>
          <w:sz w:val="28"/>
          <w:szCs w:val="24"/>
        </w:rPr>
        <w:t>В Бюджетном учреждении социального обслуживания Ханты - Мансийского</w:t>
      </w:r>
      <w:r w:rsidR="00B57F4D">
        <w:rPr>
          <w:sz w:val="28"/>
          <w:szCs w:val="24"/>
        </w:rPr>
        <w:t xml:space="preserve"> </w:t>
      </w:r>
      <w:r w:rsidRPr="00B57F4D">
        <w:rPr>
          <w:sz w:val="28"/>
          <w:szCs w:val="24"/>
        </w:rPr>
        <w:t xml:space="preserve">автономного округа </w:t>
      </w:r>
      <w:r w:rsidR="00722B1D" w:rsidRPr="00B57F4D">
        <w:rPr>
          <w:sz w:val="28"/>
          <w:szCs w:val="24"/>
        </w:rPr>
        <w:t>- Ю</w:t>
      </w:r>
      <w:r w:rsidRPr="00B57F4D">
        <w:rPr>
          <w:sz w:val="28"/>
          <w:szCs w:val="24"/>
        </w:rPr>
        <w:t>гры "Дом - интернат для престарелых и инвалидов "Дарина" г. Советский</w:t>
      </w:r>
      <w:r w:rsidR="00B57F4D">
        <w:rPr>
          <w:sz w:val="28"/>
          <w:szCs w:val="24"/>
        </w:rPr>
        <w:t xml:space="preserve"> </w:t>
      </w:r>
      <w:r w:rsidRPr="00B57F4D">
        <w:rPr>
          <w:sz w:val="28"/>
          <w:szCs w:val="24"/>
        </w:rPr>
        <w:t>в 2009 году был разработан и реализовывается проект «Листая памяти страницы…». В рамках проекта с использованием биографического</w:t>
      </w:r>
      <w:r w:rsidR="00B57F4D">
        <w:rPr>
          <w:sz w:val="28"/>
          <w:szCs w:val="24"/>
        </w:rPr>
        <w:t xml:space="preserve"> </w:t>
      </w:r>
      <w:r w:rsidRPr="00B57F4D">
        <w:rPr>
          <w:sz w:val="28"/>
          <w:szCs w:val="24"/>
        </w:rPr>
        <w:t>метода</w:t>
      </w:r>
      <w:r w:rsidR="00825270" w:rsidRPr="00B57F4D">
        <w:rPr>
          <w:sz w:val="28"/>
          <w:szCs w:val="24"/>
        </w:rPr>
        <w:t xml:space="preserve"> социальной работы планируется создавать сборники воспоминаний граждан, проживающих в учреждении</w:t>
      </w:r>
      <w:r w:rsidR="00C12438" w:rsidRPr="00B57F4D">
        <w:rPr>
          <w:sz w:val="28"/>
          <w:szCs w:val="24"/>
        </w:rPr>
        <w:t xml:space="preserve">. Уже создано 4 выпуска по результатам анализа </w:t>
      </w:r>
      <w:r w:rsidR="00EF4042" w:rsidRPr="00B57F4D">
        <w:rPr>
          <w:sz w:val="28"/>
          <w:szCs w:val="24"/>
        </w:rPr>
        <w:t>сведени</w:t>
      </w:r>
      <w:r w:rsidR="00C12438" w:rsidRPr="00B57F4D">
        <w:rPr>
          <w:sz w:val="28"/>
          <w:szCs w:val="24"/>
        </w:rPr>
        <w:t>й</w:t>
      </w:r>
      <w:r w:rsidR="00EF4042" w:rsidRPr="00B57F4D">
        <w:rPr>
          <w:sz w:val="28"/>
          <w:szCs w:val="24"/>
        </w:rPr>
        <w:t>, собранны</w:t>
      </w:r>
      <w:r w:rsidR="00C12438" w:rsidRPr="00B57F4D">
        <w:rPr>
          <w:sz w:val="28"/>
          <w:szCs w:val="24"/>
        </w:rPr>
        <w:t>х в банке информационных данных</w:t>
      </w:r>
      <w:r w:rsidR="00EF4042" w:rsidRPr="00B57F4D">
        <w:rPr>
          <w:sz w:val="28"/>
          <w:szCs w:val="24"/>
        </w:rPr>
        <w:t xml:space="preserve">, </w:t>
      </w:r>
      <w:r w:rsidR="00C12438" w:rsidRPr="00B57F4D">
        <w:rPr>
          <w:sz w:val="28"/>
          <w:szCs w:val="24"/>
        </w:rPr>
        <w:t>и проведения серии индивидуальных собеседований с авторами. Эта технология терапии воспоминаниями реализуется для</w:t>
      </w:r>
      <w:r w:rsidR="00B57F4D">
        <w:rPr>
          <w:sz w:val="28"/>
          <w:szCs w:val="24"/>
        </w:rPr>
        <w:t xml:space="preserve"> </w:t>
      </w:r>
      <w:r w:rsidR="00EF4042" w:rsidRPr="00B57F4D">
        <w:rPr>
          <w:sz w:val="28"/>
          <w:szCs w:val="24"/>
        </w:rPr>
        <w:t>успешного восстановления личности,</w:t>
      </w:r>
      <w:r w:rsidR="00B57F4D">
        <w:rPr>
          <w:sz w:val="28"/>
          <w:szCs w:val="24"/>
        </w:rPr>
        <w:t xml:space="preserve"> </w:t>
      </w:r>
      <w:r w:rsidR="00EF4042" w:rsidRPr="00B57F4D">
        <w:rPr>
          <w:sz w:val="28"/>
          <w:szCs w:val="24"/>
        </w:rPr>
        <w:t>престижа в собственных глазах и в глазах окружающих</w:t>
      </w:r>
      <w:r w:rsidR="00C12438" w:rsidRPr="00B57F4D">
        <w:rPr>
          <w:sz w:val="28"/>
          <w:szCs w:val="24"/>
        </w:rPr>
        <w:t xml:space="preserve">. Применение терапии воспоминаний позволяет проводить </w:t>
      </w:r>
      <w:r w:rsidR="00EF4042" w:rsidRPr="00B57F4D">
        <w:rPr>
          <w:sz w:val="28"/>
          <w:szCs w:val="24"/>
        </w:rPr>
        <w:t>коррекцию внутренней картины болезни, коррекцию отношения</w:t>
      </w:r>
      <w:r w:rsidR="00B57F4D">
        <w:rPr>
          <w:sz w:val="28"/>
          <w:szCs w:val="24"/>
        </w:rPr>
        <w:t xml:space="preserve"> </w:t>
      </w:r>
      <w:r w:rsidR="00EF4042" w:rsidRPr="00B57F4D">
        <w:rPr>
          <w:sz w:val="28"/>
          <w:szCs w:val="24"/>
        </w:rPr>
        <w:t>к друзьям, обществу в целом, формирова</w:t>
      </w:r>
      <w:r w:rsidR="008D425A" w:rsidRPr="00B57F4D">
        <w:rPr>
          <w:sz w:val="28"/>
          <w:szCs w:val="24"/>
        </w:rPr>
        <w:t>ть</w:t>
      </w:r>
      <w:r w:rsidR="00EF4042" w:rsidRPr="00B57F4D">
        <w:rPr>
          <w:sz w:val="28"/>
          <w:szCs w:val="24"/>
        </w:rPr>
        <w:t xml:space="preserve"> позитивно</w:t>
      </w:r>
      <w:r w:rsidR="008D425A" w:rsidRPr="00B57F4D">
        <w:rPr>
          <w:sz w:val="28"/>
          <w:szCs w:val="24"/>
        </w:rPr>
        <w:t>е</w:t>
      </w:r>
      <w:r w:rsidR="00B57F4D">
        <w:rPr>
          <w:sz w:val="28"/>
          <w:szCs w:val="24"/>
        </w:rPr>
        <w:t xml:space="preserve"> </w:t>
      </w:r>
      <w:r w:rsidR="00EF4042" w:rsidRPr="00B57F4D">
        <w:rPr>
          <w:sz w:val="28"/>
          <w:szCs w:val="24"/>
        </w:rPr>
        <w:t>мировоззрени</w:t>
      </w:r>
      <w:r w:rsidR="008D425A" w:rsidRPr="00B57F4D">
        <w:rPr>
          <w:sz w:val="28"/>
          <w:szCs w:val="24"/>
        </w:rPr>
        <w:t>е, даёт возможность провести оценку</w:t>
      </w:r>
      <w:r w:rsidR="00EF4042" w:rsidRPr="00B57F4D">
        <w:rPr>
          <w:sz w:val="28"/>
          <w:szCs w:val="24"/>
        </w:rPr>
        <w:t xml:space="preserve"> себя и окружающих.</w:t>
      </w:r>
      <w:r w:rsidR="00B57F4D">
        <w:rPr>
          <w:sz w:val="28"/>
          <w:szCs w:val="24"/>
        </w:rPr>
        <w:t xml:space="preserve"> </w:t>
      </w:r>
    </w:p>
    <w:p w:rsidR="00EF4042" w:rsidRPr="00B57F4D" w:rsidRDefault="008D425A" w:rsidP="00B57F4D">
      <w:pPr>
        <w:pStyle w:val="a3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57F4D">
        <w:rPr>
          <w:sz w:val="28"/>
          <w:szCs w:val="24"/>
        </w:rPr>
        <w:t>При реализации проекта преследуются следующие задачи:</w:t>
      </w:r>
    </w:p>
    <w:p w:rsidR="00EF4042" w:rsidRPr="00B57F4D" w:rsidRDefault="00EF4042" w:rsidP="00B57F4D">
      <w:pPr>
        <w:widowControl/>
        <w:numPr>
          <w:ilvl w:val="0"/>
          <w:numId w:val="9"/>
        </w:numPr>
        <w:shd w:val="clear" w:color="auto" w:fill="FFFFFF"/>
        <w:tabs>
          <w:tab w:val="clear" w:pos="2520"/>
          <w:tab w:val="num" w:pos="416"/>
        </w:tabs>
        <w:suppressAutoHyphens/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Закрепление информации о проживающих дома-интерната, внесших вклад в историю страны и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жизнь дома-интерната.</w:t>
      </w:r>
    </w:p>
    <w:p w:rsidR="00EF4042" w:rsidRPr="00B57F4D" w:rsidRDefault="00EF4042" w:rsidP="00B57F4D">
      <w:pPr>
        <w:widowControl/>
        <w:numPr>
          <w:ilvl w:val="0"/>
          <w:numId w:val="9"/>
        </w:numPr>
        <w:tabs>
          <w:tab w:val="clear" w:pos="2520"/>
          <w:tab w:val="num" w:pos="540"/>
        </w:tabs>
        <w:suppressAutoHyphens/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Воспитание уважительного отношения к пожилым людям и инвалидам.</w:t>
      </w:r>
    </w:p>
    <w:p w:rsidR="00EF4042" w:rsidRPr="00B57F4D" w:rsidRDefault="00EF4042" w:rsidP="00B57F4D">
      <w:pPr>
        <w:widowControl/>
        <w:numPr>
          <w:ilvl w:val="0"/>
          <w:numId w:val="9"/>
        </w:numPr>
        <w:tabs>
          <w:tab w:val="clear" w:pos="2520"/>
          <w:tab w:val="num" w:pos="540"/>
        </w:tabs>
        <w:suppressAutoHyphens/>
        <w:snapToGri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Создание условий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для повышения адапт</w:t>
      </w:r>
      <w:r w:rsidR="00C94059" w:rsidRPr="00B57F4D">
        <w:rPr>
          <w:rFonts w:ascii="Times New Roman" w:hAnsi="Times New Roman"/>
          <w:sz w:val="28"/>
          <w:szCs w:val="24"/>
        </w:rPr>
        <w:t>ивного потенциала пожилых людей.</w:t>
      </w:r>
    </w:p>
    <w:p w:rsidR="00EF4042" w:rsidRPr="00B57F4D" w:rsidRDefault="00EF4042" w:rsidP="00B57F4D">
      <w:pPr>
        <w:widowControl/>
        <w:numPr>
          <w:ilvl w:val="0"/>
          <w:numId w:val="9"/>
        </w:numPr>
        <w:tabs>
          <w:tab w:val="clear" w:pos="2520"/>
          <w:tab w:val="num" w:pos="540"/>
        </w:tabs>
        <w:suppressAutoHyphens/>
        <w:snapToGri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Организация мероприятий по содействию в кризисных ситуациях жизни и снижение до минимума негативных последствий утраты прежнего «социального лица».</w:t>
      </w:r>
    </w:p>
    <w:p w:rsidR="00EF4042" w:rsidRPr="00B57F4D" w:rsidRDefault="00EF4042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57F4D">
        <w:rPr>
          <w:rFonts w:ascii="Times New Roman" w:hAnsi="Times New Roman"/>
          <w:b/>
          <w:sz w:val="28"/>
          <w:szCs w:val="24"/>
        </w:rPr>
        <w:t>Значимость</w:t>
      </w:r>
      <w:r w:rsidRPr="00B57F4D">
        <w:rPr>
          <w:rFonts w:ascii="Times New Roman" w:hAnsi="Times New Roman"/>
          <w:sz w:val="28"/>
          <w:szCs w:val="24"/>
        </w:rPr>
        <w:t xml:space="preserve"> </w:t>
      </w:r>
      <w:r w:rsidR="008D425A" w:rsidRPr="00B57F4D">
        <w:rPr>
          <w:rFonts w:ascii="Times New Roman" w:hAnsi="Times New Roman"/>
          <w:sz w:val="28"/>
          <w:szCs w:val="24"/>
        </w:rPr>
        <w:t>реализации такого проекта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в стационарном учреждении социального обслуживания обуславливается тем, что воспоминания как внутренние, идеальные, благоприобретенные в течение жизни ресурсы способны компенсировать утрату пожилыми людьми прежних социальных ролей и актуализировать новые, поддерживать высокий уровень самооценки и помочь в поиске смысла жизни в пожилом возрасте. </w:t>
      </w:r>
    </w:p>
    <w:p w:rsidR="00EF4042" w:rsidRPr="00B57F4D" w:rsidRDefault="00EF4042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b/>
          <w:sz w:val="28"/>
          <w:szCs w:val="24"/>
        </w:rPr>
        <w:t xml:space="preserve">Новизна </w:t>
      </w:r>
      <w:r w:rsidRPr="00B57F4D">
        <w:rPr>
          <w:rFonts w:ascii="Times New Roman" w:hAnsi="Times New Roman"/>
          <w:sz w:val="28"/>
          <w:szCs w:val="24"/>
        </w:rPr>
        <w:t>идеи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заключается в применении технологии использования воспоминаний, которые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способствуют восприятию пожилого человека в качестве субъекта социального действия, которому присущи активность, опора на внутренний мир, способность к изменению, саморазвитию, видению перспективы, многомерности существования.</w:t>
      </w:r>
      <w:r w:rsidR="00B57F4D">
        <w:rPr>
          <w:rFonts w:ascii="Times New Roman" w:hAnsi="Times New Roman"/>
          <w:sz w:val="28"/>
          <w:szCs w:val="24"/>
        </w:rPr>
        <w:t xml:space="preserve"> </w:t>
      </w:r>
    </w:p>
    <w:p w:rsidR="00B57F4D" w:rsidRDefault="008D425A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Применение такой технологии в практике работы учреждений социального обслуживания граждан пожилого возраста позволит создать открытую среду, создающую предпосылки к широкой дискуссии и свободному обмену мнениями, будет способствовать развитию интеллектуальной, познавательной, творческой инициативы жителей района, вовлечения их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в исследовательскую деятельность в области краеведения, а также внесёт посильный вклад в совершенствование форм и методов организации краеведческой деятельности на территории Советского района.</w:t>
      </w:r>
    </w:p>
    <w:p w:rsidR="00B57F4D" w:rsidRDefault="00EF4042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Работа в этом направлении позволила систематизировать социокультурную реабилитацию в учреждении, а также создала необходимые предпосылки для реализации новой технологии – создание школы третьего возраста через инициализацию </w:t>
      </w:r>
      <w:r w:rsidR="00F155D9" w:rsidRPr="00B57F4D">
        <w:rPr>
          <w:rFonts w:ascii="Times New Roman" w:hAnsi="Times New Roman"/>
          <w:sz w:val="28"/>
          <w:szCs w:val="24"/>
        </w:rPr>
        <w:t>творческо-издательской</w:t>
      </w:r>
      <w:r w:rsidRPr="00B57F4D">
        <w:rPr>
          <w:rFonts w:ascii="Times New Roman" w:hAnsi="Times New Roman"/>
          <w:sz w:val="28"/>
          <w:szCs w:val="24"/>
        </w:rPr>
        <w:t>, кружковой и клубной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деятельности проживающих.</w:t>
      </w:r>
      <w:r w:rsidR="00B57F4D">
        <w:rPr>
          <w:rFonts w:ascii="Times New Roman" w:hAnsi="Times New Roman"/>
          <w:sz w:val="28"/>
          <w:szCs w:val="24"/>
        </w:rPr>
        <w:t xml:space="preserve"> </w:t>
      </w:r>
    </w:p>
    <w:p w:rsidR="00B57F4D" w:rsidRDefault="00551F90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Здесь уместно будет вспомнить о такой форме социальной работы в Англии как создание на базе театральной студии центра реминисценции (воспоминаний) в 1993 году. Поэтому терапия воспоминаниями как метод работы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– шаг логичный и оправданный мировым опытом социальной работы. </w:t>
      </w:r>
      <w:r w:rsidR="00993E12" w:rsidRPr="00B57F4D">
        <w:rPr>
          <w:rFonts w:ascii="Times New Roman" w:hAnsi="Times New Roman"/>
          <w:sz w:val="28"/>
          <w:szCs w:val="24"/>
        </w:rPr>
        <w:t>Как терапевтическая (рекреационная) деятельность, работа с воспоминаниями проводится индивидуально или на кружково</w:t>
      </w:r>
      <w:r w:rsidR="00F155D9" w:rsidRPr="00B57F4D">
        <w:rPr>
          <w:rFonts w:ascii="Times New Roman" w:hAnsi="Times New Roman"/>
          <w:sz w:val="28"/>
          <w:szCs w:val="24"/>
        </w:rPr>
        <w:t>м (</w:t>
      </w:r>
      <w:r w:rsidR="00993E12" w:rsidRPr="00B57F4D">
        <w:rPr>
          <w:rFonts w:ascii="Times New Roman" w:hAnsi="Times New Roman"/>
          <w:sz w:val="28"/>
          <w:szCs w:val="24"/>
        </w:rPr>
        <w:t>клубном) занятии в разных формах: разговор, пение песен времён молодости, посиделки у самовара,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993E12" w:rsidRPr="00B57F4D">
        <w:rPr>
          <w:rFonts w:ascii="Times New Roman" w:hAnsi="Times New Roman"/>
          <w:sz w:val="28"/>
          <w:szCs w:val="24"/>
        </w:rPr>
        <w:t xml:space="preserve">использование навыков и </w:t>
      </w:r>
      <w:r w:rsidR="00F155D9" w:rsidRPr="00B57F4D">
        <w:rPr>
          <w:rFonts w:ascii="Times New Roman" w:hAnsi="Times New Roman"/>
          <w:sz w:val="28"/>
          <w:szCs w:val="24"/>
        </w:rPr>
        <w:t>умений,</w:t>
      </w:r>
      <w:r w:rsidR="00993E12" w:rsidRPr="00B57F4D">
        <w:rPr>
          <w:rFonts w:ascii="Times New Roman" w:hAnsi="Times New Roman"/>
          <w:sz w:val="28"/>
          <w:szCs w:val="24"/>
        </w:rPr>
        <w:t xml:space="preserve"> проживающих при работе над творческими проектами, обучение проживающими других тем видам деятельности и умений, которыми владеют сами.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993E12" w:rsidRPr="00B57F4D">
        <w:rPr>
          <w:rFonts w:ascii="Times New Roman" w:hAnsi="Times New Roman"/>
          <w:sz w:val="28"/>
          <w:szCs w:val="24"/>
        </w:rPr>
        <w:t>Здесь воспоминания сами собой являются особым родом активности, которая обеспечивает чувство радости и удовольствия, поддержку и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993E12" w:rsidRPr="00B57F4D">
        <w:rPr>
          <w:rFonts w:ascii="Times New Roman" w:hAnsi="Times New Roman"/>
          <w:sz w:val="28"/>
          <w:szCs w:val="24"/>
        </w:rPr>
        <w:t>терапию старых клиентов. Использование терапии воспоминаниями позволяет зачастую повысить качество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993E12" w:rsidRPr="00B57F4D">
        <w:rPr>
          <w:rFonts w:ascii="Times New Roman" w:hAnsi="Times New Roman"/>
          <w:sz w:val="28"/>
          <w:szCs w:val="24"/>
        </w:rPr>
        <w:t>жизни пожилых людей, поднимает качество оказываемых им услуг. Здесь нам близко понятие «</w:t>
      </w:r>
      <w:r w:rsidR="00F155D9" w:rsidRPr="00B57F4D">
        <w:rPr>
          <w:rFonts w:ascii="Times New Roman" w:hAnsi="Times New Roman"/>
          <w:sz w:val="28"/>
          <w:szCs w:val="24"/>
        </w:rPr>
        <w:t>лай</w:t>
      </w:r>
      <w:r w:rsidR="00993E12" w:rsidRPr="00B57F4D">
        <w:rPr>
          <w:rFonts w:ascii="Times New Roman" w:hAnsi="Times New Roman"/>
          <w:sz w:val="28"/>
          <w:szCs w:val="24"/>
        </w:rPr>
        <w:t xml:space="preserve"> </w:t>
      </w:r>
      <w:r w:rsidR="00F155D9" w:rsidRPr="00B57F4D">
        <w:rPr>
          <w:rFonts w:ascii="Times New Roman" w:hAnsi="Times New Roman"/>
          <w:sz w:val="28"/>
          <w:szCs w:val="24"/>
        </w:rPr>
        <w:t>ревю</w:t>
      </w:r>
      <w:r w:rsidR="00993E12" w:rsidRPr="00B57F4D">
        <w:rPr>
          <w:rFonts w:ascii="Times New Roman" w:hAnsi="Times New Roman"/>
          <w:sz w:val="28"/>
          <w:szCs w:val="24"/>
        </w:rPr>
        <w:t>», введенное Робертом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993E12" w:rsidRPr="00B57F4D">
        <w:rPr>
          <w:rFonts w:ascii="Times New Roman" w:hAnsi="Times New Roman"/>
          <w:sz w:val="28"/>
          <w:szCs w:val="24"/>
        </w:rPr>
        <w:t xml:space="preserve">Батлером. Согласно его теории «лайф </w:t>
      </w:r>
      <w:r w:rsidR="00F155D9" w:rsidRPr="00B57F4D">
        <w:rPr>
          <w:rFonts w:ascii="Times New Roman" w:hAnsi="Times New Roman"/>
          <w:sz w:val="28"/>
          <w:szCs w:val="24"/>
        </w:rPr>
        <w:t>ревю</w:t>
      </w:r>
      <w:r w:rsidR="00993E12" w:rsidRPr="00B57F4D">
        <w:rPr>
          <w:rFonts w:ascii="Times New Roman" w:hAnsi="Times New Roman"/>
          <w:sz w:val="28"/>
          <w:szCs w:val="24"/>
        </w:rPr>
        <w:t>» есть</w:t>
      </w:r>
      <w:r w:rsidR="00AA09A4" w:rsidRPr="00B57F4D">
        <w:rPr>
          <w:rFonts w:ascii="Times New Roman" w:hAnsi="Times New Roman"/>
          <w:sz w:val="28"/>
          <w:szCs w:val="24"/>
        </w:rPr>
        <w:t xml:space="preserve"> нормативный процесс перехода «людей к концу жизни» и принятия себя перед смертью».</w:t>
      </w:r>
    </w:p>
    <w:p w:rsidR="00B57F4D" w:rsidRDefault="00EF4042" w:rsidP="00B57F4D">
      <w:pPr>
        <w:widowControl/>
        <w:numPr>
          <w:ilvl w:val="0"/>
          <w:numId w:val="12"/>
        </w:numPr>
        <w:suppressAutoHyphens/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Так по собранным материалам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воспоминаний проживающих Глазуновой Т.А., Сердюк Л.Н., Прокушева А.Н.</w:t>
      </w:r>
      <w:r w:rsidR="000E5EC6" w:rsidRPr="00B57F4D">
        <w:rPr>
          <w:rFonts w:ascii="Times New Roman" w:hAnsi="Times New Roman"/>
          <w:sz w:val="28"/>
          <w:szCs w:val="24"/>
        </w:rPr>
        <w:t>, Субботиной Д.Л.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с использованием их фотоматериала, творческих работ были созданы </w:t>
      </w:r>
      <w:r w:rsidR="000E5EC6" w:rsidRPr="00B57F4D">
        <w:rPr>
          <w:rFonts w:ascii="Times New Roman" w:hAnsi="Times New Roman"/>
          <w:sz w:val="28"/>
          <w:szCs w:val="24"/>
        </w:rPr>
        <w:t>четыре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выпуска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проекта «Листая памяти страницы…»,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оформлен сборник «Диалог поколений» по материалам реализуемой психологом Петукиной И.И. притчетерапии.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="000E5EC6" w:rsidRPr="00B57F4D">
        <w:rPr>
          <w:rFonts w:ascii="Times New Roman" w:hAnsi="Times New Roman"/>
          <w:sz w:val="28"/>
          <w:szCs w:val="24"/>
        </w:rPr>
        <w:t xml:space="preserve">Данные работы направлялись </w:t>
      </w:r>
      <w:r w:rsidRPr="00B57F4D">
        <w:rPr>
          <w:rFonts w:ascii="Times New Roman" w:hAnsi="Times New Roman"/>
          <w:sz w:val="28"/>
          <w:szCs w:val="24"/>
        </w:rPr>
        <w:t>на районный литературный конкурс «Волшебная книга – 2009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на третий окружной литературный конкурс окружного общества ветеранов войны и труда</w:t>
      </w:r>
      <w:r w:rsidR="000E5EC6" w:rsidRPr="00B57F4D">
        <w:rPr>
          <w:rFonts w:ascii="Times New Roman" w:hAnsi="Times New Roman"/>
          <w:sz w:val="28"/>
          <w:szCs w:val="24"/>
        </w:rPr>
        <w:t xml:space="preserve">, </w:t>
      </w:r>
      <w:r w:rsidR="00A739DC" w:rsidRPr="00B57F4D">
        <w:rPr>
          <w:rFonts w:ascii="Times New Roman" w:hAnsi="Times New Roman"/>
          <w:sz w:val="28"/>
          <w:szCs w:val="24"/>
        </w:rPr>
        <w:t>на окружную туристическую акцию «Сохранить для потомков благородную Вашу улыбку души».</w:t>
      </w:r>
      <w:r w:rsidR="00B57F4D">
        <w:rPr>
          <w:rFonts w:ascii="Times New Roman" w:hAnsi="Times New Roman"/>
          <w:sz w:val="28"/>
          <w:szCs w:val="24"/>
        </w:rPr>
        <w:t xml:space="preserve"> </w:t>
      </w:r>
    </w:p>
    <w:p w:rsidR="00EF4042" w:rsidRPr="00B57F4D" w:rsidRDefault="00EF4042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Желание оформить свой творческий проект подталкивает человека к освоению новых видов и форм деятельности, к приобретению новых и восстановлению старых навыков интеллектуального,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творческого, декоративно – оформительского характера. Бескорыстное удовлетворение, вытекающее из реализации культурных, социальных, научных запросов и потребностей, испытывают многие старые люди. Отдых в его потребительском виде (лекции, радиопередачи, визиты, прогулки и т.п.) обычно приносит меньше радости, чем </w:t>
      </w:r>
      <w:r w:rsidRPr="00B57F4D">
        <w:rPr>
          <w:rFonts w:ascii="Times New Roman" w:hAnsi="Times New Roman"/>
          <w:b/>
          <w:sz w:val="28"/>
          <w:szCs w:val="24"/>
        </w:rPr>
        <w:t>творческая любительская активность</w:t>
      </w:r>
      <w:r w:rsidRPr="00B57F4D">
        <w:rPr>
          <w:rFonts w:ascii="Times New Roman" w:hAnsi="Times New Roman"/>
          <w:sz w:val="28"/>
          <w:szCs w:val="24"/>
        </w:rPr>
        <w:t>, но он украшает жизнь, оживляет межчеловеческие контакты, повышает настроение.</w:t>
      </w:r>
    </w:p>
    <w:p w:rsidR="00B57F4D" w:rsidRDefault="00EF4042" w:rsidP="00B57F4D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Старый человек, осознающий, что его деятельность — это своеобразный "эликсир молодости", положительно влияющий на его психофизическую форму (внешний вид, поведение и т.д.), охотно работает над собой в этой области: он заботится о приобретении навыков активности, опыта в данном виде деятельности, о постоянном обновлении интересов. Пока продолжается подобная активная деятельность, продолжается и активная старость. Когда в жизни человека начнет проявляться тенденция к прекращению стараний по оживлению и поддержанию своей деятельности, это значит, что он достиг порога истинной старости — старческого регресса, психофизического исхода.</w:t>
      </w:r>
    </w:p>
    <w:p w:rsidR="00EF4042" w:rsidRPr="00B57F4D" w:rsidRDefault="00EF4042" w:rsidP="00B57F4D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b/>
          <w:sz w:val="28"/>
          <w:szCs w:val="24"/>
        </w:rPr>
        <w:t>Приспособление к старости —</w:t>
      </w:r>
      <w:r w:rsidRPr="00B57F4D">
        <w:rPr>
          <w:rFonts w:ascii="Times New Roman" w:hAnsi="Times New Roman"/>
          <w:sz w:val="28"/>
          <w:szCs w:val="24"/>
        </w:rPr>
        <w:t xml:space="preserve"> это способность определить оптимальные соотношения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между неизбежным отдыхом от некоторых сфер прежней деятельности и продолжением активного образа жизни. Активизация должна идти по многим направлениям одновременно, воздействовать на сферы умственной и физической деятельности человека, в то же </w:t>
      </w:r>
      <w:r w:rsidR="00F155D9" w:rsidRPr="00B57F4D">
        <w:rPr>
          <w:rFonts w:ascii="Times New Roman" w:hAnsi="Times New Roman"/>
          <w:sz w:val="28"/>
          <w:szCs w:val="24"/>
        </w:rPr>
        <w:t>время,</w:t>
      </w:r>
      <w:r w:rsidRPr="00B57F4D">
        <w:rPr>
          <w:rFonts w:ascii="Times New Roman" w:hAnsi="Times New Roman"/>
          <w:sz w:val="28"/>
          <w:szCs w:val="24"/>
        </w:rPr>
        <w:t xml:space="preserve"> обеспечивая ему ощущение безопасности и собственной полезности, а также благожелательности окружающих.</w:t>
      </w:r>
    </w:p>
    <w:p w:rsidR="00EF4042" w:rsidRPr="00B57F4D" w:rsidRDefault="00EF4042" w:rsidP="00B57F4D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В процессе совместной деятельности по реализации комплекса мероприятий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проживающие дома – интерната получат возможность:</w:t>
      </w:r>
    </w:p>
    <w:p w:rsidR="00EF4042" w:rsidRPr="00B57F4D" w:rsidRDefault="00EF4042" w:rsidP="00B57F4D">
      <w:pPr>
        <w:widowControl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выработать у себя умения общаться ладить с людьми разного социального происхождения, образования, культурного уровня, профессии, возраста и т.д.;</w:t>
      </w:r>
    </w:p>
    <w:p w:rsidR="00EF4042" w:rsidRPr="00B57F4D" w:rsidRDefault="00EF4042" w:rsidP="00B57F4D">
      <w:pPr>
        <w:widowControl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поддерживать старые связи и завязывать новые;</w:t>
      </w:r>
    </w:p>
    <w:p w:rsidR="00EF4042" w:rsidRPr="00B57F4D" w:rsidRDefault="00EF4042" w:rsidP="00B57F4D">
      <w:pPr>
        <w:widowControl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оказывать помощь окружающим его людям;</w:t>
      </w:r>
    </w:p>
    <w:p w:rsidR="00EF4042" w:rsidRPr="00B57F4D" w:rsidRDefault="00EF4042" w:rsidP="00B57F4D">
      <w:pPr>
        <w:widowControl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выработать умение надлежащим образом использовать помощь со стороны самых разных людей и во всех возможных жизненных ситуациях;</w:t>
      </w:r>
    </w:p>
    <w:p w:rsidR="00B57F4D" w:rsidRDefault="00EF4042" w:rsidP="00B57F4D">
      <w:pPr>
        <w:widowControl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самокритично подходить ко всему, что делаешь, уметь себя контролировать и дисциплинировать,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считаться с мнением других.</w:t>
      </w:r>
    </w:p>
    <w:p w:rsidR="00722B1D" w:rsidRPr="00B57F4D" w:rsidRDefault="00B57F4D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722B1D" w:rsidRPr="00B57F4D">
        <w:rPr>
          <w:rFonts w:ascii="Times New Roman" w:hAnsi="Times New Roman"/>
          <w:b/>
          <w:sz w:val="28"/>
          <w:szCs w:val="24"/>
        </w:rPr>
        <w:t>Список используемой литературы</w:t>
      </w:r>
    </w:p>
    <w:p w:rsidR="00722B1D" w:rsidRPr="00B57F4D" w:rsidRDefault="00722B1D" w:rsidP="00B57F4D">
      <w:pPr>
        <w:widowControl/>
        <w:suppressAutoHyphens/>
        <w:snapToGri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Активные методы работы с пожилыми людьми.//Работник социальной службы, №3, </w:t>
      </w:r>
      <w:smartTag w:uri="urn:schemas-microsoft-com:office:smarttags" w:element="metricconverter">
        <w:smartTagPr>
          <w:attr w:name="ProductID" w:val="2007 г"/>
        </w:smartTagPr>
        <w:r w:rsidRPr="00B57F4D">
          <w:rPr>
            <w:rFonts w:ascii="Times New Roman" w:hAnsi="Times New Roman"/>
            <w:sz w:val="28"/>
            <w:szCs w:val="24"/>
          </w:rPr>
          <w:t>2007 г</w:t>
        </w:r>
      </w:smartTag>
      <w:r w:rsidRPr="00B57F4D">
        <w:rPr>
          <w:rFonts w:ascii="Times New Roman" w:hAnsi="Times New Roman"/>
          <w:sz w:val="28"/>
          <w:szCs w:val="24"/>
        </w:rPr>
        <w:t>. с.63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И.В.Бурмыкина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Концептуальные основы современных социальных технологий.\ И.В.Бурмыкина \\ Ученые записки РГСУ. -2007.-№3.- с. 60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Краснова О.В. Воспоминания старых людей: рассказ историй, биография и терапия «лайф ревю».//Психология зрелости и старения, №1, </w:t>
      </w:r>
      <w:smartTag w:uri="urn:schemas-microsoft-com:office:smarttags" w:element="metricconverter">
        <w:smartTagPr>
          <w:attr w:name="ProductID" w:val="2002 г"/>
        </w:smartTagPr>
        <w:r w:rsidRPr="00B57F4D">
          <w:rPr>
            <w:rFonts w:ascii="Times New Roman" w:hAnsi="Times New Roman"/>
            <w:sz w:val="28"/>
            <w:szCs w:val="24"/>
          </w:rPr>
          <w:t>2002 г</w:t>
        </w:r>
      </w:smartTag>
      <w:r w:rsidRPr="00B57F4D">
        <w:rPr>
          <w:rFonts w:ascii="Times New Roman" w:hAnsi="Times New Roman"/>
          <w:sz w:val="28"/>
          <w:szCs w:val="24"/>
        </w:rPr>
        <w:t>. с. 111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М.А. Лобода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Старость должна быть активной.//Работник социальной службы, №5, </w:t>
      </w:r>
      <w:smartTag w:uri="urn:schemas-microsoft-com:office:smarttags" w:element="metricconverter">
        <w:smartTagPr>
          <w:attr w:name="ProductID" w:val="2008 г"/>
        </w:smartTagPr>
        <w:r w:rsidRPr="00B57F4D">
          <w:rPr>
            <w:rFonts w:ascii="Times New Roman" w:hAnsi="Times New Roman"/>
            <w:sz w:val="28"/>
            <w:szCs w:val="24"/>
          </w:rPr>
          <w:t>2008 г</w:t>
        </w:r>
      </w:smartTag>
      <w:r w:rsidRPr="00B57F4D">
        <w:rPr>
          <w:rFonts w:ascii="Times New Roman" w:hAnsi="Times New Roman"/>
          <w:sz w:val="28"/>
          <w:szCs w:val="24"/>
        </w:rPr>
        <w:t>. с.13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Матяш Н.В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Методы активного социально-психологического обучения: учебное пособие/ Матяш Н.В. Павлова Т.А. –М.: ИЦ «Академия», 200.//Работник социальной службы, №3, </w:t>
      </w:r>
      <w:smartTag w:uri="urn:schemas-microsoft-com:office:smarttags" w:element="metricconverter">
        <w:smartTagPr>
          <w:attr w:name="ProductID" w:val="2006 г"/>
        </w:smartTagPr>
        <w:r w:rsidRPr="00B57F4D">
          <w:rPr>
            <w:rFonts w:ascii="Times New Roman" w:hAnsi="Times New Roman"/>
            <w:sz w:val="28"/>
            <w:szCs w:val="24"/>
          </w:rPr>
          <w:t>2006 г</w:t>
        </w:r>
      </w:smartTag>
      <w:r w:rsidRPr="00B57F4D">
        <w:rPr>
          <w:rFonts w:ascii="Times New Roman" w:hAnsi="Times New Roman"/>
          <w:sz w:val="28"/>
          <w:szCs w:val="24"/>
        </w:rPr>
        <w:t>., с.52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О социальной работе в Англии: Учебн. пособие для студентов фак-та СР./Автор-сост. С.В. Грецова-Екатеринбург, УИСО,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2005.-119 с.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Осадчая Г.И.Социальное знание и социальная практика:\ Осадчая Г.И. Монография.- М.: Академический Проект, 2003.-160 с. 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Павленок П.Д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Технология социальной работы в различных сферах жизнедеятельности: Учебное пособие/Под ред. Проф. Павленка П.Д.-М.: ИТК «Дашков и К», 2006.-236 с.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Развитие духовных и культурных традиций народа-основа сохранения государства. Материалы региональной НПК.20.01.07-Тюмень-Урай-Югорск, 2007.- 186 с. 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Розум С.И.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Психология социализации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и социальной адаптации человека. /Розум С.И. –СПб.: - Речь, 2007.-365 с.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А.В.Рубцов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Концептуальная модель управления адаптацией в аспекте социальной геронтологии.\ А.В.Рубцов \\ Социальная политика и социология, №1 2004. - 122 с.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Сигида Е.А., Лукьянова И.Е.,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Суханов В.Г.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 xml:space="preserve">Проблемы реабилитации: социальный и медицинский аспект.//Социальная политика и социология, №4, </w:t>
      </w:r>
      <w:smartTag w:uri="urn:schemas-microsoft-com:office:smarttags" w:element="metricconverter">
        <w:smartTagPr>
          <w:attr w:name="ProductID" w:val="2006 г"/>
        </w:smartTagPr>
        <w:r w:rsidRPr="00B57F4D">
          <w:rPr>
            <w:rFonts w:ascii="Times New Roman" w:hAnsi="Times New Roman"/>
            <w:sz w:val="28"/>
            <w:szCs w:val="24"/>
          </w:rPr>
          <w:t>2006 г</w:t>
        </w:r>
      </w:smartTag>
      <w:r w:rsidRPr="00B57F4D">
        <w:rPr>
          <w:rFonts w:ascii="Times New Roman" w:hAnsi="Times New Roman"/>
          <w:sz w:val="28"/>
          <w:szCs w:val="24"/>
        </w:rPr>
        <w:t>. с.54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 xml:space="preserve">Турдубаева Э.К. Социальная работа с жертвами насилия пожилого возраста (на примере Кыргызстана).//Социальная политика и социология.№2, </w:t>
      </w:r>
      <w:smartTag w:uri="urn:schemas-microsoft-com:office:smarttags" w:element="metricconverter">
        <w:smartTagPr>
          <w:attr w:name="ProductID" w:val="2008 г"/>
        </w:smartTagPr>
        <w:r w:rsidRPr="00B57F4D">
          <w:rPr>
            <w:rFonts w:ascii="Times New Roman" w:hAnsi="Times New Roman"/>
            <w:sz w:val="28"/>
            <w:szCs w:val="24"/>
          </w:rPr>
          <w:t>2008 г</w:t>
        </w:r>
      </w:smartTag>
      <w:r w:rsidRPr="00B57F4D">
        <w:rPr>
          <w:rFonts w:ascii="Times New Roman" w:hAnsi="Times New Roman"/>
          <w:sz w:val="28"/>
          <w:szCs w:val="24"/>
        </w:rPr>
        <w:t>. с.224</w:t>
      </w:r>
    </w:p>
    <w:p w:rsidR="00722B1D" w:rsidRPr="00B57F4D" w:rsidRDefault="00722B1D" w:rsidP="00B57F4D">
      <w:pPr>
        <w:widowControl/>
        <w:numPr>
          <w:ilvl w:val="0"/>
          <w:numId w:val="13"/>
        </w:numPr>
        <w:shd w:val="clear" w:color="auto" w:fill="FFFFFF"/>
        <w:suppressAutoHyphens/>
        <w:snapToGrid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57F4D">
        <w:rPr>
          <w:rFonts w:ascii="Times New Roman" w:hAnsi="Times New Roman"/>
          <w:sz w:val="28"/>
          <w:szCs w:val="24"/>
        </w:rPr>
        <w:t>Е.А.Федорова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Методологические аспекты определения воспоминаний как ресурса пожилого человека\ Е.А.Федорова</w:t>
      </w:r>
      <w:r w:rsidR="00B57F4D">
        <w:rPr>
          <w:rFonts w:ascii="Times New Roman" w:hAnsi="Times New Roman"/>
          <w:sz w:val="28"/>
          <w:szCs w:val="24"/>
        </w:rPr>
        <w:t xml:space="preserve"> </w:t>
      </w:r>
      <w:r w:rsidRPr="00B57F4D">
        <w:rPr>
          <w:rFonts w:ascii="Times New Roman" w:hAnsi="Times New Roman"/>
          <w:sz w:val="28"/>
          <w:szCs w:val="24"/>
        </w:rPr>
        <w:t>\\Отечественный журнал социальной работы, 2003, № 1 с57</w:t>
      </w:r>
      <w:bookmarkStart w:id="0" w:name="_GoBack"/>
      <w:bookmarkEnd w:id="0"/>
    </w:p>
    <w:sectPr w:rsidR="00722B1D" w:rsidRPr="00B57F4D" w:rsidSect="00B57F4D">
      <w:pgSz w:w="11907" w:h="16840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9F" w:rsidRDefault="00AA399F">
      <w:pPr>
        <w:widowControl/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AA399F" w:rsidRDefault="00AA399F">
      <w:pPr>
        <w:widowControl/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9F" w:rsidRDefault="00AA399F">
      <w:pPr>
        <w:widowControl/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AA399F" w:rsidRDefault="00AA399F">
      <w:pPr>
        <w:widowControl/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0BB3"/>
    <w:multiLevelType w:val="hybridMultilevel"/>
    <w:tmpl w:val="A578554A"/>
    <w:lvl w:ilvl="0" w:tplc="B95C926E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C98ADE0">
      <w:start w:val="3"/>
      <w:numFmt w:val="upperRoman"/>
      <w:lvlText w:val="%2."/>
      <w:lvlJc w:val="right"/>
      <w:pPr>
        <w:tabs>
          <w:tab w:val="num" w:pos="1680"/>
        </w:tabs>
        <w:ind w:left="1680" w:hanging="18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D8B0904"/>
    <w:multiLevelType w:val="hybridMultilevel"/>
    <w:tmpl w:val="6D5AAAFE"/>
    <w:lvl w:ilvl="0" w:tplc="52A4EEE8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306A33"/>
    <w:multiLevelType w:val="hybridMultilevel"/>
    <w:tmpl w:val="CCB0FE4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B921A0"/>
    <w:multiLevelType w:val="hybridMultilevel"/>
    <w:tmpl w:val="72523396"/>
    <w:lvl w:ilvl="0" w:tplc="04190013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E70184"/>
    <w:multiLevelType w:val="hybridMultilevel"/>
    <w:tmpl w:val="9A286880"/>
    <w:lvl w:ilvl="0" w:tplc="48DC794A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3042B9"/>
    <w:multiLevelType w:val="hybridMultilevel"/>
    <w:tmpl w:val="DB280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D5F42"/>
    <w:multiLevelType w:val="hybridMultilevel"/>
    <w:tmpl w:val="F06E4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667989"/>
    <w:multiLevelType w:val="hybridMultilevel"/>
    <w:tmpl w:val="80D02AF0"/>
    <w:lvl w:ilvl="0" w:tplc="80D25A26">
      <w:start w:val="1"/>
      <w:numFmt w:val="bullet"/>
      <w:lvlText w:val=""/>
      <w:lvlJc w:val="left"/>
      <w:pPr>
        <w:tabs>
          <w:tab w:val="num" w:pos="1131"/>
        </w:tabs>
        <w:ind w:left="11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8">
    <w:nsid w:val="699B1B94"/>
    <w:multiLevelType w:val="hybridMultilevel"/>
    <w:tmpl w:val="4A6EDF82"/>
    <w:lvl w:ilvl="0" w:tplc="DF64A778">
      <w:start w:val="1"/>
      <w:numFmt w:val="decimal"/>
      <w:lvlText w:val="%1."/>
      <w:lvlJc w:val="left"/>
      <w:pPr>
        <w:tabs>
          <w:tab w:val="num" w:pos="2520"/>
        </w:tabs>
        <w:ind w:left="2520" w:hanging="198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13775"/>
    <w:multiLevelType w:val="hybridMultilevel"/>
    <w:tmpl w:val="393C19C8"/>
    <w:lvl w:ilvl="0" w:tplc="B9CC7F5A">
      <w:start w:val="1"/>
      <w:numFmt w:val="decimal"/>
      <w:lvlText w:val="%1."/>
      <w:lvlJc w:val="left"/>
      <w:pPr>
        <w:tabs>
          <w:tab w:val="num" w:pos="596"/>
        </w:tabs>
        <w:ind w:left="483" w:firstLine="5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2700E9"/>
    <w:multiLevelType w:val="hybridMultilevel"/>
    <w:tmpl w:val="5606A5F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417FB3"/>
    <w:multiLevelType w:val="hybridMultilevel"/>
    <w:tmpl w:val="9D901036"/>
    <w:lvl w:ilvl="0" w:tplc="B95C926E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BD3"/>
    <w:rsid w:val="00004FD2"/>
    <w:rsid w:val="00030B16"/>
    <w:rsid w:val="0003560C"/>
    <w:rsid w:val="000C4EAE"/>
    <w:rsid w:val="000E5EC6"/>
    <w:rsid w:val="000F318F"/>
    <w:rsid w:val="00122E80"/>
    <w:rsid w:val="0012467E"/>
    <w:rsid w:val="00142146"/>
    <w:rsid w:val="0016610B"/>
    <w:rsid w:val="001C5B54"/>
    <w:rsid w:val="002A1134"/>
    <w:rsid w:val="002A2AE2"/>
    <w:rsid w:val="002A2ECD"/>
    <w:rsid w:val="002C0165"/>
    <w:rsid w:val="0030390B"/>
    <w:rsid w:val="00332CC0"/>
    <w:rsid w:val="00335C15"/>
    <w:rsid w:val="00343112"/>
    <w:rsid w:val="00347BFD"/>
    <w:rsid w:val="003E70A3"/>
    <w:rsid w:val="004756A9"/>
    <w:rsid w:val="00511972"/>
    <w:rsid w:val="00551F90"/>
    <w:rsid w:val="005622C5"/>
    <w:rsid w:val="005950D1"/>
    <w:rsid w:val="0062372B"/>
    <w:rsid w:val="00653D79"/>
    <w:rsid w:val="00672805"/>
    <w:rsid w:val="00673750"/>
    <w:rsid w:val="00681246"/>
    <w:rsid w:val="006C4A8C"/>
    <w:rsid w:val="006D3A29"/>
    <w:rsid w:val="006D6181"/>
    <w:rsid w:val="006E04A3"/>
    <w:rsid w:val="0071329A"/>
    <w:rsid w:val="00722B1D"/>
    <w:rsid w:val="007571D8"/>
    <w:rsid w:val="007F7D73"/>
    <w:rsid w:val="00804A04"/>
    <w:rsid w:val="00817B94"/>
    <w:rsid w:val="00825270"/>
    <w:rsid w:val="00841DCD"/>
    <w:rsid w:val="008D425A"/>
    <w:rsid w:val="008E4502"/>
    <w:rsid w:val="009076AB"/>
    <w:rsid w:val="00993E12"/>
    <w:rsid w:val="009C0E28"/>
    <w:rsid w:val="009F2F2E"/>
    <w:rsid w:val="009F31B3"/>
    <w:rsid w:val="00A21A0A"/>
    <w:rsid w:val="00A44B74"/>
    <w:rsid w:val="00A739DC"/>
    <w:rsid w:val="00A75CDD"/>
    <w:rsid w:val="00AA09A4"/>
    <w:rsid w:val="00AA399F"/>
    <w:rsid w:val="00AF4BD3"/>
    <w:rsid w:val="00B003F7"/>
    <w:rsid w:val="00B15D3E"/>
    <w:rsid w:val="00B53FD7"/>
    <w:rsid w:val="00B57F4D"/>
    <w:rsid w:val="00B86785"/>
    <w:rsid w:val="00B94A77"/>
    <w:rsid w:val="00B95B54"/>
    <w:rsid w:val="00BA5A83"/>
    <w:rsid w:val="00BC2B0F"/>
    <w:rsid w:val="00C12438"/>
    <w:rsid w:val="00C23E56"/>
    <w:rsid w:val="00C6249A"/>
    <w:rsid w:val="00C75158"/>
    <w:rsid w:val="00C94059"/>
    <w:rsid w:val="00D05CCB"/>
    <w:rsid w:val="00D1336D"/>
    <w:rsid w:val="00D21811"/>
    <w:rsid w:val="00D41E17"/>
    <w:rsid w:val="00D55FD2"/>
    <w:rsid w:val="00DA27C4"/>
    <w:rsid w:val="00E03C2B"/>
    <w:rsid w:val="00E60D25"/>
    <w:rsid w:val="00EA616A"/>
    <w:rsid w:val="00EE2B5D"/>
    <w:rsid w:val="00EE6F65"/>
    <w:rsid w:val="00EF0804"/>
    <w:rsid w:val="00EF4042"/>
    <w:rsid w:val="00F155D9"/>
    <w:rsid w:val="00F84CC7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DC4BBD-2C43-4401-AF7A-9F0C33F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4BD3"/>
    <w:pPr>
      <w:widowControl w:val="0"/>
      <w:snapToGrid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4BD3"/>
    <w:pPr>
      <w:widowControl/>
      <w:snapToGrid/>
    </w:pPr>
    <w:rPr>
      <w:rFonts w:ascii="Times New Roman" w:hAnsi="Times New Roman"/>
      <w:sz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AF4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F84CC7"/>
    <w:pPr>
      <w:widowControl/>
      <w:snapToGrid/>
    </w:pPr>
    <w:rPr>
      <w:rFonts w:ascii="Times New Roman" w:hAnsi="Times New Roman"/>
    </w:rPr>
  </w:style>
  <w:style w:type="character" w:customStyle="1" w:styleId="a7">
    <w:name w:val="Текст сноски Знак"/>
    <w:link w:val="a6"/>
    <w:uiPriority w:val="99"/>
    <w:semiHidden/>
    <w:locked/>
    <w:rPr>
      <w:rFonts w:ascii="Arial" w:hAnsi="Arial" w:cs="Times New Roman"/>
    </w:rPr>
  </w:style>
  <w:style w:type="character" w:styleId="a8">
    <w:name w:val="footnote reference"/>
    <w:uiPriority w:val="99"/>
    <w:semiHidden/>
    <w:rsid w:val="00F84CC7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2A2AE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EA616A"/>
    <w:pPr>
      <w:spacing w:line="271" w:lineRule="auto"/>
      <w:jc w:val="center"/>
    </w:pPr>
    <w:rPr>
      <w:rFonts w:ascii="Arial Black" w:hAnsi="Arial Black"/>
      <w:color w:val="000000"/>
      <w:kern w:val="28"/>
      <w:sz w:val="53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Инновационная технология терапии воспоминаниями в практике социокультурной реабилитации</vt:lpstr>
    </vt:vector>
  </TitlesOfParts>
  <Company>inter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технология терапии воспоминаниями в практике социокультурной реабилитации</dc:title>
  <dc:subject/>
  <dc:creator>Metodist</dc:creator>
  <cp:keywords/>
  <dc:description/>
  <cp:lastModifiedBy>admin</cp:lastModifiedBy>
  <cp:revision>2</cp:revision>
  <cp:lastPrinted>2010-10-25T09:58:00Z</cp:lastPrinted>
  <dcterms:created xsi:type="dcterms:W3CDTF">2014-03-21T10:15:00Z</dcterms:created>
  <dcterms:modified xsi:type="dcterms:W3CDTF">2014-03-21T10:15:00Z</dcterms:modified>
</cp:coreProperties>
</file>