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65" w:rsidRPr="00832874" w:rsidRDefault="00170765" w:rsidP="00170765">
      <w:pPr>
        <w:spacing w:before="120"/>
        <w:jc w:val="center"/>
        <w:rPr>
          <w:b/>
          <w:bCs/>
          <w:sz w:val="32"/>
          <w:szCs w:val="32"/>
        </w:rPr>
      </w:pPr>
      <w:r w:rsidRPr="00832874">
        <w:rPr>
          <w:b/>
          <w:bCs/>
          <w:sz w:val="32"/>
          <w:szCs w:val="32"/>
        </w:rPr>
        <w:t xml:space="preserve">Использование типохимических признаков минералов-индикаторов для определения условий образования и оценки промышленной алмазоносности кимберлитовых тел Восточного Приазовья </w:t>
      </w:r>
    </w:p>
    <w:p w:rsidR="00170765" w:rsidRPr="00832874" w:rsidRDefault="00170765" w:rsidP="00170765">
      <w:pPr>
        <w:spacing w:before="120"/>
        <w:jc w:val="center"/>
        <w:rPr>
          <w:sz w:val="28"/>
          <w:szCs w:val="28"/>
        </w:rPr>
      </w:pPr>
      <w:r w:rsidRPr="00832874">
        <w:rPr>
          <w:sz w:val="28"/>
          <w:szCs w:val="28"/>
        </w:rPr>
        <w:t>Мигович О..П., студентка V-го курса.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>Восточно-Приазовский субблок является частью Приазовского блока Украинского щита (УЩ) и расположен на юго-востоке Украины к северу от Азовского моря. Восточно-Приазовский субблок представляет собой выступ дорифейского фундамента со всех сторон ограниченный разломами, а зона его сочленения с бортом Днепрово-Донецкой впадины (ДДВ), является одной из важнейших провинций УЩ для проявления ультраосновного магматизма. В Восточном Приазовье к настоящему времени открыто четыре кимберлитовых тела: Петровское, Надежда, Новоласпинское и Южное, а также две дайки, сопряженные с Новоласпинским и Южным телами.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>Тело Петровское (400*200м) имеет сильно расширенную верхнюю часть, подводящий канал сужен и распадается на самостоятельные изолированные тонкие (до 5м) проводники. Ценральная часть тела сложена эруптивными брекчиями, на периферии – туфобрекчии. Среди минералов-индикаторов преобладают хромшпинелиды и красно-фиолетовые пиропы. Тело залегает среди песчано-карбонатных пород среднего девона и, частично, на породах кристаллического фундамента.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>Трубка Надежда находится в 5км юго-восточнее Петровского тела, в плане имеет форму изогнутого овала размером 30*60м, падение трубки на северо-запад под углом 60-80. Канал постепенно сужается и переходит в дайки. Сложена брекчиями кимберлитов и массивными порфировидными кимберлитами.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 xml:space="preserve">Дайка Южная вскрыта буровыми скважинами в 1998году и на сегодняшний день представляет большой интерес. Расположена на расстоянии 1км к востоку от трубки Южная. Простирание субширотное, падение южное 70-80, мощность 1.5-3м, сложена кимберлитовыми брекчиями, перекрытыми осадочными породами четвертичной системы (8-12м). 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>Пироп-хромшпинелидовой ассоциацией высокобарических минералов характеризуются кимберлиты Петровского тела. Минералы-индикаторы трубки Надежда представлены пикроильменитом с повышенным содержанием хрома (до 5% Cr2O3) и марганца, хромшпинелидами (до 60% Cr2O3), пиропом (до 10% Cr2O3).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 xml:space="preserve">Изучение пиропов [Панов, Гриффин, 1999] из 150 кимберлитовых трубок, в различных регионах земного шара (Россия, Индия, ЮАР и др.), однозначно доказало: присутствие хромсодержащих пиропов, бедных кальцием, является индикатором алмаз-пироповой фации кимберлитов, т.е. алмазоносности. В связи с этим в Петровских гранатах проводились соответствующие анализы и были получены результаты: MgO 69.6-70.7мол.%, Cr2O3 17.5-20.3мол.%, CaO 14.9-16.7мол.%. Данные химических анализов свидетельствует о том, что гранаты приближаются по составу к гранатам продуктивных кимберлитов. Однако, если судить только по содержанию Cr2O3, то Петровские гранаты аналогичны Якутским, поэтому очень важно (во избежание ошибок) учитывать содержание CaO. В систему Cr2O3-CaO попадает незначительное количество гранатов Восточного Приазовья, что свидетельствует о невысокой алмазоносности района. 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>В кимберлитовых телах Петровское и Надежда, а также в дайке Южная хромшпинелиды преобладают над другими минералами-индикаторами. Особенно ценны в плане прогноза высокохромистые разности, содержащие более 60% Cr2O3. Так, содержание трехокиси хрома в хромшпинелидах трубки Надежда составляет 60.13%, т.е. приближается к критериальному. В остальных пробах разброс значений хромистости-глиноземистости составляет от 34.89% до 58.83% и от 8.14% до 16.39% соответственно.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>Из Новоласпинских кимберлитов было изучено 124 зерна клинопироксена [Панов, Гриффин, 1999] , в 116 количество Cr2O3 варьирует от 0.5 до 3.4мас.%. В составе многих из них присутствуют те или иные количества Na2O. Между содержаниями оксидов хрома и натрия наблюдается прямая зависимость. Фигуративные точки исследованных хромдиопсидов с содержаниями Cr2O3 больше 0.5% на диаграмме Al2O3-Na2O, за редким исключением, попадают в поле кимберлитовых клинопироксенов.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>Итак, благодаря исследованиям [Смирнов, Чашка, Панов, 1999] установлены: высокая хромистость гранатов, повышенное содержание хрома и титана в хромшпинелидах, хромистость и наличие Na2O в клинопироксеннах, а также связь этих содержаний с потенциальной алмазоносностью.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>В лабораториях Главного национального центра геохимической эволюции и металлогении континентов при университете Маквари и Объединения научных и инженерных исследований (CSIRO) с помощью электронно-лазерного и протонного микрозондов были выполнены некоторые исследования. Изучению были подвергнуты [Смирнов, Чашка, Панов, 1999] мантийные, красно-фиолетовые пиропы (более 1.5% Cr2O3) тел Надежда и Петровское. По данным анализа основные и второстепенные оксиды в составе гранатов не выходят за пределы ранее установленных для пиропов значений. Однако, впервые полученные данные по элементам-примесям в пиропах помогают решать ряд научных и прикладных задач.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>Учеными Австралии [Griffin, Ryan, 1995] была определена тесная корреляционная зависимость содержаний Ni и Cr в пиропах и хромшпинелидах от температуры и давления. Термобарические условия среды минералообразования определяются по Ni-термометру и Cr-барометру. Так, для тел Надежда и Петровское, нами установлены температура (1000-1200С) и давление (40ГПа) минералообразующей среды. Мощность литосферы региона определена по температуре образования пиропов (с содержанием Y 10г/т), которая составляет 1000-1100С и что соответствует 140-150км.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>Высокие содержания Zr, Y, Sr, Ga и других элементов, а также особенности Zr/Y отношений свидетельствуют об интенсивном калиевом метасоматозе. Исследователями также установлено [Griffin, Ryan, 1995], что в пиропах алмазоносного парагенезиса отношение Nb/Y должно быть больше 0.6, а Sc/Y больше 30 (Россия, ЮАР, Австралия и др.). Это условие редко соблюдается для кимберлитовых тел Восточного Приазовья.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>Таким образом, полученные геохимические данные свидетельствуют об относительно малой промышленной алмазоносности кимберлитов Восточного Приазовья. Однако, эти данные не позволяют сделать отрицательный вывод об алмазоносности всего Приазовья, поэтому работы в этой области необходимо продолжать дальше.</w:t>
      </w:r>
    </w:p>
    <w:p w:rsidR="00170765" w:rsidRPr="00832874" w:rsidRDefault="00170765" w:rsidP="00170765">
      <w:pPr>
        <w:spacing w:before="120"/>
        <w:jc w:val="center"/>
        <w:rPr>
          <w:b/>
          <w:bCs/>
          <w:sz w:val="28"/>
          <w:szCs w:val="28"/>
        </w:rPr>
      </w:pPr>
      <w:r w:rsidRPr="00832874">
        <w:rPr>
          <w:b/>
          <w:bCs/>
          <w:sz w:val="28"/>
          <w:szCs w:val="28"/>
        </w:rPr>
        <w:t>Список литературы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 xml:space="preserve">Смирнов Г.И., Чашка А.И., Панов Б.С., Панов Ю.Б., Гриффин В.Л. //Минералы-индикаторы кимберлитовых пород Украины //Труды Международной научно-практической конференции; Симферополь, 1999. 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 xml:space="preserve">Панов Б.С., Гриффин Л.В., Панов Ю.Б.,Тарасюк О.Н. //Новые данные о пиропе и пикроильмените из кимберлитов Приазовья //Труды Международной научно-практической конференции; Симферополь, 1999. </w:t>
      </w:r>
    </w:p>
    <w:p w:rsidR="00170765" w:rsidRPr="00232B99" w:rsidRDefault="00170765" w:rsidP="00170765">
      <w:pPr>
        <w:spacing w:before="120"/>
        <w:ind w:firstLine="567"/>
        <w:jc w:val="both"/>
      </w:pPr>
      <w:r w:rsidRPr="00232B99">
        <w:t xml:space="preserve">Griffin W.L., Ryan C.G. //Trace elements in indicator minerals: area selection and target evaluation in diamond exploration //Journal of Geochemical exploration //Australia, 1995.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765"/>
    <w:rsid w:val="00051FB8"/>
    <w:rsid w:val="00095BA6"/>
    <w:rsid w:val="00143BE6"/>
    <w:rsid w:val="00170765"/>
    <w:rsid w:val="00210DB3"/>
    <w:rsid w:val="00232B99"/>
    <w:rsid w:val="0031418A"/>
    <w:rsid w:val="00350B15"/>
    <w:rsid w:val="00377A3D"/>
    <w:rsid w:val="004F770C"/>
    <w:rsid w:val="0052086C"/>
    <w:rsid w:val="005A2562"/>
    <w:rsid w:val="005B3906"/>
    <w:rsid w:val="00755964"/>
    <w:rsid w:val="00832874"/>
    <w:rsid w:val="008C19D7"/>
    <w:rsid w:val="00A41C88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0A8267-E733-4633-AB9E-D594067A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0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998</Words>
  <Characters>5689</Characters>
  <Application>Microsoft Office Word</Application>
  <DocSecurity>0</DocSecurity>
  <Lines>47</Lines>
  <Paragraphs>13</Paragraphs>
  <ScaleCrop>false</ScaleCrop>
  <Company>Home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типохимических признаков минералов-индикаторов для определения условий образования и оценки промышленной алмазоносности кимберлитовых тел Восточного Приазовья </dc:title>
  <dc:subject/>
  <dc:creator>Alena</dc:creator>
  <cp:keywords/>
  <dc:description/>
  <cp:lastModifiedBy>admin</cp:lastModifiedBy>
  <cp:revision>2</cp:revision>
  <dcterms:created xsi:type="dcterms:W3CDTF">2014-02-19T19:05:00Z</dcterms:created>
  <dcterms:modified xsi:type="dcterms:W3CDTF">2014-02-19T19:05:00Z</dcterms:modified>
</cp:coreProperties>
</file>