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B8" w:rsidRPr="00085A98" w:rsidRDefault="00CA3DB8" w:rsidP="00CA3DB8">
      <w:pPr>
        <w:spacing w:before="120"/>
        <w:jc w:val="center"/>
        <w:rPr>
          <w:b/>
          <w:bCs/>
          <w:sz w:val="32"/>
          <w:szCs w:val="32"/>
        </w:rPr>
      </w:pPr>
      <w:bookmarkStart w:id="0" w:name="_Toc22896605"/>
      <w:bookmarkStart w:id="1" w:name="_Toc30585885"/>
      <w:r w:rsidRPr="00085A98">
        <w:rPr>
          <w:b/>
          <w:bCs/>
          <w:sz w:val="32"/>
          <w:szCs w:val="32"/>
        </w:rPr>
        <w:t>История изучения фитопланктона Куршского и</w:t>
      </w:r>
      <w:bookmarkStart w:id="2" w:name="_Toc22896606"/>
      <w:bookmarkStart w:id="3" w:name="_Toc30585886"/>
      <w:bookmarkEnd w:id="0"/>
      <w:bookmarkEnd w:id="1"/>
      <w:r w:rsidRPr="00085A98">
        <w:rPr>
          <w:b/>
          <w:bCs/>
          <w:sz w:val="32"/>
          <w:szCs w:val="32"/>
        </w:rPr>
        <w:t xml:space="preserve"> Калининградского (Вислинского) заливов</w:t>
      </w:r>
      <w:bookmarkEnd w:id="2"/>
      <w:bookmarkEnd w:id="3"/>
    </w:p>
    <w:p w:rsidR="00CA3DB8" w:rsidRPr="00085A98" w:rsidRDefault="00CA3DB8" w:rsidP="00CA3DB8">
      <w:pPr>
        <w:spacing w:before="120"/>
        <w:jc w:val="center"/>
        <w:rPr>
          <w:sz w:val="28"/>
          <w:szCs w:val="28"/>
        </w:rPr>
      </w:pPr>
      <w:bookmarkStart w:id="4" w:name="_Toc22896602"/>
      <w:bookmarkStart w:id="5" w:name="_Toc30585882"/>
      <w:r w:rsidRPr="00085A98">
        <w:rPr>
          <w:sz w:val="28"/>
          <w:szCs w:val="28"/>
        </w:rPr>
        <w:t>И.Ю. Губарева, И.А. Донич</w:t>
      </w:r>
      <w:bookmarkEnd w:id="4"/>
      <w:bookmarkEnd w:id="5"/>
    </w:p>
    <w:p w:rsidR="00CA3DB8" w:rsidRDefault="00CA3DB8" w:rsidP="00CA3DB8">
      <w:pPr>
        <w:spacing w:before="120"/>
        <w:ind w:firstLine="567"/>
        <w:jc w:val="both"/>
      </w:pPr>
      <w:r w:rsidRPr="00085A98">
        <w:t>Приводится обзор различных литературных источников, посвященных изучению фитопланктона Куршского и Вислинского заливов, вышедших в период с 1940 по 2000 г.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На территории Калининградской области расположены две довольно крупные по площади водные экосистемы: Куршский и Калининградский (Вислинский) заливы. В границах России первый имеет площадь около 1056 км², второй – 861 км². Куршский залив относится к пресным водоемам и только в районе Клайпедского пролива, где его связь с Балтийским морем проявляется в большей степени, соленость достигает 3 ‰. По площади и объему вод Калининградский (Вислинский) залив меньше Куршского примерно в два раза [1; 4; 10]. Его соленость колеблется в пределах от 0,5 до 7,5 ‰ [10]. Заливы располагаются по обе стороны Самбийского полуострова и отделены узкими полосками песчаных кос от Балтийского моря (соответственно Куршской и Балтийской (Вислинской) косой). Заливы в целом и окружающие их прибрежные территории играют важную роль в климатическом, гидрологическом, народнохозяйственном и природоохранном плане, относятся к одному Балтийскому бассейну. В связи с этим исследования, проводимые с целью изучения видового состава флоры и фауны заливов, представляют особый интерес не только с научной, но и с практической точки зрения.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Фитопланктон является неотъемлемой и важнейшей частью любой водной экосистемы. Исследованиям этой первичной структуры цепи питания гидробионтов в заливах было посвящено немало публикаций. В данной же работе, касающейся изученности фитопланктона Куршского и Калининградского (Вислинского)  заливов, мы попытались обобщить все имеющиеся по этому вопросу материалы.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Один из первых наиболее полных списков фитопланктона Куршского залива опубликовал в 1940 году H. Schmidt-Ries [14]. Автор также указал сезонные изменения состава ведущих форм фитопланктона залива за период с 1927 по 1936 г. Всего им было отмечено 203 вида планктонных водорослей.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В пятидесятых годах XX в. некоторые сведения, содержащие информацию о фитопланктоне Куршского залива, указывались в статье И.И. Николаева «Основные эколого-географические комплексы фитопланктона Балтийского моря и их распределение» [5].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В это же время вышла работа С. Уселите, в которой была дана подробная характеристика видового состава фитопланктона на основании анализа сезонной динамики, вертикального и горизонтального распределения и значения фитопланктона в общей продуктивности Куршского залива. Работа была написана по итогам комплексных экспедиций АН ЛитССР, проведенных в 1951 и 1954 – 1957 гг. Список планктонных водорослей, приведенный в книге «Куршю марес», включал 146 видов [11].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С 1974 по 1982 г. исследованием фитопланктона и бентоса Куршского и Калининградского (Вислинского) заливов занималась О.И. Крылова. По итогам исследований была защищена диссертация «Функционирование планктона и бентоса Куршского и Вислинского заливов Балтийского моря в связи с их экологическими различиями» [2], в которой представлен как видовой состав, так и данные по биомассе и сезонной динамике фитопланктона, а также прослежены пищевые взаимоотношения гидробионтов в обоих заливах начиная с первичной продукции. По итогам научных исследований и с учетом обобщения полученных ранее материалов в 1992 г. О.И. Крылова совместно с Е.Н. Науменко опубликовала работу «Фитопланктон и первичная продукция Вислинского залива» [3], где для Вислинского залива указывалось 78 видов фитопланктона из четырех отделов. Кроме того, были выявлены структурное ядро из пяти видов фитопланктона и основные доминанты водорослей по сезонам.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Исследованием северной части Куршского залива от Клайпеды до Юодкранте в 90-х гг. XX в. занималась Г. Янкавичюте. Ею составлен список водорослей данного района, насчитывающий 98 видов [12].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Многолетний период исследований (1980 – 1995 гг.) фитопланктона Куршского залива и прибрежной зоны юго-восточной части Балтийского моря позволил другому исследователю – И.А. Олейниной – составить новый, более подробный список видов фитопланктона косы с учетом новейших данных по систематике, экологии и распространению водорослей. Кроме того, обобщив и преобразовав имеющиеся ранее данные [6], она объединила в таблицу списки планктонных водорослей по материалам публикаций четырех авторов: H. Schmidt-Ries (1940), С. Уселите (1959), О.И. Крыловой (1985), Г. Янкавичюте (1991).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В 90-е гг. исследованием видового состава фитопланктона обоих заливов занималась С.Н. Семенова. В 1998 г. вышла ее работа совместно с М.М. Хлопниковым «Современное состояние альгофлоры Калининградской области» [7], где подводится итог многолетних исследований заливов и даются списки видов фитопланктона за последние 40 лет. К сожалению, по-видимому, авторы не были знакомы с работой И.А. Олейниной, вышедшей двумя годами ранее, и в некоторых моментах повторили проделанный ею анализ списков водорослей разных авторов. Однако статья содержит много интересных сведений, касающихся видового разнообразия планктонных водорослей различных водоемов Калининградской области, их распространения, обилия, практического значения и угрозы исчезновения, что до последних лет оставалось неизвестным.</w:t>
      </w:r>
    </w:p>
    <w:p w:rsidR="00CA3DB8" w:rsidRDefault="00CA3DB8" w:rsidP="00CA3DB8">
      <w:pPr>
        <w:spacing w:before="120"/>
        <w:ind w:firstLine="567"/>
        <w:jc w:val="both"/>
      </w:pPr>
      <w:r w:rsidRPr="00085A98">
        <w:t>Говоря о фитопланктоне Вислинского залива, также необходимо указать работу, на которую ссылаются многие авторы. Это материалы исследований D. Szarejko-Lukaszewich [13], в которых характеризуется видовой состав и встречаемость фитопланктона западного района Вислинского залива, относящегося к республике Польша. К сожалению, кроме перечисленных выше работ, данных о фитопланктоне Вислинского залива имеется гораздо меньше, чем о планктонных водорослях Куршского залива. В заключение следует отметить еще две работы, опубликованные С.Н. Семеновой в 2000 г.: «Сезонные флюктуации фитоцена Калининградского морского канала в 1992 году» и «Современное состояние фитоцена водной системы “река Преголя – канал – Калининградский залив Балтийского моря”» [8; 9]. Поскольку и Калининградский морской канал, и Калининградский залив имеют непосредственную связь с Вислинским заливом, то, естественно, не могут не оказывать на него самого непосредственного влияния (в том числе и на видовой состав фитопланктона).</w:t>
      </w:r>
    </w:p>
    <w:p w:rsidR="00CA3DB8" w:rsidRPr="00085A98" w:rsidRDefault="00CA3DB8" w:rsidP="00CA3DB8">
      <w:pPr>
        <w:spacing w:before="120"/>
        <w:jc w:val="center"/>
        <w:rPr>
          <w:b/>
          <w:bCs/>
          <w:sz w:val="28"/>
          <w:szCs w:val="28"/>
        </w:rPr>
      </w:pPr>
      <w:bookmarkStart w:id="6" w:name="_Toc22896607"/>
      <w:r w:rsidRPr="00085A98">
        <w:rPr>
          <w:b/>
          <w:bCs/>
          <w:sz w:val="28"/>
          <w:szCs w:val="28"/>
        </w:rPr>
        <w:t>Список литератур</w:t>
      </w:r>
      <w:bookmarkEnd w:id="6"/>
      <w:r w:rsidRPr="00085A98">
        <w:rPr>
          <w:b/>
          <w:bCs/>
          <w:sz w:val="28"/>
          <w:szCs w:val="28"/>
        </w:rPr>
        <w:t>ы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1.</w:t>
      </w:r>
      <w:r>
        <w:t xml:space="preserve"> </w:t>
      </w:r>
      <w:r w:rsidRPr="00085A98">
        <w:t>Гуделис В. Геологические и физико-географические условия залива Куршю марес и территории, окаймляющей залив // Куршю марес / АН</w:t>
      </w:r>
      <w:r>
        <w:t xml:space="preserve"> </w:t>
      </w:r>
      <w:r w:rsidRPr="00085A98">
        <w:t>ЛитССР. Вильнюс, 1959. С. 7 – 21.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2.</w:t>
      </w:r>
      <w:r>
        <w:t xml:space="preserve"> </w:t>
      </w:r>
      <w:r w:rsidRPr="00085A98">
        <w:t>Крылова О.И. Функционирование планктона и бентоса Куршского и Вислинского заливов Балтийского моря в связи с их экологическими отличиями / АтлантНИИ рыб. хоз-ва и океанографии. Калининград, 1985. Деп. в ЦНИИЕЭИРХ 21.10.85, №714-РХ.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3.</w:t>
      </w:r>
      <w:r>
        <w:t xml:space="preserve"> </w:t>
      </w:r>
      <w:r w:rsidRPr="00085A98">
        <w:t>Крылова О.И., Науменко Е.Н. Фитопланктон и первичная продукция Вислинского залива // Экологические рыбохозяйственные исследования в Вислинском заливе Балтийского моря: Сб. науч. тр. / АтлантНИИ рыб. хоз-ва и океанографии. Калининград, 1992. С.</w:t>
      </w:r>
      <w:r>
        <w:t xml:space="preserve"> </w:t>
      </w:r>
      <w:r w:rsidRPr="00085A98">
        <w:t>14 – 33.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4.</w:t>
      </w:r>
      <w:r>
        <w:t xml:space="preserve"> </w:t>
      </w:r>
      <w:r w:rsidRPr="00085A98">
        <w:t>Кунскас Р. Физико-географическое описание Куршского залива // Куршский залив, природные условия и развитие. Вильнюс, 1978. Т. 1. С. 11 – 50.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5.</w:t>
      </w:r>
      <w:r>
        <w:t xml:space="preserve"> </w:t>
      </w:r>
      <w:r w:rsidRPr="00085A98">
        <w:t>Николаев И.И. Основные эколого-географические комплексы фитопланктона Балтийского моря и их распределение // Ботан. журн. 1950. Т.</w:t>
      </w:r>
      <w:r>
        <w:t xml:space="preserve"> </w:t>
      </w:r>
      <w:r w:rsidRPr="00085A98">
        <w:t>35. № 6. С. 602 – 611.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6.</w:t>
      </w:r>
      <w:r>
        <w:t xml:space="preserve"> </w:t>
      </w:r>
      <w:r w:rsidRPr="00085A98">
        <w:t>Оленина И. Видовой состав фитопланктона залива Куршю марес и прибрежной зоны юго-восточной части Балтийского моря // Botanica Lithuanica. 1996. 2(3). С. 259 – 300.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7.</w:t>
      </w:r>
      <w:r>
        <w:t xml:space="preserve"> </w:t>
      </w:r>
      <w:r w:rsidRPr="00085A98">
        <w:t>Семенова С.Н., Хлопников М.М. Современное состояние альгофлоры Калининградской области // Промыслово-биологические исследования АтлантНИИРО в Балтийском море в 1996 – 1997 гг.: Сб. науч. тр. / АтлантНИИ рыб. хоз-ва и океанографии. Калининград, 1998. С. 96 – 128.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8.</w:t>
      </w:r>
      <w:r>
        <w:t xml:space="preserve"> </w:t>
      </w:r>
      <w:r w:rsidRPr="00085A98">
        <w:t>Семенова С.Н. Сезонные флюктуации фитоцена Калининградского морского канала в 1992 году // Гидробиологические исследования в бассейне Атлантического океана: Тр. АтлантНИРО. Калининград, 2000. С. 9 – 20.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9.</w:t>
      </w:r>
      <w:r>
        <w:t xml:space="preserve"> </w:t>
      </w:r>
      <w:r w:rsidRPr="00085A98">
        <w:t>Она же. Современное состояние фитоцена водной системы «река Преголя – канал – Калининградский залив Балтийского моря» // Гидробиологические исследования в бассейне Атлантического океана: Тр. АтлантНИРО. Калининград, 2000. С. 20 – 36.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10.</w:t>
      </w:r>
      <w:r>
        <w:t xml:space="preserve"> </w:t>
      </w:r>
      <w:r w:rsidRPr="00085A98">
        <w:t>Соловьев И.И. Географическое положение и границы залива // Гидрометеорологическиий режим Вислинского залива. Л., 1971. С. 6 – 8.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11.</w:t>
      </w:r>
      <w:r>
        <w:t xml:space="preserve"> </w:t>
      </w:r>
      <w:r w:rsidRPr="00085A98">
        <w:t>Уселите С. Фитопланктон залива Куршю Марес и его сезонная динамика // Куршю Марес: Итоги комплексного исследования / АН ЛитССР. Вильнюс, 1959. С. 139 – 163.</w:t>
      </w:r>
    </w:p>
    <w:p w:rsidR="00CA3DB8" w:rsidRPr="00085A98" w:rsidRDefault="00CA3DB8" w:rsidP="00CA3DB8">
      <w:pPr>
        <w:spacing w:before="120"/>
        <w:ind w:firstLine="567"/>
        <w:jc w:val="both"/>
      </w:pPr>
      <w:r w:rsidRPr="00085A98">
        <w:t>12.</w:t>
      </w:r>
      <w:r>
        <w:t xml:space="preserve"> </w:t>
      </w:r>
      <w:r w:rsidRPr="00085A98">
        <w:t>Янкавичюте Г. Видовая структура фитопланктона залива Куршю Марес // Экология, 1:5. 1991. С. 23.</w:t>
      </w:r>
    </w:p>
    <w:p w:rsidR="00CA3DB8" w:rsidRPr="00085A98" w:rsidRDefault="00CA3DB8" w:rsidP="00CA3DB8">
      <w:pPr>
        <w:spacing w:before="120"/>
        <w:ind w:firstLine="567"/>
        <w:jc w:val="both"/>
        <w:rPr>
          <w:lang w:val="en-US"/>
        </w:rPr>
      </w:pPr>
      <w:r w:rsidRPr="00085A98">
        <w:t>13.</w:t>
      </w:r>
      <w:r>
        <w:t xml:space="preserve"> </w:t>
      </w:r>
      <w:r w:rsidRPr="00085A98">
        <w:t xml:space="preserve">Szarejko-Lukaszewich D. Badania jakociowe fitoplanctonu Zalewu Wislanego w roku 1953 // Prace Morskiego Instytutu Rybackego w Gdyni. </w:t>
      </w:r>
      <w:r w:rsidRPr="00085A98">
        <w:rPr>
          <w:lang w:val="en-US"/>
        </w:rPr>
        <w:t>1957. № 9. S. 439 – 451.</w:t>
      </w:r>
    </w:p>
    <w:p w:rsidR="00CA3DB8" w:rsidRDefault="00CA3DB8" w:rsidP="00CA3DB8">
      <w:pPr>
        <w:spacing w:before="120"/>
        <w:ind w:firstLine="567"/>
        <w:jc w:val="both"/>
      </w:pPr>
      <w:r w:rsidRPr="00085A98">
        <w:rPr>
          <w:lang w:val="en-US"/>
        </w:rPr>
        <w:t xml:space="preserve">14. Schmidt-Ries H. Untersuchungen zur Kennthis des Pelagials eines Strangewassers (Kurishes Haff) // Zeitchriften fur Fischerei und deren Hilfwissenschiften. </w:t>
      </w:r>
      <w:r w:rsidRPr="00085A98">
        <w:t>1940. Bd. 6. H. 2. S. 138 – 321.</w:t>
      </w:r>
    </w:p>
    <w:p w:rsidR="00E12572" w:rsidRDefault="00E12572">
      <w:bookmarkStart w:id="7" w:name="_GoBack"/>
      <w:bookmarkEnd w:id="7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DB8"/>
    <w:rsid w:val="00051FB8"/>
    <w:rsid w:val="00085A98"/>
    <w:rsid w:val="00095BA6"/>
    <w:rsid w:val="00210DB3"/>
    <w:rsid w:val="0031418A"/>
    <w:rsid w:val="00350B15"/>
    <w:rsid w:val="00377A3D"/>
    <w:rsid w:val="0052086C"/>
    <w:rsid w:val="005A2562"/>
    <w:rsid w:val="005B3906"/>
    <w:rsid w:val="0069031F"/>
    <w:rsid w:val="00697FA1"/>
    <w:rsid w:val="00755964"/>
    <w:rsid w:val="008C19D7"/>
    <w:rsid w:val="00A44D32"/>
    <w:rsid w:val="00CA3DB8"/>
    <w:rsid w:val="00D20DBA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96A457-DD89-4D25-A08D-3410AF6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3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7487</Characters>
  <Application>Microsoft Office Word</Application>
  <DocSecurity>0</DocSecurity>
  <Lines>62</Lines>
  <Paragraphs>17</Paragraphs>
  <ScaleCrop>false</ScaleCrop>
  <Company>Home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изучения фитопланктона Куршского и Калининградского (Вислинского) заливов</dc:title>
  <dc:subject/>
  <dc:creator>Alena</dc:creator>
  <cp:keywords/>
  <dc:description/>
  <cp:lastModifiedBy>admin</cp:lastModifiedBy>
  <cp:revision>2</cp:revision>
  <dcterms:created xsi:type="dcterms:W3CDTF">2014-02-19T20:20:00Z</dcterms:created>
  <dcterms:modified xsi:type="dcterms:W3CDTF">2014-02-19T20:20:00Z</dcterms:modified>
</cp:coreProperties>
</file>