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E5" w:rsidRPr="003B6F3D" w:rsidRDefault="009305E5" w:rsidP="009305E5">
      <w:pPr>
        <w:spacing w:before="120"/>
        <w:jc w:val="center"/>
        <w:rPr>
          <w:b/>
          <w:sz w:val="32"/>
        </w:rPr>
      </w:pPr>
      <w:r w:rsidRPr="003B6F3D">
        <w:rPr>
          <w:b/>
          <w:sz w:val="32"/>
        </w:rPr>
        <w:t>К вопросу о применении биостимуляторов для зоокультур</w:t>
      </w:r>
    </w:p>
    <w:p w:rsidR="009305E5" w:rsidRPr="003B6F3D" w:rsidRDefault="009305E5" w:rsidP="009305E5">
      <w:pPr>
        <w:spacing w:before="120"/>
        <w:jc w:val="center"/>
        <w:rPr>
          <w:sz w:val="28"/>
        </w:rPr>
      </w:pPr>
      <w:r w:rsidRPr="003B6F3D">
        <w:rPr>
          <w:sz w:val="28"/>
        </w:rPr>
        <w:t xml:space="preserve">Ануфриева З.В., Мустафина Г.С., Гринько Р.А. </w:t>
      </w:r>
    </w:p>
    <w:p w:rsidR="009305E5" w:rsidRPr="003B6F3D" w:rsidRDefault="009305E5" w:rsidP="009305E5">
      <w:pPr>
        <w:spacing w:before="120"/>
        <w:ind w:firstLine="567"/>
        <w:jc w:val="both"/>
      </w:pPr>
      <w:r w:rsidRPr="003B6F3D">
        <w:t>Иногда при разведении зоокультуры возникает необходимость в стимуляции репродуктивных признаков</w:t>
      </w:r>
      <w:r>
        <w:t xml:space="preserve">, </w:t>
      </w:r>
      <w:r w:rsidRPr="003B6F3D">
        <w:t>для чего приходится обращаться к биостимуляторам. Изучение характера действия подобных веществ на популяционные параметры представляет тем самым практический интерес.</w:t>
      </w:r>
    </w:p>
    <w:p w:rsidR="009305E5" w:rsidRPr="003B6F3D" w:rsidRDefault="009305E5" w:rsidP="009305E5">
      <w:pPr>
        <w:spacing w:before="120"/>
        <w:ind w:firstLine="567"/>
        <w:jc w:val="both"/>
      </w:pPr>
      <w:r w:rsidRPr="003B6F3D">
        <w:t>В последнее время очень популярны как биостимуляторы кремнийорганические соединения</w:t>
      </w:r>
      <w:r>
        <w:t xml:space="preserve"> - </w:t>
      </w:r>
      <w:r w:rsidRPr="003B6F3D">
        <w:t>силатраны. Мивал</w:t>
      </w:r>
      <w:r>
        <w:t xml:space="preserve"> - </w:t>
      </w:r>
      <w:r w:rsidRPr="003B6F3D">
        <w:t>одно из таких соединений</w:t>
      </w:r>
      <w:r>
        <w:t xml:space="preserve">, </w:t>
      </w:r>
      <w:r w:rsidRPr="003B6F3D">
        <w:t>которое внедряется в практику медицины и сельского хозяйства. Установлено стимулирующее влияние мивала на биосинтез белка и нуклеиновых кислот</w:t>
      </w:r>
      <w:r>
        <w:t xml:space="preserve">, </w:t>
      </w:r>
      <w:r w:rsidRPr="003B6F3D">
        <w:t>на пролиферацию клеток</w:t>
      </w:r>
      <w:r>
        <w:t xml:space="preserve">, </w:t>
      </w:r>
      <w:r w:rsidRPr="003B6F3D">
        <w:t>на рост и развитие некоторых организмов. Он оказывает благоприятное влияние на репродуктивные признаки и жизнеспособность таких насекомых как тутовый и дубовый шелкопряды и пчелы (Воронков</w:t>
      </w:r>
      <w:r>
        <w:t xml:space="preserve">, </w:t>
      </w:r>
      <w:r w:rsidRPr="003B6F3D">
        <w:t>Дьяков</w:t>
      </w:r>
      <w:r>
        <w:t xml:space="preserve">, </w:t>
      </w:r>
      <w:r w:rsidRPr="003B6F3D">
        <w:t>1978; Воронков</w:t>
      </w:r>
      <w:r>
        <w:t xml:space="preserve">, </w:t>
      </w:r>
      <w:r w:rsidRPr="003B6F3D">
        <w:t>Кузнецов</w:t>
      </w:r>
      <w:r>
        <w:t xml:space="preserve">, </w:t>
      </w:r>
      <w:r w:rsidRPr="003B6F3D">
        <w:t>1984). Настоящее сообщение отражает результаты воздействия продуктов гидролиза мивала на репродуктивные параметры популяции дрозофилы.</w:t>
      </w:r>
    </w:p>
    <w:p w:rsidR="009305E5" w:rsidRPr="003B6F3D" w:rsidRDefault="009305E5" w:rsidP="009305E5">
      <w:pPr>
        <w:spacing w:before="120"/>
        <w:ind w:firstLine="567"/>
        <w:jc w:val="both"/>
      </w:pPr>
      <w:r w:rsidRPr="003B6F3D">
        <w:t>Опыт осуществлялся на популяции</w:t>
      </w:r>
      <w:r>
        <w:t xml:space="preserve">, </w:t>
      </w:r>
      <w:r w:rsidRPr="003B6F3D">
        <w:t>привезенной в сентябре 1989 года из г. Ульяновска. Отличительной чертой его была стабильность некоторых параметров содержания дрозофилы: температуры (27 °С)</w:t>
      </w:r>
      <w:r>
        <w:t xml:space="preserve">, </w:t>
      </w:r>
      <w:r w:rsidRPr="003B6F3D">
        <w:t>увлажненности</w:t>
      </w:r>
      <w:r>
        <w:t xml:space="preserve">, </w:t>
      </w:r>
      <w:r w:rsidRPr="003B6F3D">
        <w:t>режима освещения и питания. Популяция проходила в ходе опыта ряд неперекрывающихся поколений при постоянной личиночной плотности</w:t>
      </w:r>
      <w:r>
        <w:t xml:space="preserve">, </w:t>
      </w:r>
      <w:r w:rsidRPr="003B6F3D">
        <w:t>составлявшей 360-400 личинок на 100 мл стандартного агаро-паточного корма. Общая численность имаго</w:t>
      </w:r>
      <w:r>
        <w:t xml:space="preserve">, </w:t>
      </w:r>
      <w:r w:rsidRPr="003B6F3D">
        <w:t>принимавших участие в откладке яиц на очередное поколение</w:t>
      </w:r>
      <w:r>
        <w:t xml:space="preserve">, </w:t>
      </w:r>
      <w:r w:rsidRPr="003B6F3D">
        <w:t>составляло 600-800 особей. Мивал в концентрации 0</w:t>
      </w:r>
      <w:r>
        <w:t xml:space="preserve">, </w:t>
      </w:r>
      <w:r w:rsidRPr="003B6F3D">
        <w:t>00025 % добавлялся при варке питательного корма. Воздействие оказывалось на две стадии развития дрозофилы: на личинок (вариант М+Н) и на имаго (вариант Н+М). При этом в варианте М+H первоначально варилась агаропаточная среда с добавкой мивала</w:t>
      </w:r>
      <w:r>
        <w:t xml:space="preserve">, </w:t>
      </w:r>
      <w:r w:rsidRPr="003B6F3D">
        <w:t>не нее откладывались яйца дрозофилами предыдущего поколения</w:t>
      </w:r>
      <w:r>
        <w:t xml:space="preserve">, </w:t>
      </w:r>
      <w:r w:rsidRPr="003B6F3D">
        <w:t>ею питались вылупившиеся личинки; после того как на 4 сутки с момента откладки яиц личинки окукливались на стенках банок</w:t>
      </w:r>
      <w:r>
        <w:t xml:space="preserve">, </w:t>
      </w:r>
      <w:r w:rsidRPr="003B6F3D">
        <w:t>на поверхность среды с добавкой мивала наливалась среда без добавки и закапывалось по 4 капли дрожжевой суспензии в концентрации 7</w:t>
      </w:r>
      <w:r>
        <w:t xml:space="preserve">, </w:t>
      </w:r>
      <w:r w:rsidRPr="003B6F3D">
        <w:t>5 % для корма имаго</w:t>
      </w:r>
      <w:r>
        <w:t xml:space="preserve">, </w:t>
      </w:r>
      <w:r w:rsidRPr="003B6F3D">
        <w:t>таким образом воздействие осуществлялось только на стадии личинки. Напротив в варианте Н+М личинки развивались на стандартной среде</w:t>
      </w:r>
      <w:r>
        <w:t xml:space="preserve">, </w:t>
      </w:r>
      <w:r w:rsidRPr="003B6F3D">
        <w:t>а после их окукливания наливалась среда с добавкой мивала и закапывались дрожжи в той же концентрации</w:t>
      </w:r>
      <w:r>
        <w:t xml:space="preserve">, </w:t>
      </w:r>
      <w:r w:rsidRPr="003B6F3D">
        <w:t>которые готовились на 0</w:t>
      </w:r>
      <w:r>
        <w:t xml:space="preserve">, </w:t>
      </w:r>
      <w:r w:rsidRPr="003B6F3D">
        <w:t>00025%-ном растворе мивала. За время опыта популяция прошла 14 поколений. В каждом из 9 анализировавшихся поколений в контроле и 2-х вариантах воздействия снимались два репродуктивных показателя: средняя суточная кладка 5-дневных самок (плодовитость) и гибель яиц или концентрация доминантных летальных мутаций (ДЛМ). Последний показатель отражает общую неспецифаческую устойчивость популяции</w:t>
      </w:r>
      <w:r>
        <w:t xml:space="preserve">, </w:t>
      </w:r>
      <w:r w:rsidRPr="003B6F3D">
        <w:t>что делает его наиболее интересным при рассмотрении различных воздействий. В каждом варианте опыта анализировалось 160 самок.</w:t>
      </w:r>
    </w:p>
    <w:p w:rsidR="009305E5" w:rsidRPr="003B6F3D" w:rsidRDefault="009305E5" w:rsidP="009305E5">
      <w:pPr>
        <w:spacing w:before="120"/>
        <w:ind w:firstLine="567"/>
        <w:jc w:val="both"/>
      </w:pPr>
      <w:r w:rsidRPr="003B6F3D">
        <w:t>Показано</w:t>
      </w:r>
      <w:r>
        <w:t xml:space="preserve">, </w:t>
      </w:r>
      <w:r w:rsidRPr="003B6F3D">
        <w:t>что плодовитость самок и концентрация ДЛМ в контроле претерпевают достоверные изменения в ряду поколений: до 8 поколения плодовитость уменьшается и растет концентрация ДЛМ</w:t>
      </w:r>
      <w:r>
        <w:t xml:space="preserve">, </w:t>
      </w:r>
      <w:r w:rsidRPr="003B6F3D">
        <w:t>то есть уменьшается общая неспецифическая устойчивость</w:t>
      </w:r>
      <w:r>
        <w:t xml:space="preserve">, </w:t>
      </w:r>
      <w:r w:rsidRPr="003B6F3D">
        <w:t>затем к 14 поколению оба параметра восстанавливают свои исходные значения. Изменение плодовитости при воздействии мивалом на двух стадиях развития дрозофилы имеет модифицирующий характер</w:t>
      </w:r>
      <w:r>
        <w:t xml:space="preserve">, </w:t>
      </w:r>
      <w:r w:rsidRPr="003B6F3D">
        <w:t>так как динамика плодовитости в вариантах М+Н и Н+М в значительной степени повторяет таковую в контроле. Статистически значимые ответы по плодовитости имеются в небольшом числе случаев</w:t>
      </w:r>
      <w:r>
        <w:t xml:space="preserve">, </w:t>
      </w:r>
      <w:r w:rsidRPr="003B6F3D">
        <w:t>особенно при воздействии на стадии имаго. Ответы на воздействие неоднотипные</w:t>
      </w:r>
      <w:r>
        <w:t xml:space="preserve">, </w:t>
      </w:r>
      <w:r w:rsidRPr="003B6F3D">
        <w:t>но больше тяготеют к ингибированию</w:t>
      </w:r>
      <w:r>
        <w:t xml:space="preserve">, </w:t>
      </w:r>
      <w:r w:rsidRPr="003B6F3D">
        <w:t>чем к стимулированию величины плодовитости.</w:t>
      </w:r>
    </w:p>
    <w:p w:rsidR="009305E5" w:rsidRPr="003B6F3D" w:rsidRDefault="009305E5" w:rsidP="009305E5">
      <w:pPr>
        <w:spacing w:before="120"/>
        <w:ind w:firstLine="567"/>
        <w:jc w:val="both"/>
      </w:pPr>
      <w:r w:rsidRPr="003B6F3D">
        <w:t>Влияние добавки мивала в норм на концентрацию ДЛМ в вариантах опыта обнаруживает определенную связь с изменением неспецифической устойчивости в контроле. В варианте М+H наблюдается стойкий ингибирующий эффект при низких и средних значениях концентрации ДЛМ в контроле</w:t>
      </w:r>
      <w:r>
        <w:t xml:space="preserve">, </w:t>
      </w:r>
      <w:r w:rsidRPr="003B6F3D">
        <w:t>при высоком значении признака в контроле отмечен яркий стимулирующий эффект величины неспецифической-популяционной устойчивости. В варианте Н+М иная картина: при низких и средних концентрациях ДЛМ имеем стимулирующий ответ нерегулярного характера</w:t>
      </w:r>
      <w:r>
        <w:t xml:space="preserve">, </w:t>
      </w:r>
      <w:r w:rsidRPr="003B6F3D">
        <w:t>который пропадает при высоких концентрациях ДЛМ в контроле.</w:t>
      </w:r>
    </w:p>
    <w:p w:rsidR="009305E5" w:rsidRDefault="009305E5" w:rsidP="009305E5">
      <w:pPr>
        <w:spacing w:before="120"/>
        <w:ind w:firstLine="567"/>
        <w:jc w:val="both"/>
      </w:pPr>
      <w:r w:rsidRPr="003B6F3D">
        <w:t>В заключение отмечается</w:t>
      </w:r>
      <w:r>
        <w:t xml:space="preserve">, </w:t>
      </w:r>
      <w:r w:rsidRPr="003B6F3D">
        <w:t>что влияние биостимулятора на репродуктивные параметры популяции будет давать неоднотипный результат в зависимости от фазы изменения общей неспецифичеоной устойчивости популяции. Можно предположить</w:t>
      </w:r>
      <w:r>
        <w:t xml:space="preserve">, </w:t>
      </w:r>
      <w:r w:rsidRPr="003B6F3D">
        <w:t>что эффект применения биостимуляторов на одной и той же стадии онтогенетического развития особей зоокультуры</w:t>
      </w:r>
      <w:r>
        <w:t xml:space="preserve">, </w:t>
      </w:r>
      <w:r w:rsidRPr="003B6F3D">
        <w:t>в одной и той же концентрации будет меняться от года к году и даже в течение одного сезона размножения.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5E5"/>
    <w:rsid w:val="001A35F6"/>
    <w:rsid w:val="003B6F3D"/>
    <w:rsid w:val="00593EC3"/>
    <w:rsid w:val="00811DD4"/>
    <w:rsid w:val="00891EEA"/>
    <w:rsid w:val="009305E5"/>
    <w:rsid w:val="00A54F2A"/>
    <w:rsid w:val="00F9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838EF4-2495-4F20-B6CE-B78CFED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05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применении биостимуляторов для зоокультур</vt:lpstr>
    </vt:vector>
  </TitlesOfParts>
  <Company>Home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применении биостимуляторов для зоокультур</dc:title>
  <dc:subject/>
  <dc:creator>User</dc:creator>
  <cp:keywords/>
  <dc:description/>
  <cp:lastModifiedBy>admin</cp:lastModifiedBy>
  <cp:revision>2</cp:revision>
  <dcterms:created xsi:type="dcterms:W3CDTF">2014-03-28T13:36:00Z</dcterms:created>
  <dcterms:modified xsi:type="dcterms:W3CDTF">2014-03-28T13:36:00Z</dcterms:modified>
</cp:coreProperties>
</file>