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center"/>
        <w:rPr>
          <w:b/>
          <w:bCs/>
          <w:caps/>
          <w:color w:val="000000"/>
          <w:kern w:val="28"/>
          <w:sz w:val="28"/>
          <w:szCs w:val="28"/>
        </w:rPr>
      </w:pPr>
      <w:r w:rsidRPr="00A56F7D">
        <w:rPr>
          <w:b/>
          <w:bCs/>
          <w:caps/>
          <w:color w:val="000000"/>
          <w:kern w:val="28"/>
          <w:sz w:val="28"/>
          <w:szCs w:val="28"/>
        </w:rPr>
        <w:t>Как начислить заработную плату: и законодательство соблюсти, и работника уважить?</w:t>
      </w:r>
    </w:p>
    <w:p w:rsidR="005C55BB" w:rsidRPr="00FC3D40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Установление должностных окладов и порядок их изменения - один из наиболее трудоемких участков работы директора предприятия и его финансово-бухгалтерской службы. Однако, хорошо зная законодательство, повысить заработную плату работника до необходимого уровня не составит особого труда, так как возможностей для этого более чем предостаточно.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Закон позволяет иметь высокую зарплату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Белорусским законодательством предусмотрены широкие возможности для установления той или иной системы оплаты труда. Основным нормативным документом при этом выступает Единая тарифная сетка работников Республики Беларусь (далее - ЕТС). На ее основе с использованием других элементов тарифной системы (тарифной ставки первого разряда, Единого тарифно-квалификационного справочника работ и профессий рабочих, Единого квалификационного справочника должностей служащих, иных квалификационных справочников) определяются тарифные ставки и оклады работников.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При применении тарифной сетки на практике большое количество вопросов вызывает порядок определения тарифной ставки первого разряда. Пунктом 1 постановления Совмина РБ от 27.12.2004 №1651 "О некоторых вопросах регулирования оплаты труда работников коммерческих организаций" (далее - Постановление № 1651) утвержден базовый предельный норматив тарифной ставки первого разряда в размере бюджета прожиточного минимума для трудоспособного населения. В настоящее время в соответствии с постановлением Совмина РБ от 30.01.2007 № 110 бюджет прожиточного минимума для трудоспособного населения составляет 188 790 руб. Кроме того, Постановлением № 1651 установлены дифференцированные отраслевые коэффициенты к базовому предельному нормативу тарифной ставки первого разряда, изменяющиеся в зависимости от отрасли от 1 до 1,5. Следует учитывать, что согласно п. 3.3 Постановления № 1651 в затраты по производству и реализации продукции, товаров (работ, услуг), учитываемые при ценообразовании и налогообложении коммерческими организациями, независимо от форм собственности включаются выплаты по тарифным ставкам, должностным окладам и сдельным расценкам (с учетом выполнения норм труда не более чем на 200 процентов), исчисленным исходя из тарифной ставки первого разряда, не превышающей ее предельного размера, и тарифных коэффициентов Единой тарифной сетки работников Республики Беларусь. Поэтому некоторые организации, для того чтобы сохранить свою привлекательность на рынке труда для работников, заведомо идут на превышение данного предельного норматива. Это, с одной стороны, позволяет им привлечь более квалифицированных специалистов, а с другой - увеличивает их расходы по налогам, уплачиваемым из прибыли.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Для правильного применения ЕТС всех работников необходимо разбить на две группы: рабочие и служащие. Среди служащих выделяют: руководителей организаций и их структурных подразделений (административно), руководителей подразделений хозяйственного обслуживания, специалистов и технических исполнителей, занимающихся подготовкой и оформлением документов, учетом и контролем. Отнесение работников к различным категориям производится в соответствии с Общегосударственным классификатором Республики Беларусь "Профессии рабочих и должности служащих". Соответственно, по данным категориям работников производится различное применение тарифной сетки.</w:t>
      </w:r>
    </w:p>
    <w:p w:rsidR="005C55BB" w:rsidRPr="0043504B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Рабочие. Среди них выделяют рабочих, профессия которых тарифицируется по разрядам и не тарифицируется. Рабочим, которые тарифицируются, в соответствии с п. 11. Инструкции о порядке применения Единой тарифной сетки работников Республики Беларусь, утвержденной постановлением Минтруда и соцзащиты РБ от 20.09.2002 № 123 (далее - Инструкция № 123), устанавливается разряд с 1-го по 8-ой. По таким работникам вначале определяется разряд, затем устанавливается тарифный коэффициент, соответствующий разряду. Тарифные коэффициенты, соответствующие 1-8 разрядам, изменяются от 1 до 2,17. Приложением 2 к Инструкции № 123 установлены коэффициенты тарифных ставок (окладов) рабочих по технологическим видам работ, производствам, видам экономической деятельности и отраслям, которые варьируются от 1,1 до 1,9. После этого рассчитывается тарифная ставка (оклад) по формуле:</w:t>
      </w:r>
    </w:p>
    <w:p w:rsidR="00A56F7D" w:rsidRPr="0043504B" w:rsidRDefault="00A56F7D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5C55BB" w:rsidRPr="0043504B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ТС = ТС1 разр х ТК х КП,</w:t>
      </w:r>
    </w:p>
    <w:p w:rsidR="00A56F7D" w:rsidRPr="0043504B" w:rsidRDefault="00A56F7D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где ТС - тарифная ставка тарифицируемого рабочего;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ТС1разр - тарифная ставка 1-го разряда,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ТК - тарифный коэффициент,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КП - коэффициент повышения.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К нетарифицируемым рабочим согласно Приложению № 3 к Инструкции № 123 относятся водители, грузчики, продавцы, машинисты строительных машин, уборщики и пр. По ним в этом же Приложении также приводятся так называемые кратные размеры тарифной ставки 1-го разряда. Кроме того, для некоторых рабочих, в основном уборщиков, п. 17 Инструкции № 123 предусмотрен повышающий коэффициент в размере 1,1-1,2 к кратному размеру. Расчет тарифной ставки по данной категории рабочих производится путем умножения тарифной ставки 1-го разряда, принятый в организации, на кратный размер. Поскольку среди приведенных кратных размеров один из самых высоких установлен для водителя фургона грузоподъемностью 60 и более тонн в размере 2,81, то следует ожидать, что окладами данные работники будут весьма недовольны. Поэтому, если в соответствии с п. 34 Инструкции № 123 недовольного рабочего назвать "старшим", то тарифный коэффициент или кратный размер тарифной ставки первого разряда можно увеличить на 10%.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Следует, однако, заметить, что в соответствии с п. 36 Инструкции № 123 отдельным высококвалифицированным рабочим (начиная с 5-го разряда), постоянно занятым выполнением особо важных и ответственных работ, наниматель в пределах средств на заработную плату имеет право устанавливать месячные оклады взамен тарифных ставок (окладов) исходя из тарифных коэффициентов в диапазоне 2,03-2,48. Перечень таких работ может определяться нанимателем.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Техническим исполнителям в соответствии с п. 12 Инструкции № 123 может быть присвоен с 5-го по 7-ой разряд, руководителям подразделений административно-хозяйственного обслуживания - с 5-го по 8-й разряд. Для определения разряда нужно руководствоваться Приложением № 4 к Инструкции № 123. В связи с этим для первой группы тарифный коэффициент будет изменяться с 1,73 до 2,03, для второй - с 1,73 до 2,17. При этом оклад данных групп служащих определяется как тарифная ставка 1-го разряда, умноженная на предлагаемый ЕТС тарифный коэффициент.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Специалисты. Что касается специалистов, то их в соответствии с ЕТС также следует разделить на две группы: должность которых категорируется и не категорируется. Перечень специалистов, должность которых не категорируется, приведен в Приложении № 6 к Инструкции № 123, где также указан и их соответствующий разряд. Следовательно, тарифная ставка данных специалистов определяется как произведение тарифной ставки 1-го разряда на тарифный коэффициент, соответствующий их тарифному разряду.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В случае если некатегорируемый специалист имеет звание "старший", то согласно тому же п. 34 Инструкции № 123 ему может быть установлен тарифный коэффициент на один разряд выше по сравнению с тарифным коэффициентом базовой должности.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Если специалист категорируется, то ему необходимо для начала присвоить разряд в соответствии с образованием и категорией. Затем определить группу, к которой относится организация, в зависимости от вида экономической деятельности согласно Приложению 5 к Инструкции № 123. Далее для определения тарифного разряда и коэффициента используется Приложение № 1. Если организация относится к первой группе, то присваивается крайний левый разряд из трех указанных в Приложении 1, если ко второй - средний разряд, и если к третьей - то крайний правый. Для расчета оклада тарифный коэффициент, соответствующий присвоенному разряду, умножается на тарифную ставку 1-го разряда.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Руководители. Чтобы установить оклад руководителям, следует произвести их деление по трем группам:</w:t>
      </w:r>
    </w:p>
    <w:p w:rsidR="005C55BB" w:rsidRPr="00A56F7D" w:rsidRDefault="005C55BB" w:rsidP="00A56F7D">
      <w:pPr>
        <w:numPr>
          <w:ilvl w:val="1"/>
          <w:numId w:val="1"/>
        </w:numPr>
        <w:autoSpaceDE w:val="0"/>
        <w:autoSpaceDN w:val="0"/>
        <w:adjustRightInd w:val="0"/>
        <w:snapToGrid/>
        <w:spacing w:line="360" w:lineRule="auto"/>
        <w:ind w:left="0"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- руководители структурных подразделений, осуществляющих управленческие функции (сектора, отдела, лаборатории и проч.);</w:t>
      </w:r>
    </w:p>
    <w:p w:rsidR="005C55BB" w:rsidRPr="00A56F7D" w:rsidRDefault="005C55BB" w:rsidP="00A56F7D">
      <w:pPr>
        <w:numPr>
          <w:ilvl w:val="1"/>
          <w:numId w:val="1"/>
        </w:numPr>
        <w:autoSpaceDE w:val="0"/>
        <w:autoSpaceDN w:val="0"/>
        <w:adjustRightInd w:val="0"/>
        <w:snapToGrid/>
        <w:spacing w:line="360" w:lineRule="auto"/>
        <w:ind w:left="0"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- руководители структурных подразделений, созданных для осуществления производственного процесса (производственного участка, цеха и т.п.);</w:t>
      </w:r>
    </w:p>
    <w:p w:rsidR="005C55BB" w:rsidRPr="00A56F7D" w:rsidRDefault="005C55BB" w:rsidP="00A56F7D">
      <w:pPr>
        <w:numPr>
          <w:ilvl w:val="1"/>
          <w:numId w:val="1"/>
        </w:numPr>
        <w:autoSpaceDE w:val="0"/>
        <w:autoSpaceDN w:val="0"/>
        <w:adjustRightInd w:val="0"/>
        <w:snapToGrid/>
        <w:spacing w:line="360" w:lineRule="auto"/>
        <w:ind w:left="0"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- руководители организаций и главные инженеры.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Оклад руководителям структурных подразделений, осуществляющих управленческие функции, определяется следующим образом. Вначале по Приложению № 7 устанавливается уровень управления, который состоит из двух цифр, например 2.7. Первая цифра 2 указывает на то, что в Приложении № 1 необходимо выбрать руководителей структурных подразделений - второй уровень управления. Вторая цифра (в нашем случае 7) просто показывает номер строки в таблице. Таким образом</w:t>
      </w:r>
      <w:r w:rsidR="0054475A">
        <w:rPr>
          <w:color w:val="000000"/>
          <w:kern w:val="28"/>
          <w:sz w:val="28"/>
          <w:szCs w:val="28"/>
        </w:rPr>
        <w:t>,</w:t>
      </w:r>
      <w:r w:rsidRPr="00A56F7D">
        <w:rPr>
          <w:color w:val="000000"/>
          <w:kern w:val="28"/>
          <w:sz w:val="28"/>
          <w:szCs w:val="28"/>
        </w:rPr>
        <w:t xml:space="preserve"> можно установить, к какой категории относится руководитель.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Для определения категории руководителей производственных структурных подразделений нужно воспользоваться Приложением № 8 к Инструкции № 123. Всем перечисленным группам руководителей соответствуют три тарифных разряда. Поэтому необходимо также воспользоваться Приложением № 5 для определения той группы, к которой относится организация. Затем выбирается соответствующий разряд в Приложении 1. Относящийся к нему тарифный коэффициент умножается на ставку 1-го разряда, в результате чего устанавливается оклад руководителя, исчисляемый по следующему алгоритму. Вначале определяется списочная численность работников организации и согласно Приложению № 9 выбирается возможный диапазон тарифного разряда. Затем необходимо снова вернуться к Приложению № 5 для того, чтобы правильно определить разряд из предлагаемых трех. Умножая тарифный коэффициент, соответствующий разряду, на тарифную ставку 1-го разряда, можно определить оклад руководителя организации.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Справедливости ради нужно отметить, что тарифные коэффициенты установлены в интервале от 3,72 до 7,84. И если директор руководит предприятием с численностью 200 человек, то максимум, на что он может рассчитывать, это коэффициент 4,88. Несложно посчитать, что в итоге получается оклад руководителя, примерно равный окладу квалифицированного рабочего в важной отрасли.</w:t>
      </w:r>
    </w:p>
    <w:p w:rsidR="005C55BB" w:rsidRPr="0043504B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Скорее всего, применение тарифной сетки в существующем виде может привести к тому, что все ответственные работники будут иметь "вид лихой, но немного с придурью". В связи с этим перед собственниками и высшим руководством организации всегда в той или иной степени стоят вопросы совершенствования данной системы.</w:t>
      </w:r>
    </w:p>
    <w:p w:rsidR="0043504B" w:rsidRPr="0043504B" w:rsidRDefault="0043504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5C55BB" w:rsidRPr="0043504B" w:rsidRDefault="005C55BB" w:rsidP="0043504B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  <w:lang w:val="en-US"/>
        </w:rPr>
      </w:pPr>
      <w:r w:rsidRPr="0043504B">
        <w:rPr>
          <w:b/>
          <w:bCs/>
          <w:color w:val="000000"/>
          <w:kern w:val="28"/>
          <w:sz w:val="28"/>
          <w:szCs w:val="28"/>
        </w:rPr>
        <w:t>У закона двойное дно</w:t>
      </w:r>
    </w:p>
    <w:p w:rsidR="0043504B" w:rsidRPr="0043504B" w:rsidRDefault="0043504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  <w:lang w:val="en-US"/>
        </w:rPr>
      </w:pP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Возможности применения альтернативных систем оплаты труда хотя и не раскрыты в действующем законодательстве, но при его тщательном изучении постепенно выявляются.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Отправной точкой по данному вопросу можно считать ст. 63 Трудового кодекса Республики Беларусь (далее - ТК), согласно которой заработная плата максимальными размерами не ограничивается.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Так, в соответствии с п. 33 Инструкции № 123 коллективным договором, соглашением или нанимателем в пределах средств на заработную плату может быть предусмотрено увеличение (уменьшение) в пределах межразрядной разницы (до 7 процентов) должностных окладов руководителей, специалистов и других служащих. Другими словами, фактически разряд работника можно либо понизить, либо повысить на 1 по инициативе нанимателя.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Согласно тому же п. 33 Инструкции № 123 должностные оклады руководителей, специалистов и других служащих организаций, имеющих в своем подчинении дочерние предприятия, обособленные подразделения (филиалы, представительства), могут быть повышены до 10% включительно. Если обособленные подразделения, подчиненные организации и дочерние предприятия занимаются видами экономической деятельности, отличными от основного вида деятельности организации, и объем их выручки от реализации продукции, товаров (работ, услуг) составляет не менее 30% объема выручки по организации в целом, исчисленного нарастающим итогом с начала отчетного года, то тарифные должностные оклады руководителей и специалистов организации могут быть повышены до 15% включительно. Таким образом, наличие регионального представительства позволяет повысить оклады сотрудникам, работающим в столице, на 10-15%.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Кроме того, коллективным договором, соглашением или нанимателем может быть предусмотрено введение для рабочих-повременщиков повышенных до 15% включительно тарифных ставок, соответствующих присвоенным им тарифным разрядам; для рабочих-сдельщиков - расценок, прогрессивно возрастающих до 20% включительно; для руководителей, специалистов и других служащих - повышенных до 10% включительно тарифных должностных окладов. Однако такое повышение можно производить только при условии экономии фонда заработной платы, полученной коммерческой организацией в результате проведения работы по нормированию труда и снижению трудоемкости при условии фактического улучшения эффективности хозяйствования и росте производительности труда.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Важным моментом является следующее. Законодательством не запрещается применение нескольких тарифных ставок 1-го разряда для оплаты труда работников в коммерческой организации. Применение в организации двух и более тарифных ставок 1-го разряда возможно в целях снижения дифференциации в оплате труда различных профессионально-квалификационных групп ее работников (например, для рабочих основного и вспомогательных производств, служащих и т.п.). Однако применение нескольких тарифных ставок требует оформленного экономического обоснования.</w:t>
      </w:r>
    </w:p>
    <w:p w:rsidR="005C55BB" w:rsidRPr="0043504B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Какие выводы высшее руководство может сделать из вышесказанного? Они могут быть следующими. Организация имеет право установить одну тарифную ставку 1-го разряда для низкоквалифицированного персонала (например, 100 000 руб.) и другую или несколько других - для высок</w:t>
      </w:r>
      <w:r w:rsidR="0054475A">
        <w:rPr>
          <w:color w:val="000000"/>
          <w:kern w:val="28"/>
          <w:sz w:val="28"/>
          <w:szCs w:val="28"/>
        </w:rPr>
        <w:t>о</w:t>
      </w:r>
      <w:r w:rsidR="00FD3AE7">
        <w:rPr>
          <w:color w:val="000000"/>
          <w:kern w:val="28"/>
          <w:sz w:val="28"/>
          <w:szCs w:val="28"/>
        </w:rPr>
        <w:t>к</w:t>
      </w:r>
      <w:r w:rsidRPr="00A56F7D">
        <w:rPr>
          <w:color w:val="000000"/>
          <w:kern w:val="28"/>
          <w:sz w:val="28"/>
          <w:szCs w:val="28"/>
        </w:rPr>
        <w:t>валифицированного (например, 400 000 руб.) Таким образом, соотношения, задаваемого ЕТС, можно избежать. Единственный минус данной схемы состоит в том, что заработная плата, исчисленная от разницы между повышенной ставкой 1-го разряда, то есть 400 000 руб., и бюджетом прожиточного минимума, не сможет участвовать в составе затрат, учитывающихся при налогообложении.</w:t>
      </w:r>
    </w:p>
    <w:p w:rsidR="00A56F7D" w:rsidRPr="0043504B" w:rsidRDefault="00A56F7D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5C55BB" w:rsidRPr="0043504B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  <w:r w:rsidRPr="00A56F7D">
        <w:rPr>
          <w:b/>
          <w:bCs/>
          <w:color w:val="000000"/>
          <w:kern w:val="28"/>
          <w:sz w:val="28"/>
          <w:szCs w:val="28"/>
        </w:rPr>
        <w:t>Дополнительные выплаты</w:t>
      </w:r>
    </w:p>
    <w:p w:rsidR="00A56F7D" w:rsidRPr="0043504B" w:rsidRDefault="00A56F7D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aps/>
          <w:color w:val="000000"/>
          <w:kern w:val="28"/>
          <w:sz w:val="28"/>
          <w:szCs w:val="28"/>
        </w:rPr>
      </w:pP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Организация также вправе применить дополнительные выплаты к заработной плате.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Данные выплаты можно условно разделить на два вида: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1) доплаты, являющиеся в соответствии с трудовым законодательством обязательными, минимальный размер которых законодательно гарантирован; при этом наниматель может устанавливать иной размер выплат, но не имеет права устанавливать размер доплат ниже минимально гарантированных;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2) доплаты и надбавки, решение о выплате которых принимает наниматель, размер и порядок выплаты которых определяются коллективным договором, трудовым договором, положением по оплате труда работников и т.п.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К обязательным выплатам компенсирующего и стимулирующего характера (I группа) относятся:</w:t>
      </w:r>
    </w:p>
    <w:p w:rsidR="005C55BB" w:rsidRPr="00A56F7D" w:rsidRDefault="005C55BB" w:rsidP="00A56F7D">
      <w:pPr>
        <w:numPr>
          <w:ilvl w:val="1"/>
          <w:numId w:val="1"/>
        </w:numPr>
        <w:autoSpaceDE w:val="0"/>
        <w:autoSpaceDN w:val="0"/>
        <w:adjustRightInd w:val="0"/>
        <w:snapToGrid/>
        <w:spacing w:line="360" w:lineRule="auto"/>
        <w:ind w:left="0"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Во-первых, доплаты за работу во вредных и тяжелых условиях труда. Указанная доплата является обязательной в соответствии со ст. 62 ТК. По результатам аттестации в зависимости от степени вредности и тяжести условий труда устанавливаются доплаты к тарифным ставкам и должностным окладам. Для нанимателей независимо от формы собственности размеры доплат за работу во вредных и тяжелых условиях труда в зависимости от степени вредности и тяжести условий труда устанавливаются по шкале, приведенной в п. 32 Методики проведения аттестации рабочих мест по условиям труда, утвержденной постановлением Минтруда и соцзащиты РБ от 04.09.1995 № 74. Данные доплаты устанавливаются в процентах тарифной ставки 1-го разряда за каждый час работы во вредных и тяжелых условиях труда и варьируются от 10% до 31%. Выплаченные нанимателем суммы доплат за работу во вредных и тяжелых условиях труда относятся на себестоимость продукции (работ, услуг) в составе расходов на оплату труда согласно Основным положениям по составу затрат, включаемых в себестоимость продукции (работ, услуг) (далее - Основные положения по составу затрат).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Во-вторых, доплаты за работу в ночное время и за многосменный режим работы. Статьей 70 ТК предусмотрено, что за каждый час работы в ночное время и за многосменный режим работы производятся доплаты в размере, устанавливаемом коллективным договором, соглашением, но не ниже 20% часовой тарифной ставки (оклада) работника.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Пунктом 1 постановления Минэкономики, Минтруда и Минфина РБ от 24.05.2000 № 105/77/54 "О размерах доплат за работу в ночное время, включаемых в себестоимость продукции (работ, услуг)" установлено, что доплаты за работу в ночное время в размерах, предусмотренных ст. 70 ТК, но не превышающих 40% часовой тарифной ставки (оклада) работника за каждый час работы в ночное время или в ночную смену и (или) 20% - за работу в вечернюю смену (при многосменном режиме работы), включаются в себестоимость продукции (работ, услуг); при многосменном режиме работы смена, в которой не менее 50% рабочего времени приходится на ночное время (с 22 часов до 6 часов), считается ночной, а смена, непосредственно предшествующая ночной, - вечерней.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Ко II группе выплат компенсирующего и стимулирующего характера (доплаты и надбавки, решение о выплате которых принимает наниматель на основании локальных нормативных актов) относятся: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Во-первых, надбавка за продолжительность непрерывной работы устанавливается на основании Положения, утвержденного в организации. В данном Положении:</w:t>
      </w:r>
    </w:p>
    <w:p w:rsidR="005C55BB" w:rsidRPr="00A56F7D" w:rsidRDefault="005C55BB" w:rsidP="00A56F7D">
      <w:pPr>
        <w:numPr>
          <w:ilvl w:val="1"/>
          <w:numId w:val="1"/>
        </w:numPr>
        <w:autoSpaceDE w:val="0"/>
        <w:autoSpaceDN w:val="0"/>
        <w:adjustRightInd w:val="0"/>
        <w:snapToGrid/>
        <w:spacing w:line="360" w:lineRule="auto"/>
        <w:ind w:left="0"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- устанавливаются размеры указанной надбавки в зависимости от стажа непрерывной работы, порядок ее начисления и выплаты;</w:t>
      </w:r>
    </w:p>
    <w:p w:rsidR="005C55BB" w:rsidRPr="00A56F7D" w:rsidRDefault="005C55BB" w:rsidP="00A56F7D">
      <w:pPr>
        <w:numPr>
          <w:ilvl w:val="1"/>
          <w:numId w:val="1"/>
        </w:numPr>
        <w:autoSpaceDE w:val="0"/>
        <w:autoSpaceDN w:val="0"/>
        <w:adjustRightInd w:val="0"/>
        <w:snapToGrid/>
        <w:spacing w:line="360" w:lineRule="auto"/>
        <w:ind w:left="0"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- определяется, какой стаж непрерывной работы будет учитываться при выплате надбавки (по специальности либо в отрасли, либо в организации), и пр.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В соответствии с п. 6 постановления Совмина РБ от 16.06.1998 № 937 "О мерах по совершенствованию организации оплаты труда в отраслях экономики" размер надбавок за продолжительность непрерывной работы (вознаграждений за выслугу лет, стаж работы), выплачиваемых рабочим, руководителям, специалистам, служащим хозрасчетных предприятий и организаций всех форм собственности и включаемых в затраты по производству и реализации продукции, товаров (работ, услуг), учитываемые при ценообразовании и налогообложении, не должен превышать 20% тарифной ставки (должностного оклада).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Во-вторых, работникам также могут выплачиваться надбавки за высокие достижения в труде, выполнение особо важной (срочной) работы и другие показатели по условиям и в размерах, установленных нанимателем на основании коллективного договора, соглашения и трудового договора (контракта). В соответствии с п. 5 постановления Совмина РБ от 24.12.1998 № 1972 "О дополнительных мерах по совершенствованию оплаты труда работников отраслей экономики" общая сумма средств, направляемых на выплату надбавок за высокие достижения в труде, выполнение особо важной (срочной) работы и другие показатели, выплачиваемых руководителям, специалистам и другим служащим коммерческих организаций и включаемых в затраты по производству и реализации продукции, товаров (работ, услуг), учитываемые при ценообразовании и налогообложении, не должна превышать 20% суммы должностных окладов этих категорий работников.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Следует отметить, что размер данных надбавок ограничен по категории работников в целом. Конкретному же работнику размер надбавки в зависимости от результатов его труда, значимости выполняемой им работы может составлять и больший процент.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В-третьих, водителям может быть присвоена надбавка за классность. Вопрос присвоения (повышения) класса рассматривается квалификационной комиссией организации на основании заявления водителя по представлению руководителя соответствующего структурного подразделения.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Первым условием присвоения класса является прохождение водителями подготовки (переподготовки, повышения квалификации) в учреждениях образования, имеющих лицензию на право осуществления такой деятельности, сдача квалификационных экзаменов и получение в органах Госавтоинспекции водительского удостоверения установленного образца с разрешающей отметкой на право управления соответствующими категориями транспортных средств ("В", "С", "Д", "Е").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Вторым условием присвоения класса является соблюдение требований по стажу работы в качестве водителя. Пунктом 33.3 Рекомендаций по особенностям оплаты труда работников автомобильного транспорта, утвержденных приказом Минтранса РБ от 24.01.2005 № 2, предусмотрено выплачивать водителям автобусов, грузовых и легковых автомобилей надбавку за классность в следующих размерах: водителям 2-го класса - 10%, водителям 1-го класса - 25% от установленной тарифной ставки за отработанное в качестве водителя время.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В-четвертых, что касается надбавок за руководство бригадой, руководство практикой, профессиональное мастерство, то здесь необходимо отметить следующее. В соответствии со ст. 67 ТК размеры доплат за совмещение профессий (должностей), расширение зоны обслуживания (увеличение объема выполняемых работ) или выполнение обязанностей временно отсутствующего работника устанавливаются нанимателем по соглашению с работником, порядок и условия начисления указанных доплат должны определяться организацией самостоятельно.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Данные надбавки относятся на затраты по производству и реализации продукции, товаров (работ, услуг), учитываемые при ценообразовании и налогообложении, в соответствии с п. 2.7.1.3 Основных положений по составу затрат.</w:t>
      </w:r>
    </w:p>
    <w:p w:rsidR="005C55BB" w:rsidRPr="0043504B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В-пятых, при заключении контракта с работником нанимателем может предусматриваться повышение тарифной ставки. В соответствии с п. 10.8 Положения о порядке и условиях заключения контрактов нанимателей с работниками, утвержденного постановлением Совмина РБ от 25.09.1999 № 1476, контрактом должны быть предусмотрены дополнительные меры стимулирования труда, в том числе повышение тарифной ставки, однако не более чем на 50%, если больший размер не предусмотрен законодательством.</w:t>
      </w:r>
    </w:p>
    <w:p w:rsidR="00A56F7D" w:rsidRPr="0043504B" w:rsidRDefault="00A56F7D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  <w:r w:rsidRPr="00A56F7D">
        <w:rPr>
          <w:b/>
          <w:bCs/>
          <w:color w:val="000000"/>
          <w:kern w:val="28"/>
          <w:sz w:val="28"/>
          <w:szCs w:val="28"/>
        </w:rPr>
        <w:t>Сверх нормы за троих…</w:t>
      </w:r>
    </w:p>
    <w:p w:rsidR="00A56F7D" w:rsidRPr="0043504B" w:rsidRDefault="00A56F7D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В коммерческих организациях часто встречаются ситуации, когда сотрудники вынуждены задерживаться на работе. В соответствии со ст. 119 ТК такая работа называется сверхурочной, то есть выполненная работником по предложению, распоряжению или с ведома нанимателя сверх установленной для него продолжительности рабочего времени, предусмотренной правилами внутреннего трудового распорядка или графиком сменности. Статья 69 ТК гласит, что каждый час работы в сверхурочное время оплачивается: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1) работникам со сдельной оплатой труда не ниже двойных сдельных расценок;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2) работникам с повременной оплатой труда, а также получающим должностные оклады не ниже двойных часовых ставок (окладов).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Работа в государственные праздники, праздничные и выходные дни оплачивается не ниже, чем в двойном размере. При этом для работников, получающих месячный оклад, оплата производится в размере не ниже одинарной часовой или дневной ставки сверх оклада, если работа производилась в пределах месячной нормы рабочего времени, и в размере не ниже двойной часовой или дневной ставки сверх оклада, если работа производилась сверх месячной нормы.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Таким образом, учет фактически отработанного времени может позволить организации повысить заработную плату усердных сотрудников.</w:t>
      </w:r>
    </w:p>
    <w:p w:rsidR="005C55BB" w:rsidRPr="0043504B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Нередко в малых и средних компаниях один сотрудник выполняет несколько разных функций, например</w:t>
      </w:r>
      <w:r w:rsidR="00FC3D40">
        <w:rPr>
          <w:color w:val="000000"/>
          <w:kern w:val="28"/>
          <w:sz w:val="28"/>
          <w:szCs w:val="28"/>
        </w:rPr>
        <w:t>,</w:t>
      </w:r>
      <w:r w:rsidRPr="00A56F7D">
        <w:rPr>
          <w:color w:val="000000"/>
          <w:kern w:val="28"/>
          <w:sz w:val="28"/>
          <w:szCs w:val="28"/>
        </w:rPr>
        <w:t xml:space="preserve"> бухгалтер занимается кадровой работой или оформлением таможенных документов. В данном случае логично оформить внутреннее совместительство. При этом следует учитывать, что в соответствии со ст. 345 ТК работа по совместительству не может превышать половины нормальной продолжительности рабочего времени</w:t>
      </w:r>
      <w:r w:rsidR="00FD3AE7">
        <w:rPr>
          <w:color w:val="000000"/>
          <w:kern w:val="28"/>
          <w:sz w:val="28"/>
          <w:szCs w:val="28"/>
        </w:rPr>
        <w:t>,</w:t>
      </w:r>
      <w:r w:rsidRPr="00A56F7D">
        <w:rPr>
          <w:color w:val="000000"/>
          <w:kern w:val="28"/>
          <w:sz w:val="28"/>
          <w:szCs w:val="28"/>
        </w:rPr>
        <w:t xml:space="preserve"> и она оплачивается пропорционально отработанному времени, а при установлении нормированных заданий - по конечным результатам за фактически выполненный объем работ (ст. 346 ТК).</w:t>
      </w:r>
    </w:p>
    <w:p w:rsidR="00A56F7D" w:rsidRPr="0043504B" w:rsidRDefault="00A56F7D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5C55BB" w:rsidRPr="0043504B" w:rsidRDefault="005C55BB" w:rsidP="006C1E35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  <w:r w:rsidRPr="006C1E35">
        <w:rPr>
          <w:b/>
          <w:bCs/>
          <w:color w:val="000000"/>
          <w:kern w:val="28"/>
          <w:sz w:val="28"/>
          <w:szCs w:val="28"/>
        </w:rPr>
        <w:t>Дайте премию: я заслужил!</w:t>
      </w:r>
    </w:p>
    <w:p w:rsidR="00A56F7D" w:rsidRPr="0043504B" w:rsidRDefault="00A56F7D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aps/>
          <w:color w:val="000000"/>
          <w:kern w:val="28"/>
          <w:sz w:val="28"/>
          <w:szCs w:val="28"/>
        </w:rPr>
      </w:pP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Особо важным инструментом повышения оплаты труда остается премирование. Следует учитывать, что в соответствии с п. 1.5. Декрета Президента РБ от 27.03.1997 № 10 "О дополнительных мерах по совершенствованию оплаты труда работников отраслей экономики" размер премий за производственные результаты свыше 30% заработной платы по сдельным расценкам, тарифным ставкам (должностным окладам) в расчете на одного работника осуществляются за счет прибыли, остающейся в распоряжении предприятия. Таким образом, ограничение устанавливается на весь размер премиальных выплат по организации. По каждому из сотрудников процент премий может варьироваться: одному сотруднику может быть установлено 10% премии, другому - 50%.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Порядок премирования руководителей и главных специалистов регулируется постановлением Совмина РБ от 27.04.2006 № 555 "О некоторых мерах по совершенствованию государственного регулирования оплаты труда". В соответствии с п. 1 данного постановления премирование руководителей (их заместителей) и главных специалистов коммерческих организаций осуществляется в порядке, предусмотренном законодательством, по итогам работы за квартал.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При этом 30% начисленной премии резервируется и выплачивается при отсутствии роста убытка от реализации продукции, товаров (работ, услуг) в следующем порядке:</w:t>
      </w:r>
    </w:p>
    <w:p w:rsidR="005C55BB" w:rsidRPr="00A56F7D" w:rsidRDefault="005C55BB" w:rsidP="00A56F7D">
      <w:pPr>
        <w:numPr>
          <w:ilvl w:val="0"/>
          <w:numId w:val="1"/>
        </w:numPr>
        <w:autoSpaceDE w:val="0"/>
        <w:autoSpaceDN w:val="0"/>
        <w:adjustRightInd w:val="0"/>
        <w:snapToGrid/>
        <w:spacing w:line="360" w:lineRule="auto"/>
        <w:ind w:left="0"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за I и II кварталы - по итогам работы за первое полугодие;</w:t>
      </w:r>
    </w:p>
    <w:p w:rsidR="005C55BB" w:rsidRPr="00A56F7D" w:rsidRDefault="005C55BB" w:rsidP="00A56F7D">
      <w:pPr>
        <w:numPr>
          <w:ilvl w:val="0"/>
          <w:numId w:val="1"/>
        </w:numPr>
        <w:autoSpaceDE w:val="0"/>
        <w:autoSpaceDN w:val="0"/>
        <w:adjustRightInd w:val="0"/>
        <w:snapToGrid/>
        <w:spacing w:line="360" w:lineRule="auto"/>
        <w:ind w:left="0"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за III и IV кварталы - по итогам работы за год.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aps/>
          <w:color w:val="000000"/>
          <w:kern w:val="28"/>
          <w:sz w:val="28"/>
          <w:szCs w:val="28"/>
        </w:rPr>
      </w:pPr>
      <w:r w:rsidRPr="00A56F7D">
        <w:rPr>
          <w:caps/>
          <w:color w:val="000000"/>
          <w:kern w:val="28"/>
          <w:sz w:val="28"/>
          <w:szCs w:val="28"/>
        </w:rPr>
        <w:t>ПРИМЕР 1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В январе руководителю начисляется премия в размере 30% от должностного оклада, то есть 300 000 руб., в феврале - 400 000 руб., в марте - 300 000 руб. За все месяцы и квартал в целом была получена прибыль. Выплачивается же она только по итогу I квартала в размере 70%, то есть 700 000 руб. Остальная часть премии - 300 000 руб. - выплачивается только по итогам полугодия.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Таким образом, премия по своей сути становится ближе к бонусным выплатам, нежели к методу материального стимулирования персонала.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Рассмотрим еще одну вполне типичную ситуацию для белорусских организаций.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aps/>
          <w:color w:val="000000"/>
          <w:kern w:val="28"/>
          <w:sz w:val="28"/>
          <w:szCs w:val="28"/>
        </w:rPr>
      </w:pPr>
      <w:r w:rsidRPr="00A56F7D">
        <w:rPr>
          <w:caps/>
          <w:color w:val="000000"/>
          <w:kern w:val="28"/>
          <w:sz w:val="28"/>
          <w:szCs w:val="28"/>
        </w:rPr>
        <w:t>СИТУАЦИЯ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Как неправильно. Девушка с высшим образованием пришла работать в организацию секретарем. Экономист по труду, ничтоже сумняшеся, проделала следующие операции: определила, что должность секретаря согласно Приложению 4 к Инструкции № 123 соответствует 6-му разряду, умножила действующую в организации ставку 1-го разряда в 150 000 рублей на тарифный коэффициент, соответствующий 6-му разряду, 1,9 и получила оклад в размере 285 000 белорусских рублей. Через полтора месяца работы обиженная девушка покинула данное заведение и была права.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Как правильно. При правильном подходе картина могла бы быть иной.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Учитывая, что девушка имеет высшее образование, определяем ее должность как секретарь-референт. Согласно Приложению № 6 к Инструкции № 123 ее тарифный разряд - 11, и, соответственно, тарифный коэффициент - 2,65. Полагая, что квалификация у будущего секретаря-референта высокая и ей предстоит иметь дело с процессами управления, устанавливаем ей ставку 1-го разряда такую же, по которой считается заработная плата директору - 300 000 руб. Следовательно, ее тарифный оклад составит: 300 000 х 2,65 = = 795 000 руб.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По решению руководителя увеличиваем ее тарифный оклад в пределах межразрядной разницы на 7%, получаем: 795 000 х 1,07 = 850 650 руб.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В ходе проводимой всеобщей аттестации рабочих мест работа на вычислительных машинах, в том числе и секретаря-референта, признается работой во вредных условиях труда. Установлен процент доплаты в размере 10%. Соответственно, сумма надбавки составит 85 065 руб. Кроме того, коллективным договором установлена надбавка за знание иностранного языка в размере 13% (аналогично п. 2.4 Условий оплаты труда, общих для работников организаций, финансируемых из бюджета и пользующихся государственными дотациями (если иное не предусмотрено отраслевыми условиями оплаты труда), утвержденных постановлением Минтруда РБ от 21.01.2000 № 6).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Поскольку новый секретарь-референт является выпускником лингвистического университета и использует английский язык в процессе выполнения своих должностных обязанностей, сумма надбавки по данной статье составит: 850 650 х 13% = = 110 585 руб.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Предположим также, что в ее функции входит ведение персонифицированного учета. Оформляем эту функцию как внутреннее совместительство на 0,25 ставки. Учитывая, что секретарь не является специалистом в области бухгалтерского дела, присваиваем ему средний уровень квалификации и звание специалиста второй категории.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Поскольку предприятие, куда пришла работать девушка, швейное, определяем, что оно относится ко 2-й группе предприятий, поэтому и тарифный коэффициент равен 2,17. Применяем по просьбе бухгалтера общую тарифную ставку 1-го разряда по организации - 150 000 руб. В итоге получаем размер должностного оклада за внутреннее совместительство: 150 000 х 2,17 х 0,25 = = 81 375 руб. По данным учета рабочего времени за отчетный месяц секретарю пришлось задержаться на работе, то есть поработать сверхурочно 10 часов. В итоге при нормальной продолжительности рабочего времени в 168 часов в месяц секретарю полагается доплата за сверхурочное время: (850 650 + 85 065 + 110 585) / 168 х 10 х 2 = = 124 560 руб. В итоге начисления девушки составят: 850 650 + 85 065 + 110 585 + 81 375 + + 124 560 = 1 252 235 руб., что будет считаться довольно престижной зарплатой по нашим меркам.</w:t>
      </w:r>
    </w:p>
    <w:p w:rsidR="005C55BB" w:rsidRPr="00A56F7D" w:rsidRDefault="005C55BB" w:rsidP="00A56F7D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Таким образом, правильное применение законодательства позволяет использовать различные варианты в системе оплаты труда работников организации.</w:t>
      </w:r>
    </w:p>
    <w:p w:rsidR="005C55BB" w:rsidRPr="006C1E35" w:rsidRDefault="005C55BB" w:rsidP="006C1E35">
      <w:pPr>
        <w:pStyle w:val="a6"/>
        <w:ind w:firstLine="709"/>
        <w:rPr>
          <w:color w:val="000000"/>
        </w:rPr>
      </w:pPr>
      <w:r w:rsidRPr="00A56F7D">
        <w:rPr>
          <w:b w:val="0"/>
          <w:bCs w:val="0"/>
          <w:color w:val="000000"/>
        </w:rPr>
        <w:br w:type="page"/>
      </w:r>
      <w:r w:rsidRPr="006C1E35">
        <w:rPr>
          <w:color w:val="000000"/>
        </w:rPr>
        <w:t>СПИСОК ИСПОЛЬЗОВАННЫХ ИСТОЧНИКОВ</w:t>
      </w:r>
    </w:p>
    <w:p w:rsidR="005C55BB" w:rsidRPr="00A56F7D" w:rsidRDefault="005C55BB" w:rsidP="00A56F7D">
      <w:pPr>
        <w:pStyle w:val="a6"/>
        <w:ind w:firstLine="709"/>
        <w:jc w:val="both"/>
        <w:rPr>
          <w:b w:val="0"/>
          <w:bCs w:val="0"/>
          <w:color w:val="000000"/>
        </w:rPr>
      </w:pPr>
    </w:p>
    <w:p w:rsidR="005C55BB" w:rsidRPr="00A56F7D" w:rsidRDefault="005C55BB" w:rsidP="006C1E35">
      <w:pPr>
        <w:numPr>
          <w:ilvl w:val="0"/>
          <w:numId w:val="2"/>
        </w:numPr>
        <w:shd w:val="clear" w:color="auto" w:fill="FFFFFF"/>
        <w:tabs>
          <w:tab w:val="left" w:pos="539"/>
        </w:tabs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Конституция Республики Беларусь. Принята на республиканском референдуме 24 ноября 1996г. Минск « Беларусь» 1997.</w:t>
      </w:r>
    </w:p>
    <w:p w:rsidR="005C55BB" w:rsidRPr="00A56F7D" w:rsidRDefault="005C55BB" w:rsidP="006C1E35">
      <w:pPr>
        <w:numPr>
          <w:ilvl w:val="0"/>
          <w:numId w:val="2"/>
        </w:numPr>
        <w:shd w:val="clear" w:color="auto" w:fill="FFFFFF"/>
        <w:tabs>
          <w:tab w:val="left" w:pos="539"/>
        </w:tabs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Комментарий к Трудовому кодексу Республики Беларусь. Под ред. Василевича Г. А. Издательство Амалфея. – 2003. – 1120с.</w:t>
      </w:r>
    </w:p>
    <w:p w:rsidR="005C55BB" w:rsidRPr="00A56F7D" w:rsidRDefault="005C55BB" w:rsidP="006C1E35">
      <w:pPr>
        <w:numPr>
          <w:ilvl w:val="0"/>
          <w:numId w:val="2"/>
        </w:numPr>
        <w:shd w:val="clear" w:color="auto" w:fill="FFFFFF"/>
        <w:tabs>
          <w:tab w:val="left" w:pos="539"/>
        </w:tabs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Трудовой кодекс Республики Беларусь, принят Палатой Представителей 8 июня 1999 года. Одобрен Советом республики 30 июня 1999 года – Мн.: Амалфея 1999. – 240с.</w:t>
      </w:r>
    </w:p>
    <w:p w:rsidR="005C55BB" w:rsidRPr="00A56F7D" w:rsidRDefault="005C55BB" w:rsidP="006C1E35">
      <w:pPr>
        <w:numPr>
          <w:ilvl w:val="0"/>
          <w:numId w:val="2"/>
        </w:numPr>
        <w:shd w:val="clear" w:color="auto" w:fill="FFFFFF"/>
        <w:tabs>
          <w:tab w:val="left" w:pos="539"/>
        </w:tabs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В. Ф. Гапоненко, Ф. Н. Михайлов. Трудовое право, – М.: ЮНИТИ, 2002. – 463с.</w:t>
      </w:r>
    </w:p>
    <w:p w:rsidR="005C55BB" w:rsidRPr="00A56F7D" w:rsidRDefault="005C55BB" w:rsidP="006C1E35">
      <w:pPr>
        <w:numPr>
          <w:ilvl w:val="0"/>
          <w:numId w:val="2"/>
        </w:numPr>
        <w:shd w:val="clear" w:color="auto" w:fill="FFFFFF"/>
        <w:tabs>
          <w:tab w:val="left" w:pos="539"/>
        </w:tabs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В. Н. Толкунова, К. Н. Трудовое право России. Учеб. М., Юрист, 2001 – 245с.</w:t>
      </w:r>
    </w:p>
    <w:p w:rsidR="005C55BB" w:rsidRPr="00A56F7D" w:rsidRDefault="005C55BB" w:rsidP="006C1E35">
      <w:pPr>
        <w:numPr>
          <w:ilvl w:val="0"/>
          <w:numId w:val="2"/>
        </w:numPr>
        <w:shd w:val="clear" w:color="auto" w:fill="FFFFFF"/>
        <w:tabs>
          <w:tab w:val="left" w:pos="539"/>
        </w:tabs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Дмитрук В. Н. Трудовое право. / Учебное пособие. – Мн.: Амалфея, 2000.</w:t>
      </w:r>
    </w:p>
    <w:p w:rsidR="005C55BB" w:rsidRPr="00A56F7D" w:rsidRDefault="005C55BB" w:rsidP="006C1E35">
      <w:pPr>
        <w:numPr>
          <w:ilvl w:val="0"/>
          <w:numId w:val="2"/>
        </w:numPr>
        <w:shd w:val="clear" w:color="auto" w:fill="FFFFFF"/>
        <w:tabs>
          <w:tab w:val="left" w:pos="539"/>
        </w:tabs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Комаров С.А. Трудовое право. – М.: Юрайт, 2000 – 210с.</w:t>
      </w:r>
    </w:p>
    <w:p w:rsidR="005C55BB" w:rsidRPr="00A56F7D" w:rsidRDefault="005C55BB" w:rsidP="006C1E35">
      <w:pPr>
        <w:numPr>
          <w:ilvl w:val="0"/>
          <w:numId w:val="2"/>
        </w:numPr>
        <w:shd w:val="clear" w:color="auto" w:fill="FFFFFF"/>
        <w:tabs>
          <w:tab w:val="left" w:pos="539"/>
        </w:tabs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A56F7D">
        <w:rPr>
          <w:color w:val="000000"/>
          <w:kern w:val="28"/>
          <w:sz w:val="28"/>
          <w:szCs w:val="28"/>
        </w:rPr>
        <w:t>Р. Н. Лыгин, А. П. Толмачев. Трудовое право /конспект лекций/, – М.: ПРИОР, 2001. – 112с.</w:t>
      </w:r>
    </w:p>
    <w:p w:rsidR="005C55BB" w:rsidRPr="00A56F7D" w:rsidRDefault="005C55BB" w:rsidP="006C1E35">
      <w:pPr>
        <w:numPr>
          <w:ilvl w:val="0"/>
          <w:numId w:val="2"/>
        </w:numPr>
        <w:shd w:val="clear" w:color="auto" w:fill="FFFFFF"/>
        <w:tabs>
          <w:tab w:val="left" w:pos="539"/>
        </w:tabs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A56F7D">
        <w:rPr>
          <w:snapToGrid w:val="0"/>
          <w:color w:val="000000"/>
          <w:kern w:val="28"/>
          <w:sz w:val="28"/>
          <w:szCs w:val="28"/>
        </w:rPr>
        <w:t>Сыроватская Л. А., Трудовое право: Учебник. – М.: Высшая школа. – 2001. – 255с.</w:t>
      </w:r>
      <w:bookmarkStart w:id="0" w:name="_GoBack"/>
      <w:bookmarkEnd w:id="0"/>
    </w:p>
    <w:sectPr w:rsidR="005C55BB" w:rsidRPr="00A56F7D" w:rsidSect="00A56F7D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47D" w:rsidRDefault="00BF647D">
      <w:pPr>
        <w:snapToGrid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BF647D" w:rsidRDefault="00BF647D">
      <w:pPr>
        <w:snapToGrid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47D" w:rsidRDefault="00BF647D">
      <w:pPr>
        <w:snapToGrid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BF647D" w:rsidRDefault="00BF647D">
      <w:pPr>
        <w:snapToGrid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7ED" w:rsidRDefault="00373BE7" w:rsidP="00CC000B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8B27ED" w:rsidRDefault="008B27ED" w:rsidP="008B27E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283EB"/>
    <w:multiLevelType w:val="multilevel"/>
    <w:tmpl w:val="2B82AF95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 w:cs="Tahoma"/>
        <w:b/>
        <w:bCs/>
        <w:color w:val="000080"/>
        <w:sz w:val="16"/>
        <w:szCs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</w:abstractNum>
  <w:abstractNum w:abstractNumId="1">
    <w:nsid w:val="6E951E97"/>
    <w:multiLevelType w:val="hybridMultilevel"/>
    <w:tmpl w:val="84681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7ED"/>
    <w:rsid w:val="00253F95"/>
    <w:rsid w:val="00373BE7"/>
    <w:rsid w:val="0043504B"/>
    <w:rsid w:val="0054475A"/>
    <w:rsid w:val="005C55BB"/>
    <w:rsid w:val="006C1E35"/>
    <w:rsid w:val="00883170"/>
    <w:rsid w:val="008B27ED"/>
    <w:rsid w:val="00A56F7D"/>
    <w:rsid w:val="00BF647D"/>
    <w:rsid w:val="00CC000B"/>
    <w:rsid w:val="00D13FB2"/>
    <w:rsid w:val="00FC3D40"/>
    <w:rsid w:val="00FD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504AD06-6A46-46F3-87BF-C21A4B91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5BB"/>
    <w:pPr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27ED"/>
    <w:pPr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8B27ED"/>
  </w:style>
  <w:style w:type="paragraph" w:styleId="a6">
    <w:name w:val="Body Text"/>
    <w:basedOn w:val="a"/>
    <w:link w:val="a7"/>
    <w:uiPriority w:val="99"/>
    <w:rsid w:val="005C55BB"/>
    <w:pPr>
      <w:snapToGrid/>
      <w:spacing w:line="360" w:lineRule="auto"/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4423</Words>
  <Characters>25212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НАЧИСЛИТЬ ЗАРАБОТНУЮ ПЛАТУ: И ЗАКОНОДАТЕЛЬСТВО СОБЛЮСТИ, И РАБОТНИКА УВАЖИТЬ</vt:lpstr>
    </vt:vector>
  </TitlesOfParts>
  <Company>Microsoft</Company>
  <LinksUpToDate>false</LinksUpToDate>
  <CharactersWithSpaces>29576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НАЧИСЛИТЬ ЗАРАБОТНУЮ ПЛАТУ: И ЗАКОНОДАТЕЛЬСТВО СОБЛЮСТИ, И РАБОТНИКА УВАЖИТЬ</dc:title>
  <dc:subject/>
  <dc:creator>Admin</dc:creator>
  <cp:keywords/>
  <dc:description/>
  <cp:lastModifiedBy>admin</cp:lastModifiedBy>
  <cp:revision>2</cp:revision>
  <dcterms:created xsi:type="dcterms:W3CDTF">2014-03-06T08:02:00Z</dcterms:created>
  <dcterms:modified xsi:type="dcterms:W3CDTF">2014-03-06T08:02:00Z</dcterms:modified>
</cp:coreProperties>
</file>