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8E" w:rsidRPr="00763D31" w:rsidRDefault="000C398E" w:rsidP="000C398E">
      <w:pPr>
        <w:spacing w:before="120"/>
        <w:jc w:val="center"/>
        <w:rPr>
          <w:b/>
          <w:bCs/>
          <w:sz w:val="32"/>
          <w:szCs w:val="32"/>
        </w:rPr>
      </w:pPr>
      <w:r w:rsidRPr="00763D31">
        <w:rPr>
          <w:b/>
          <w:bCs/>
          <w:sz w:val="32"/>
          <w:szCs w:val="32"/>
        </w:rPr>
        <w:t>Классическая основа искусства Рублева</w:t>
      </w:r>
    </w:p>
    <w:p w:rsidR="000C398E" w:rsidRPr="00763D31" w:rsidRDefault="000C398E" w:rsidP="000C398E">
      <w:pPr>
        <w:spacing w:before="120"/>
        <w:jc w:val="center"/>
        <w:rPr>
          <w:sz w:val="28"/>
          <w:szCs w:val="28"/>
        </w:rPr>
      </w:pPr>
      <w:r w:rsidRPr="00763D31">
        <w:rPr>
          <w:sz w:val="28"/>
          <w:szCs w:val="28"/>
        </w:rPr>
        <w:t>Михаил В.А.</w:t>
      </w:r>
    </w:p>
    <w:p w:rsidR="000C398E" w:rsidRPr="00F103E5" w:rsidRDefault="00CE4668" w:rsidP="000C398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83. Андрей Рублев. Апостол Петр. Фрагмент фрески 'Шествие праведных в рай' Успенского собора во Владимире. 1408.(Andre Roublev. Saint Pierre. Fragment de la fresque 'La procession des Justes au paradis' de la cathedrale de la Dormition de Vladimir. 1408.) " style="width:105.75pt;height:205.5pt">
            <v:imagedata r:id="rId4" o:title=""/>
          </v:shape>
        </w:pic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Андрей Рублев. Апостол Петр. Фрагмент фрески 'Шествие праведных в рай' Успенского собора во Владимире. </w:t>
      </w:r>
      <w:r w:rsidRPr="00F103E5">
        <w:rPr>
          <w:lang w:val="en-US"/>
        </w:rPr>
        <w:t xml:space="preserve">1408.(Andre Roublev. Saint Pierre. Fragment de la fresque 'La procession des Justes au paradis' de la cathedrale de la Dormition de Vladimir. </w:t>
      </w:r>
      <w:r w:rsidRPr="00F103E5">
        <w:t xml:space="preserve">1408.)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Более ста лет тому назад один автор, пораженный классической строгостью и красотой „Троицы" Рублева, тогда еще покрытой непроницаемым окладом, спрашивал себя, не является ли она созданием итальянского мастера (Н. Иванчин-Писарев, Андроников монастырь, М., 1842, стр. 72; Д. Ровинский, История школ русского иконописания, Спб., 1856.). Позднее высказывалось предположение, что мастера итальянского треченто оказали влияние на великого русского мастера (Д.Айналов, История русской живописи от XVI до XIX вв., Пг., 1916.). В настоящее время большинство историков древнерусского искусства предпочитает объяснять отдаленное сходство Рублева с Дуччо и Симоне Мартини их общими византийскими корнями (М. Alpatov, La Trinite dans 1'art byzantin et 1'icone de Roublev. - "Echos d'Orient", 1927, № 148, p. 160.).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Но каковы бы ни были истоки Рублева, в нем всегда ощущается и угадывается еще нечто чисто эллинское. Примечательно, что на это обращали внимание как русские, так и иностранные авторы, хотя они приходили к своим выводам независимо друг от друга. Указывались некоторые возможные греческие прототипы Рублева (Ю. Олсуфьев, Три доклада о памятниках искусства Троице-Сергиевой лавры, Сергиев, 1927; И. Щербаков и А. Свирин, К проблеме творчества Андрея Рублева, Сергиев 1928; W. Worringer, Griechentum und Gotik. Vom Weltreich des Hellenismus, Miinchen, 1928, S. 107. ). Но эта его близость к ним не ставилась в связь с общим характером развития русского искусства.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>Начиная с древнего Киева русская культура находилась постоянно в тесной связи с византийской. Иконографические типы, живописная техника и художественный вкус Древней Руси многим обязаны византийским истокам. Византии принадлежала честь быть хранительницей античных традиций в течение всех средних веков (Д. Айналов, Эллинистические основы византийского искусства. Спб</w:t>
      </w:r>
      <w:r w:rsidRPr="00F103E5">
        <w:rPr>
          <w:lang w:val="en-US"/>
        </w:rPr>
        <w:t xml:space="preserve">., 1900; </w:t>
      </w:r>
      <w:r w:rsidRPr="00F103E5">
        <w:t>К</w:t>
      </w:r>
      <w:r w:rsidRPr="00F103E5">
        <w:rPr>
          <w:lang w:val="en-US"/>
        </w:rPr>
        <w:t xml:space="preserve">. Weitz-mann, Das klassische Erbe in der Kunst Konstan-tinopels. - „Alte und Neue Kunst", 1954, S. 41.). </w:t>
      </w:r>
      <w:r w:rsidRPr="00F103E5">
        <w:t xml:space="preserve">Это не исключает того, что античные традиции по-разному проявили себя в различных областях ее культуры. Они почти не прерывались в миниатюре ив прикладном искусстве, особенно в резьбе из слоновой кости, и усиливаются в годы упадка Византии накануне ее гибели. Русские мастера не имели в своем распоряжении таких шедевров античного искусства, которые были перед глазами византийцев. Это делало их путь к античности более трудным. Но в искусстве решающее значение нередко имеет не столько непосредственное соприкосновение одного мастера с другим, сколько их общие тенденции. Наперекор классическим тенденциям сильное воздействие оказывал на византийское искусство суровый догматизм церкви. Любовь к античным формам часто превращается у византийцев в утонченную, но мало плодотворную стилизацию. Им часто не хватало непосредственного чувства, способности оживить традиции классики. Русским мастерам, и особенно Рублеву, было суждено произвести нечто вроде расшифровки древнего палимпсеста, то есть под позднейшими записями и наслоениями веков обнаружить чудесные остатки древней мудрости и вкуса.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Эллинистические традиции можно обнаружить еще в новгородских фресках XIV века в сценах, полных стремительного движения. Эти мотивы давно были отмечены историками русского искусства. В них видели проявление того классического вкуса, который в то время проснулся во многих странах Восточной и Западной Европы.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Более примечательны в русских иконах XV века отголоски более древних традиций, традиций греческой архаики. Всадники на резвых конях в иконах Флора и Лавра — это всего лишь частность многих новгородских икон. Но в них столько молодости и движения, такая чистота силуэта, которая невольно заставляет вспомнить аттическую чернофигурную вазопись VI века до н. э. Греческая эвритмия в древнерусских иконах решительно отличает их от персидских миниатюр XV века с их дробным узором, пестрым колоритом, с мелкими фигурами, как цветы разбросанными по страницам рукописей.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Образы единоборства редко встречаются в русской иконописи. Тем более примечательно, что сцена борьбы Иакова с ангелом в превосходной иконе московской школы начала XV века Архангельского собора в Кремле удивительно похожа на сцену единоборства Ахилла с Пентесилеей в известной греческой вазе V века до н. э. в Мюнхене (Н. Гордеев и Н. Мнева, Памятник русской живописи XV века. Журн. „Искусство", 1947, № 1, стр. 87. ). И там и здесь внутреннее напряжение борющихся усилено тем, что взгляды их скрестились. Правда, круговое расположение фигур определяется в греческой вазе ее круглой формой. Но эти круговые контуры стали в русской иконе чертами ее живописного стиля. Они придают духовному порыву и напряжению героев гармоническое равновесие. В то время в Европе, нигде, кроме Италии, красота состязания, древнего агона, не находила себе подобного выражения, как в этом создании современника Рублева.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Мотивы, заимствованные из репертуара классических форм, постоянно встречаются в древнерусской живописи XIV — начала XVI века. Что касается Рублева, то у него дело не ограничивается отдельными мотивами, но касается и общих принципов его искусства. На этот раз речь должна идти не столько о греческой архаике, сколько о зрелой классике.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Одно из ярких проявлений классического вкуса в искусстве Рублева — это ангел „Евангелия Хитрово", символ евангелиста Матфея. В иконе „Благовещение" конца XIV века (Третьяковская галерея), создании византийского или близкого к византийской школе русского мастера, движение ангела стремительно, в духе позднего эллинистического искусства, очертания складок одежды беспокойны. Ангел Хитрово более уравновешен и гармоничен, и это его связывает с классической традицией. Указывалось на то, что расположение фигуры в круге похоже на греческие килики. Но дело не только в сходстве мотивов, но и в том, что в основе миниатюры лежит античная тема гармонии между геометрическими и органическими телами.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В работе Рублева фигура не только вписывается в круг: тщательно уравновешены точки соприкосновения фигуры и круглого обрамления. Тело и одежда ангела моделированы, этим почти достигнуто впечатление классического рельефа. Но, в отличие от античных памятников, у Рублева складки одежды не пересекают тела, а соответствуют его контурам и вместе с тем звучат как эхо круглого обрамления. Складываясь из очертаний фигуры и складок одежды, образ ангела становится живым и трепетным. Весь он более одухотворен, чем образ афинской бескрылой Ники, прелестный своей чувственной красотой. Кончик плаща выставлен вперед, наперекор движению фигуры. Изображение идущего ангела почти приобретает значение геральдического знака, эмблемы.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Итальянские мастера Возрождения в своих фигурах ангелов также нередко вдохновлялись античными образами, но их больше всего вдохновляли стремительно несущиеся менады. У них редко встречается такое спокойствие и величавость, как в работе Рублева. Нужно отметить, что и виньетки „Евангелия Хитрово", в частности цапля со змеем, тоже восходят к античной традиции ( В. Лазарев („Феофан Грек", стр. 73) усматривает в инициалах Евангелия Кошки и Евангелия Хитрово сходство с памятниками западного круга, однако в подтверждение этого положения ссылается на инициалы раннего средневековья, например, Евангелия Людовика Благочестивого (A. Venturi, Storia dell'arte ita-liana, т. II, рис. 221-223), которые еще очень близки к византийской традиции. Инициал с цаплей и змеей им не разбирается.).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В своих фресках в Успенском соборе во Владимире Рублев отходит от мягкой моделировки миниатюр „Евангелия Хитрово". Теперь он стремится к более обобщенным формам, к цельным цветовым пятнам, к выразительным силуэтам. В фигуре одного из апостолов рядом с гетимасией в „Страшном суде" тонко передано его гибкое тело, выступающее плечо, рука, колени и ниспадающий уголок плаща. Но вся фигура в темно-розовом плаще читается, как силуэт, и это придает ей величаво-спокойный характер. Манера письма отличается от манеры Феофана, предпочитавшего в новгородских фресках резкие, энергичные световые блики. Тяготение к силуэту сближает живописный стиль Рублева с традициями античной монументальной живописи, о которой мы можем судить преимущественно по росписям белофонных лекифов. Действительно, в начале XV века во всем мире ни один мастер не подходил так близко к традициям Полигнота, как Рублев.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В античной живописи существовал тип доблестного героя с широко раскрытыми глазами, с устремленным вдаль взором. Таков взывающий к богам разгневанный и взволнованный Ахилл в одной помпейской фреске (P. Hermann, Denkmaler der Malerei des Altertums, Miinchen, 1906; K. Schefold. Pompe-janische Malerei, Basel, 1952, S. 145.). Апостол Петр на фреске Рублева „Шествие праведников в рай" в Успенском соборе во Владимире — это как бы отдаленный отблеск подобного типа. Возможно, что в образе Рублева сказался его непосредственный опыт свидетеля героической эпохи в жизни родины. Но для того чтобы найти ему форму выражения, он основывался на античной традиции, о которой мог составить себе известное представление по парафразам античных образов в работах византийских мастеров. Отсюда удивительное сходство между Петром и Ахиллом. Впрочем, в отличие от византийских и античных мастеров, Рублев усиливает одухотворенность своего героя. Он сближает очертания головы Петра с очертаниями круглых нимбов и несколько ослабляет моделировку лица.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Чтобы уловить классическую основу живописи Рублева, нужно сравнить его образы с современными ему византийскими. В лицах старцев Феофана можно видеть высшую степень мимической напряженности, почти искажающую их черты. Другие византийские современники Рублева в поисках точности нередко впадают в сухость, пассивность выполнения. Наоборот, в голове Сергия шитой пелены, близкой по духу к Рублеву, мы не находим ни преувеличенной экспрессии, ни точного сухого воспроизведения. В ней выражены постоянные признаки, крупные формы, очертание головы приближается к кругу, очертание бороды — к овалу. Даже его индивидуальные признаки, в частности чуть косые глаза, не нарушают общего впечатления. Вся его голова чуть удлиненна, нос очень тонкий. Русская работа ближе к древнегреческому идеалу, чем работы византийских мастеров того времени.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Полуфигура Павла в Звенигородском чине заставляет вспомнить фигуры на древнегреческих надгробных стелах; фигуры задумчивые, печальные и вместе с тем полные человеческого достоинства. Дело не только в родственной духовной атмосфере. Мягкая моделировка у Рублева, текучесть закругленного контура — все это сообщает образу мелодичность, подобную той, которую можно видеть и в греческих стелах V века.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Византийские ангелы с их большими глазами, подчеркнутыми бровями всегда полны тревоги, нередко погружены в печаль. Ангелы Рублева хотя и задумчивы и порой грустны — более светлые. В их мечтательности нет византийской суровости. Следуя средневековой традиции, Рублев избегал чистого профиля. Но в ангелах Рублева, в их склоненных головах, в кудрявых волосах есть чисто женское очарование, влечение к красоте человечной и земной. В этом отношении некоторые из его ангелов очень близки к греческим образам V века.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В русской живописи XV века усиливаются черты, близкие к тому течению аттического искусства V века, которое полнее всего проявилось в надгробных стелах и в белофонных лекифах (H. Diepolder, Die Antiken Grabreliefs des 5. und 4. </w:t>
      </w:r>
      <w:r w:rsidRPr="00F103E5">
        <w:rPr>
          <w:lang w:val="en-US"/>
        </w:rPr>
        <w:t xml:space="preserve">J. v. Ch., Berlin, 1931; W. Riezler, WeiBgriindige attische Lekthyen, Miinchen, 1914.). </w:t>
      </w:r>
      <w:r w:rsidRPr="00F103E5">
        <w:t xml:space="preserve">Эти произведения проникнуты духом Софокла. (W. Jaeger, Paideia, Berlin-Leipzig, 1936, S. 348. ) В них царит мудрость, благочестивая покорность, сердечность. Все происходит среди людей, но сами они подобны бессмертным. Перед лицом смерти в человеке пробуждается созерцательность. Никогда еще искусство не выражало так полно дружбу среди людей. Действие в этих изображениях почти исчезает, бытовые мотивы почти не имеют в них доступа. Язык лаконичный и вместе с тем символический. Каждый образ ведет к пониманию внутреннего смысла жизни. В этом сказываются поиски основы вещей, которой вдохновлялась и древнегреческая философия. Выделяя в предметах лишь общие очертания, греческие мастера проявляют влечение свое к правильным формам, к той тайной мелодии зримого мира, о которой говорил еще Платон. </w:t>
      </w:r>
    </w:p>
    <w:p w:rsidR="000C398E" w:rsidRPr="00F103E5" w:rsidRDefault="000C398E" w:rsidP="000C398E">
      <w:pPr>
        <w:spacing w:before="120"/>
        <w:ind w:firstLine="567"/>
        <w:jc w:val="both"/>
        <w:rPr>
          <w:lang w:val="en-US"/>
        </w:rPr>
      </w:pPr>
      <w:r w:rsidRPr="00F103E5">
        <w:t xml:space="preserve">Удивительно, что смысл греческой мудрости был глубоко постигнут благочестивым иноком Рублевым. Во всяком случае, „Троица" Рублева ближе к этому течению греческого искусства V века, чем какой-либо другой шедевр XV века. Правда, Донателло в своем „Благовещении" в Сайта Кроче более последовательно подражал типу греческой надгробной стелы. В этом рельефе все, вплоть до декораций, обрамления свидетельствует о классическом вкусе, но он все же очень далек от духа греческой классики Мастер кватроченто искал сценической иллюзии, пытался представить драматический момент: ангел входит в комнату и преклоняет колено перед Марией, она напугана его появлением и готова покинуть пределы рельефа. Передача одного мгновения ограничивает возможность длительного созерцания. Рельеф Донателло лишен замкнутости композиции, мягкости форм, которые свойственны древнегреческому искусству (F. Burger, Donatello und die Antike. - „Repertorium fur Kunstwissenschaft", 1907, XXX, S. 1; O. Siren, The Importance of the Antique to Donatello. - "American Journal of Archaeology", 1914, XVIII, p. 438. </w:t>
      </w:r>
      <w:r w:rsidRPr="00F103E5">
        <w:rPr>
          <w:lang w:val="en-US"/>
        </w:rPr>
        <w:t xml:space="preserve">A. Chastel, Di mano dell'antico Prassitele. Melanges Lucien Febvre, Paris, 1954.).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„Троица" Рублева — это настоящая икона, и в этом она отличается от греческих надгробных рельефов. Но поскольку речь идет об ее внутреннем смысле, необходимо признать, что в ней многое родственно античности. Три ангела сидят за трапезой, как и персонажи на стелах, погруженные в раздумье о таинстве жизни, о любви и страдании. Фигуры пребывают в особом пространстве, слегка выступают из плоскости, как и в греческих рельефах. Пропорции соразмерные, интервалы между фигурами уравновешенные, контуры плавные, и это также напоминает греческие стелы. Правда, образы Рублева более удлиненные, формы более легкие. Вместе с тем русский мастер проявляет большую чуткость к органической красоте человеческого тела. Рука ангела с тонкими удлиненными пальцами передана с той грацией и простотой, которая нас чарует в рельефах Парфенона. В ней чувствуется тот ритм, который господствует во всей иконе. Сочетание геометрической правильности с чуткостью к натуре — наглядное выражение классической основы Рублева.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Верхняя часть иконы „Троица" Рублева особенно напоминает известный рельеф „Орфей, Эвридика и Гермес" (L. Curtius, Interpretationen von sechs grie-chischen Bildwerken, Berlin, 1947, S. 84.). Речь идет не о простом воспроизведении античного мотива, но о глубоком духовном родстве, о внутреннем сходстве художественных средств выражения. В обоих случаях представлены три фигуры со всеми их взаимоотношениями. Внешнее действие почти отсутствует, осанка и жесты фигур лишь намекают на него. Эвридика склоняется к супругу, тот отвечает ей наклоном головы. Противостоящий Орфею Гермес держится несколько в стороне, но его силуэт выглядит как отражение фигуры Эвридики. Одного жеста Гермеса достаточно, чтобы выразить опасность, которой подвергается она: быть отверженной от супруга. Диалог угадывается в гибких и текучих контурах фигур, в мелодическом ритме, как бы предвосхищающем Рублева. Конечно, в греческом рельефе все более телесно и осязаемо, чем в русской иконе. В рельефе женщина покидает землю ради загробного мира, в иконе божество размышляет о своих грядущих страданиях на земле.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При рассмотрении вопроса „Рублев — античность" сходство их образов, хотя оно и очевидно, не избавляет нас от сомнений. Действительно, каковы были исторические предпосылки, способные убедить нас в том, что родство Рублева с греческой древностью не является случайным совпадением?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Еще недавно было принято считать, что древнерусские мастера были искусны, но лишены культуры. Действительно, в то время на Руси не было светской культуры, подобной итальянскому гуманизму. Но интерес к древним авторам, в первую очередь к отцам церкви, в то время возрос. Современники Рублева соприкасались через них и с античной философией и поэзией. В конце XIV века на Руси были переведены произведения Псевдо-Дионисия Ареопагита. Его учение содержало в себе много элементов языческого пантеизма и натуральной философии Аристотеля. Идея о родстве всех земных предметов, о материи, как неотделемом элементе мира, о человеке, как господине своей судьбы, а также диалектический метод обоснования своих положений — все это помогало избавиться от косного догматизма. Символическое выражение идей должно было служить обоснованием художественного языка Рублева. В Москве того времени мало знали о том, что происходило в Италии. Между тем и там в XV веке Марсилий Фичино вдохновлялся трудами Псевдо-Дионисия в тот самый момент, когда искусство Ренессанса стало все больше обращаться к Греции (A. Chastel, Marsile Ficin et 1'art, Geneve, 1954.).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Италия имела большие преимущества, так как владела огромными богатствами античного наследия. Но Мазаччо, Донателло, Мантенья основывались больше всего на римской традиции. Только Пьеро делла Франческа и Антонелло да Мессина, как и Рублев, без прямого соприкосновения с Грецией вдохновлялись греческим идеалом. Но на этот раз, скорее, скульптурой храма в Олимпии, отблеск которой угадывается в их произведениях (R. Longhi, Piero della Francesca, Milano, 1946, p. 27; L. Venturi, Le origini della pittura veneziana, Venezia, 1907, p. 231.).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Мы до сих пор ничего не знаем о том, каким образом Рублев мог составить себе представление о древнегреческой классике V века до н. э. Нет возможности утверждать что-либо определенное о поездках русских людей в Грецию или о привозе из Греции памятников античного искусства. Достаточно того, что в наших руках произведения искусства того времени и что сравнение их с античной классикой в ряде случаев говорит об их близости, о внутреннем родстве. Все это никак нельзя считать чем-то случайным и несущественным.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Предположим даже, что Рублев не имел возможности непосредственно черпать из древних источников. Но в своих догадках он руководствовался безошибочной интуицией. Она оказалась исключительно плодотворной. Конечно, художественная ценность русской иконописи XV века не может быть сведена к античным реминисценциям.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Нельзя отождествлять художественный идеал Рублева с тем, который вдохновлял мастеров V века. Но чем больше входишь в сравнительно исторические исследования искусства, тем больше начинаешь понимать близость творчества народов, отделенных друг от друга пространством и временем, но воодушевленных общими стремлениями. </w:t>
      </w:r>
    </w:p>
    <w:p w:rsidR="000C398E" w:rsidRPr="00F103E5" w:rsidRDefault="000C398E" w:rsidP="000C398E">
      <w:pPr>
        <w:spacing w:before="120"/>
        <w:ind w:firstLine="567"/>
        <w:jc w:val="both"/>
      </w:pPr>
      <w:r w:rsidRPr="00F103E5">
        <w:t xml:space="preserve">Представим себе мысленно мастерскую Рублева у „Андрония" на берегу Яузы, его самого, „иконописца преизрядного", „с его честными сединами". Ему пришлось на своем веку многое испытать и перечувствовать; он помнил наступление вражеских полчищ, дым и пламя городов и сел, но он слышал и победный звон колоколов; он видел родную страну, истерзанную вековой неволей, он знал воодушевление труда и радость созидания, он замечал вокруг скудость, огрубение нравов, невежество, но сам, по словам современников, „превосходил всех в мудрости зельне". С волнением он раскрывал пергаментные рукописи, которые привозились в Москву из Царьграда или с Балкан. Здесь были не только отцы церкви, но могли быть и переводы Псевдо-Дионисия Ареопагита и физика Галена. Но, видимо, особенно привлекали его древние иконы царьградского письма. Нужно представить себе, как он часами всматривался в их строгие благородные формы, как его проницательный взгляд сквозь тяжелую роскошь Византии и наслоения веков проникал к первоосновам, угадывал контуры древней красоты. Он видел вокруг множество суеверий, но сам искал мудрости. Он находил в сердцах ожесточение, но возвещал любовь, служил высокой красоте. Для него искусство было не только отражением сущего, но и выражением желанного, чаемого, искомого. На путях к манящему совершенству отблеск античной красоты служил ему путеводной звездой — в этом основа классики Рублева.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98E"/>
    <w:rsid w:val="00051FB8"/>
    <w:rsid w:val="00095BA6"/>
    <w:rsid w:val="000C398E"/>
    <w:rsid w:val="00210DB3"/>
    <w:rsid w:val="0031418A"/>
    <w:rsid w:val="00350B15"/>
    <w:rsid w:val="00377A3D"/>
    <w:rsid w:val="0052086C"/>
    <w:rsid w:val="005A2562"/>
    <w:rsid w:val="00755964"/>
    <w:rsid w:val="00763D31"/>
    <w:rsid w:val="008C19D7"/>
    <w:rsid w:val="00A44D32"/>
    <w:rsid w:val="00CE4668"/>
    <w:rsid w:val="00E12572"/>
    <w:rsid w:val="00F103E5"/>
    <w:rsid w:val="00F8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0497DE7-904A-447E-9E92-36934F7F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3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3012</Words>
  <Characters>17170</Characters>
  <Application>Microsoft Office Word</Application>
  <DocSecurity>0</DocSecurity>
  <Lines>143</Lines>
  <Paragraphs>40</Paragraphs>
  <ScaleCrop>false</ScaleCrop>
  <Company>Home</Company>
  <LinksUpToDate>false</LinksUpToDate>
  <CharactersWithSpaces>20142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Классическая основа искусства Рублева</dc:title>
  <dc:subject/>
  <dc:creator>Alena</dc:creator>
  <cp:keywords/>
  <dc:description/>
  <cp:lastModifiedBy>admin</cp:lastModifiedBy>
  <cp:revision>2</cp:revision>
  <dcterms:created xsi:type="dcterms:W3CDTF">2014-02-18T13:08:00Z</dcterms:created>
  <dcterms:modified xsi:type="dcterms:W3CDTF">2014-02-18T13:08:00Z</dcterms:modified>
</cp:coreProperties>
</file>