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60794" w:rsidRDefault="00260794" w:rsidP="0020780A">
      <w:pPr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1F7BAE" w:rsidRPr="0020780A" w:rsidRDefault="008B1BF3" w:rsidP="00260794">
      <w:pPr>
        <w:spacing w:line="360" w:lineRule="auto"/>
        <w:ind w:firstLine="709"/>
        <w:jc w:val="center"/>
        <w:rPr>
          <w:sz w:val="28"/>
          <w:szCs w:val="28"/>
        </w:rPr>
      </w:pPr>
      <w:r w:rsidRPr="0020780A">
        <w:rPr>
          <w:sz w:val="28"/>
          <w:szCs w:val="28"/>
        </w:rPr>
        <w:t>Когнитивно-культурный полиморфизм образовательных систем</w:t>
      </w:r>
    </w:p>
    <w:p w:rsidR="00702B1A" w:rsidRPr="0020780A" w:rsidRDefault="00260794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02B1A" w:rsidRPr="0020780A">
        <w:rPr>
          <w:sz w:val="28"/>
          <w:szCs w:val="28"/>
        </w:rPr>
        <w:t>Пришло время, и нам уже кажутся обыденными явления, втягивающие л</w:t>
      </w:r>
      <w:r w:rsidR="0020780A">
        <w:rPr>
          <w:sz w:val="28"/>
          <w:szCs w:val="28"/>
        </w:rPr>
        <w:t>юдей вместе с окружающей их жиз</w:t>
      </w:r>
      <w:r w:rsidR="00702B1A" w:rsidRPr="0020780A">
        <w:rPr>
          <w:sz w:val="28"/>
          <w:szCs w:val="28"/>
        </w:rPr>
        <w:t>нью в движение, которое стремительно приближает их к "обществу знаний". Этот процесс приводит к акцен</w:t>
      </w:r>
      <w:r w:rsidR="0020780A">
        <w:rPr>
          <w:sz w:val="28"/>
          <w:szCs w:val="28"/>
        </w:rPr>
        <w:t>тирова</w:t>
      </w:r>
      <w:r w:rsidR="00702B1A" w:rsidRPr="0020780A">
        <w:rPr>
          <w:sz w:val="28"/>
          <w:szCs w:val="28"/>
        </w:rPr>
        <w:t xml:space="preserve">нию </w:t>
      </w:r>
      <w:r w:rsidR="0020780A">
        <w:rPr>
          <w:sz w:val="28"/>
          <w:szCs w:val="28"/>
        </w:rPr>
        <w:t>когнитивного компонента в обуче</w:t>
      </w:r>
      <w:r w:rsidR="00702B1A" w:rsidRPr="0020780A">
        <w:rPr>
          <w:sz w:val="28"/>
          <w:szCs w:val="28"/>
        </w:rPr>
        <w:t xml:space="preserve">нии, </w:t>
      </w:r>
      <w:r w:rsidR="0020780A">
        <w:rPr>
          <w:sz w:val="28"/>
          <w:szCs w:val="28"/>
        </w:rPr>
        <w:t>что само по себе ожидаемо. Одна</w:t>
      </w:r>
      <w:r w:rsidR="00702B1A" w:rsidRPr="0020780A">
        <w:rPr>
          <w:sz w:val="28"/>
          <w:szCs w:val="28"/>
        </w:rPr>
        <w:t>ко зачастую в нем менее всего хотят видеть обращение к тем психическим сос</w:t>
      </w:r>
      <w:r w:rsidR="0020780A">
        <w:rPr>
          <w:sz w:val="28"/>
          <w:szCs w:val="28"/>
        </w:rPr>
        <w:t>тавляющим индивида, которые спо</w:t>
      </w:r>
      <w:r w:rsidR="00702B1A" w:rsidRPr="0020780A">
        <w:rPr>
          <w:sz w:val="28"/>
          <w:szCs w:val="28"/>
        </w:rPr>
        <w:t>собны усилить ментальные процессы в сферах производства знаний, так как полага</w:t>
      </w:r>
      <w:r w:rsidR="0020780A">
        <w:rPr>
          <w:sz w:val="28"/>
          <w:szCs w:val="28"/>
        </w:rPr>
        <w:t>ют, что "культура знаний" опира</w:t>
      </w:r>
      <w:r w:rsidR="00702B1A" w:rsidRPr="0020780A">
        <w:rPr>
          <w:sz w:val="28"/>
          <w:szCs w:val="28"/>
        </w:rPr>
        <w:t>ется на когнитивную "одномерность" и этниче</w:t>
      </w:r>
      <w:r w:rsidR="0020780A">
        <w:rPr>
          <w:sz w:val="28"/>
          <w:szCs w:val="28"/>
        </w:rPr>
        <w:t>скую стерильность. Представляет</w:t>
      </w:r>
      <w:r w:rsidR="00702B1A" w:rsidRPr="0020780A">
        <w:rPr>
          <w:sz w:val="28"/>
          <w:szCs w:val="28"/>
        </w:rPr>
        <w:t>ся, ч</w:t>
      </w:r>
      <w:r w:rsidR="0020780A">
        <w:rPr>
          <w:sz w:val="28"/>
          <w:szCs w:val="28"/>
        </w:rPr>
        <w:t>то такое понимание далеко от ис</w:t>
      </w:r>
      <w:r w:rsidR="00702B1A" w:rsidRPr="0020780A">
        <w:rPr>
          <w:sz w:val="28"/>
          <w:szCs w:val="28"/>
        </w:rPr>
        <w:t>тины. Способность к творчеству— а имен</w:t>
      </w:r>
      <w:r w:rsidR="0020780A">
        <w:rPr>
          <w:sz w:val="28"/>
          <w:szCs w:val="28"/>
        </w:rPr>
        <w:t>но она определяет социальный по</w:t>
      </w:r>
      <w:r w:rsidR="00702B1A" w:rsidRPr="0020780A">
        <w:rPr>
          <w:sz w:val="28"/>
          <w:szCs w:val="28"/>
        </w:rPr>
        <w:t>тенциал общества знаний — опирается на к</w:t>
      </w:r>
      <w:r w:rsidR="0020780A">
        <w:rPr>
          <w:sz w:val="28"/>
          <w:szCs w:val="28"/>
        </w:rPr>
        <w:t>ультурно-родовое наследие психи</w:t>
      </w:r>
      <w:r w:rsidR="00702B1A" w:rsidRPr="0020780A">
        <w:rPr>
          <w:sz w:val="28"/>
          <w:szCs w:val="28"/>
        </w:rPr>
        <w:t>чес</w:t>
      </w:r>
      <w:r w:rsidR="0020780A">
        <w:rPr>
          <w:sz w:val="28"/>
          <w:szCs w:val="28"/>
        </w:rPr>
        <w:t>кого строя личности. Таким обра</w:t>
      </w:r>
      <w:r w:rsidR="00702B1A" w:rsidRPr="0020780A">
        <w:rPr>
          <w:sz w:val="28"/>
          <w:szCs w:val="28"/>
        </w:rPr>
        <w:t>зом, в</w:t>
      </w:r>
      <w:r w:rsidR="0020780A">
        <w:rPr>
          <w:sz w:val="28"/>
          <w:szCs w:val="28"/>
        </w:rPr>
        <w:t>ысвечивается одна из дорог, спо</w:t>
      </w:r>
      <w:r w:rsidR="00702B1A" w:rsidRPr="0020780A">
        <w:rPr>
          <w:sz w:val="28"/>
          <w:szCs w:val="28"/>
        </w:rPr>
        <w:t xml:space="preserve">собная привести к экономике знаний. Она </w:t>
      </w:r>
      <w:r w:rsidR="0020780A">
        <w:rPr>
          <w:sz w:val="28"/>
          <w:szCs w:val="28"/>
        </w:rPr>
        <w:t>пролегает через обретение социу</w:t>
      </w:r>
      <w:r w:rsidR="00702B1A" w:rsidRPr="0020780A">
        <w:rPr>
          <w:sz w:val="28"/>
          <w:szCs w:val="28"/>
        </w:rPr>
        <w:t>мом состояния, которое определяется нами</w:t>
      </w:r>
      <w:r w:rsidR="0020780A">
        <w:rPr>
          <w:sz w:val="28"/>
          <w:szCs w:val="28"/>
        </w:rPr>
        <w:t xml:space="preserve"> как когнитивно-культурный поли</w:t>
      </w:r>
      <w:r w:rsidR="00702B1A" w:rsidRPr="0020780A">
        <w:rPr>
          <w:sz w:val="28"/>
          <w:szCs w:val="28"/>
        </w:rPr>
        <w:t>морфизм. Этим понятием обозначается соци</w:t>
      </w:r>
      <w:r w:rsidR="0020780A">
        <w:rPr>
          <w:sz w:val="28"/>
          <w:szCs w:val="28"/>
        </w:rPr>
        <w:t>окультурная стратификация, меха</w:t>
      </w:r>
      <w:r w:rsidR="00702B1A" w:rsidRPr="0020780A">
        <w:rPr>
          <w:sz w:val="28"/>
          <w:szCs w:val="28"/>
        </w:rPr>
        <w:t xml:space="preserve">низмы жизнедеятельности которой предполагают для отдельного индивида раскрытие когнитивных, творческих способностей, </w:t>
      </w:r>
      <w:r w:rsidR="0020780A">
        <w:rPr>
          <w:sz w:val="28"/>
          <w:szCs w:val="28"/>
        </w:rPr>
        <w:t>психическую рекон</w:t>
      </w:r>
      <w:r w:rsidR="00702B1A" w:rsidRPr="0020780A">
        <w:rPr>
          <w:sz w:val="28"/>
          <w:szCs w:val="28"/>
        </w:rPr>
        <w:t xml:space="preserve">струкцию этнокультурного содержания личности, овладение познавательными </w:t>
      </w:r>
      <w:r w:rsidR="0020780A">
        <w:rPr>
          <w:sz w:val="28"/>
          <w:szCs w:val="28"/>
        </w:rPr>
        <w:t>стилями, созвучными культуре бу</w:t>
      </w:r>
      <w:r w:rsidR="00702B1A" w:rsidRPr="0020780A">
        <w:rPr>
          <w:sz w:val="28"/>
          <w:szCs w:val="28"/>
        </w:rPr>
        <w:t>дущего. Как мы видим, значительный объем работы для решения такого рода</w:t>
      </w:r>
      <w:r w:rsidR="00985F53" w:rsidRPr="0020780A">
        <w:rPr>
          <w:sz w:val="28"/>
          <w:szCs w:val="28"/>
        </w:rPr>
        <w:t xml:space="preserve"> </w:t>
      </w:r>
      <w:r w:rsidR="00702B1A" w:rsidRPr="0020780A">
        <w:rPr>
          <w:sz w:val="28"/>
          <w:szCs w:val="28"/>
        </w:rPr>
        <w:t>про</w:t>
      </w:r>
      <w:r w:rsidR="0020780A">
        <w:rPr>
          <w:sz w:val="28"/>
          <w:szCs w:val="28"/>
        </w:rPr>
        <w:t>блем следует отнести к образова</w:t>
      </w:r>
      <w:r w:rsidR="00702B1A" w:rsidRPr="0020780A">
        <w:rPr>
          <w:sz w:val="28"/>
          <w:szCs w:val="28"/>
        </w:rPr>
        <w:t>тельным системам.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В д</w:t>
      </w:r>
      <w:r w:rsidR="0020780A">
        <w:rPr>
          <w:sz w:val="28"/>
          <w:szCs w:val="28"/>
        </w:rPr>
        <w:t>анной статье мы предполагаем по</w:t>
      </w:r>
      <w:r w:rsidRPr="0020780A">
        <w:rPr>
          <w:sz w:val="28"/>
          <w:szCs w:val="28"/>
        </w:rPr>
        <w:t>казать роль, которую играет в развитии когнитивно-культурного полиморфизма школьных сообществ педагогика научного поиска; дать примеры развития индивидуальных проблемно-познавательных программ учащихся, ведущих их в сферы произво</w:t>
      </w:r>
      <w:r w:rsidR="0020780A">
        <w:rPr>
          <w:sz w:val="28"/>
          <w:szCs w:val="28"/>
        </w:rPr>
        <w:t>дства знаний; подвергнуть анали</w:t>
      </w:r>
      <w:r w:rsidRPr="0020780A">
        <w:rPr>
          <w:sz w:val="28"/>
          <w:szCs w:val="28"/>
        </w:rPr>
        <w:t>зу этнопедагогическую практику. Однако предварительно нам важно уточнить "возрастну</w:t>
      </w:r>
      <w:r w:rsidR="0020780A">
        <w:rPr>
          <w:sz w:val="28"/>
          <w:szCs w:val="28"/>
        </w:rPr>
        <w:t>ю" диспозицию современного обра</w:t>
      </w:r>
      <w:r w:rsidRPr="0020780A">
        <w:rPr>
          <w:sz w:val="28"/>
          <w:szCs w:val="28"/>
        </w:rPr>
        <w:t>зования в устанавливающейся "культуре знаний".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Динамика формирования профессиональных интересов и вхождение молодых людей во взрослую жизнь представляются социально, культурно и исторически обусло</w:t>
      </w:r>
      <w:r w:rsidR="0020780A">
        <w:rPr>
          <w:sz w:val="28"/>
          <w:szCs w:val="28"/>
        </w:rPr>
        <w:t>вленными. Есть достаточные осно</w:t>
      </w:r>
      <w:r w:rsidRPr="0020780A">
        <w:rPr>
          <w:sz w:val="28"/>
          <w:szCs w:val="28"/>
        </w:rPr>
        <w:t>вания</w:t>
      </w:r>
      <w:r w:rsidR="0020780A">
        <w:rPr>
          <w:sz w:val="28"/>
          <w:szCs w:val="28"/>
        </w:rPr>
        <w:t xml:space="preserve"> полагать, что процессы накопле</w:t>
      </w:r>
      <w:r w:rsidRPr="0020780A">
        <w:rPr>
          <w:sz w:val="28"/>
          <w:szCs w:val="28"/>
        </w:rPr>
        <w:t>ния и ассимиляции знаний в обществе в разное историческое время по-разному дете</w:t>
      </w:r>
      <w:r w:rsidR="0020780A">
        <w:rPr>
          <w:sz w:val="28"/>
          <w:szCs w:val="28"/>
        </w:rPr>
        <w:t>рминировали переход от общеобра</w:t>
      </w:r>
      <w:r w:rsidRPr="0020780A">
        <w:rPr>
          <w:sz w:val="28"/>
          <w:szCs w:val="28"/>
        </w:rPr>
        <w:t>зовательного к профессиональному обучению, завершение образования (общего, специального), вступление в трудовые отношения, этапы квалификации и карь</w:t>
      </w:r>
      <w:r w:rsidRPr="0020780A">
        <w:rPr>
          <w:sz w:val="28"/>
          <w:szCs w:val="28"/>
        </w:rPr>
        <w:softHyphen/>
        <w:t>ерного роста. Американский психолог Г.</w:t>
      </w:r>
      <w:r w:rsidR="0020780A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Крайг говорит в своей монографии "Психол</w:t>
      </w:r>
      <w:r w:rsidR="0020780A">
        <w:rPr>
          <w:sz w:val="28"/>
          <w:szCs w:val="28"/>
        </w:rPr>
        <w:t>огия развития" о результатах ис</w:t>
      </w:r>
      <w:r w:rsidRPr="0020780A">
        <w:rPr>
          <w:sz w:val="28"/>
          <w:szCs w:val="28"/>
        </w:rPr>
        <w:t>следований Г.</w:t>
      </w:r>
      <w:r w:rsidR="0020780A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 xml:space="preserve">Элдер, опубликованных в </w:t>
      </w:r>
      <w:smartTag w:uri="urn:schemas-microsoft-com:office:smarttags" w:element="metricconverter">
        <w:smartTagPr>
          <w:attr w:name="ProductID" w:val="1980 г"/>
        </w:smartTagPr>
        <w:r w:rsidRPr="0020780A">
          <w:rPr>
            <w:sz w:val="28"/>
            <w:szCs w:val="28"/>
          </w:rPr>
          <w:t>1980 г</w:t>
        </w:r>
      </w:smartTag>
      <w:r w:rsidRPr="0020780A">
        <w:rPr>
          <w:sz w:val="28"/>
          <w:szCs w:val="28"/>
        </w:rPr>
        <w:t>., где сравнивались закономерности разви</w:t>
      </w:r>
      <w:r w:rsidR="0020780A">
        <w:rPr>
          <w:sz w:val="28"/>
          <w:szCs w:val="28"/>
        </w:rPr>
        <w:t>тия молодых людей, живших в кон</w:t>
      </w:r>
      <w:r w:rsidRPr="0020780A">
        <w:rPr>
          <w:sz w:val="28"/>
          <w:szCs w:val="28"/>
        </w:rPr>
        <w:t xml:space="preserve">це </w:t>
      </w:r>
      <w:r w:rsidRPr="0020780A">
        <w:rPr>
          <w:sz w:val="28"/>
          <w:szCs w:val="28"/>
          <w:lang w:val="en-US"/>
        </w:rPr>
        <w:t>XIX</w:t>
      </w:r>
      <w:r w:rsidRPr="0020780A">
        <w:rPr>
          <w:sz w:val="28"/>
          <w:szCs w:val="28"/>
        </w:rPr>
        <w:t xml:space="preserve"> в. и во второй половине </w:t>
      </w:r>
      <w:r w:rsidRPr="0020780A">
        <w:rPr>
          <w:sz w:val="28"/>
          <w:szCs w:val="28"/>
          <w:lang w:val="en-US"/>
        </w:rPr>
        <w:t>XX</w:t>
      </w:r>
      <w:r w:rsidRPr="0020780A">
        <w:rPr>
          <w:sz w:val="28"/>
          <w:szCs w:val="28"/>
        </w:rPr>
        <w:t xml:space="preserve"> в.: "Око</w:t>
      </w:r>
      <w:r w:rsidR="0020780A">
        <w:rPr>
          <w:sz w:val="28"/>
          <w:szCs w:val="28"/>
        </w:rPr>
        <w:t>нчание школы и вступление на ры</w:t>
      </w:r>
      <w:r w:rsidRPr="0020780A">
        <w:rPr>
          <w:sz w:val="28"/>
          <w:szCs w:val="28"/>
        </w:rPr>
        <w:t xml:space="preserve">нок труда раньше происходило в </w:t>
      </w:r>
      <w:r w:rsidRPr="0020780A">
        <w:rPr>
          <w:sz w:val="28"/>
          <w:szCs w:val="28"/>
          <w:lang w:val="en-US"/>
        </w:rPr>
        <w:t>XIX</w:t>
      </w:r>
      <w:r w:rsidRPr="0020780A">
        <w:rPr>
          <w:sz w:val="28"/>
          <w:szCs w:val="28"/>
        </w:rPr>
        <w:t xml:space="preserve"> в., однако в </w:t>
      </w:r>
      <w:r w:rsidRPr="0020780A">
        <w:rPr>
          <w:sz w:val="28"/>
          <w:szCs w:val="28"/>
          <w:lang w:val="en-US"/>
        </w:rPr>
        <w:t>XX</w:t>
      </w:r>
      <w:r w:rsidRPr="0020780A">
        <w:rPr>
          <w:sz w:val="28"/>
          <w:szCs w:val="28"/>
        </w:rPr>
        <w:t xml:space="preserve"> столетии более ранними стали уход из родительской семьи, вступление в брак и заведение собственного хозяйства" [1, с. 560].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Се</w:t>
      </w:r>
      <w:r w:rsidR="0020780A">
        <w:rPr>
          <w:sz w:val="28"/>
          <w:szCs w:val="28"/>
        </w:rPr>
        <w:t>годня мы наблюдаем рост требова</w:t>
      </w:r>
      <w:r w:rsidRPr="0020780A">
        <w:rPr>
          <w:sz w:val="28"/>
          <w:szCs w:val="28"/>
        </w:rPr>
        <w:t>ний к</w:t>
      </w:r>
      <w:r w:rsidR="0020780A">
        <w:rPr>
          <w:sz w:val="28"/>
          <w:szCs w:val="28"/>
        </w:rPr>
        <w:t xml:space="preserve"> специальной компетен</w:t>
      </w:r>
      <w:r w:rsidRPr="0020780A">
        <w:rPr>
          <w:sz w:val="28"/>
          <w:szCs w:val="28"/>
        </w:rPr>
        <w:t xml:space="preserve">ции </w:t>
      </w:r>
      <w:r w:rsidR="0020780A">
        <w:rPr>
          <w:sz w:val="28"/>
          <w:szCs w:val="28"/>
          <w:lang w:val="uk-UA"/>
        </w:rPr>
        <w:t xml:space="preserve">знаний </w:t>
      </w:r>
      <w:r w:rsidRPr="0020780A">
        <w:rPr>
          <w:sz w:val="28"/>
          <w:szCs w:val="28"/>
        </w:rPr>
        <w:t>работников массовых профессий, не имею</w:t>
      </w:r>
      <w:r w:rsidR="0020780A">
        <w:rPr>
          <w:sz w:val="28"/>
          <w:szCs w:val="28"/>
        </w:rPr>
        <w:t>щих ничего общего с научной дея</w:t>
      </w:r>
      <w:r w:rsidRPr="0020780A">
        <w:rPr>
          <w:sz w:val="28"/>
          <w:szCs w:val="28"/>
        </w:rPr>
        <w:t>тельностью, однако пользующихся ее плодами. Техническому консультанту или продавц</w:t>
      </w:r>
      <w:r w:rsidR="0020780A">
        <w:rPr>
          <w:sz w:val="28"/>
          <w:szCs w:val="28"/>
        </w:rPr>
        <w:t>у магазина, торгующего звуковос</w:t>
      </w:r>
      <w:r w:rsidRPr="0020780A">
        <w:rPr>
          <w:sz w:val="28"/>
          <w:szCs w:val="28"/>
        </w:rPr>
        <w:t>произ</w:t>
      </w:r>
      <w:r w:rsidR="0020780A">
        <w:rPr>
          <w:sz w:val="28"/>
          <w:szCs w:val="28"/>
        </w:rPr>
        <w:t>водящей техникой, для квалифици</w:t>
      </w:r>
      <w:r w:rsidRPr="0020780A">
        <w:rPr>
          <w:sz w:val="28"/>
          <w:szCs w:val="28"/>
        </w:rPr>
        <w:t>рован</w:t>
      </w:r>
      <w:r w:rsidR="0020780A">
        <w:rPr>
          <w:sz w:val="28"/>
          <w:szCs w:val="28"/>
        </w:rPr>
        <w:t>ного ответа на вопросы покупате</w:t>
      </w:r>
      <w:r w:rsidRPr="0020780A">
        <w:rPr>
          <w:sz w:val="28"/>
          <w:szCs w:val="28"/>
        </w:rPr>
        <w:t>лей необходимо знать о математической модели звука, которая носит название "тригонометрический ряд Фурье".</w:t>
      </w:r>
      <w:r w:rsidR="0020780A">
        <w:rPr>
          <w:sz w:val="28"/>
          <w:szCs w:val="28"/>
        </w:rPr>
        <w:t xml:space="preserve"> Оче</w:t>
      </w:r>
      <w:r w:rsidRPr="0020780A">
        <w:rPr>
          <w:sz w:val="28"/>
          <w:szCs w:val="28"/>
        </w:rPr>
        <w:t>видно, наше общество предъявляет все боле</w:t>
      </w:r>
      <w:r w:rsidR="0020780A">
        <w:rPr>
          <w:sz w:val="28"/>
          <w:szCs w:val="28"/>
        </w:rPr>
        <w:t>е изощренные требования к содер</w:t>
      </w:r>
      <w:r w:rsidRPr="0020780A">
        <w:rPr>
          <w:sz w:val="28"/>
          <w:szCs w:val="28"/>
        </w:rPr>
        <w:t xml:space="preserve">жанию и инструментальным качествам багажа </w:t>
      </w:r>
      <w:r w:rsidR="0020780A">
        <w:rPr>
          <w:sz w:val="28"/>
          <w:szCs w:val="28"/>
          <w:lang w:val="uk-UA"/>
        </w:rPr>
        <w:t xml:space="preserve">знаний </w:t>
      </w:r>
      <w:r w:rsidRPr="0020780A">
        <w:rPr>
          <w:sz w:val="28"/>
          <w:szCs w:val="28"/>
        </w:rPr>
        <w:t>своих работников, чем обусловлена потребность в более длительном их обучении для овладения необходимой квалификацией. В то же время вхождение в профессиональную деятельность, связанную со производством</w:t>
      </w:r>
      <w:r w:rsidR="0020780A">
        <w:rPr>
          <w:sz w:val="28"/>
          <w:szCs w:val="28"/>
          <w:lang w:val="uk-UA"/>
        </w:rPr>
        <w:t xml:space="preserve"> знаний</w:t>
      </w:r>
      <w:r w:rsidRPr="0020780A">
        <w:rPr>
          <w:sz w:val="28"/>
          <w:szCs w:val="28"/>
        </w:rPr>
        <w:t>, сегодня свойственно очень молодым людям.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Программа "Шаг в будущее" в нашей стране, научные и инженерные выставки </w:t>
      </w:r>
      <w:r w:rsidRPr="0020780A">
        <w:rPr>
          <w:sz w:val="28"/>
          <w:szCs w:val="28"/>
          <w:lang w:val="en-US"/>
        </w:rPr>
        <w:t>Intel</w:t>
      </w:r>
      <w:r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  <w:lang w:val="en-US"/>
        </w:rPr>
        <w:t>ISEF</w:t>
      </w:r>
      <w:r w:rsidRPr="0020780A">
        <w:rPr>
          <w:sz w:val="28"/>
          <w:szCs w:val="28"/>
        </w:rPr>
        <w:t xml:space="preserve"> в США, соревнования молодых ученых в странах Европейского Союза демонстрируют массовое увлечение школьников (и не только старших классов) научно-исследовательской деятельностью. Парадоксально, но факт: "культура знаний" устанавливает серьезные требования к профессиональной компетенции и одновременно порождает возможности для де</w:t>
      </w:r>
      <w:r w:rsidR="0020780A">
        <w:rPr>
          <w:sz w:val="28"/>
          <w:szCs w:val="28"/>
        </w:rPr>
        <w:t>йствия и развития внутри высоко</w:t>
      </w:r>
      <w:r w:rsidRPr="0020780A">
        <w:rPr>
          <w:sz w:val="28"/>
          <w:szCs w:val="28"/>
        </w:rPr>
        <w:t>технологичной среды очень молодых и перв</w:t>
      </w:r>
      <w:r w:rsidR="0020780A">
        <w:rPr>
          <w:sz w:val="28"/>
          <w:szCs w:val="28"/>
        </w:rPr>
        <w:t>оначально неискушенных в профес</w:t>
      </w:r>
      <w:r w:rsidRPr="0020780A">
        <w:rPr>
          <w:sz w:val="28"/>
          <w:szCs w:val="28"/>
        </w:rPr>
        <w:t>сионал</w:t>
      </w:r>
      <w:r w:rsidR="0020780A">
        <w:rPr>
          <w:sz w:val="28"/>
          <w:szCs w:val="28"/>
        </w:rPr>
        <w:t>ьной деятельности людей. В опре</w:t>
      </w:r>
      <w:r w:rsidRPr="0020780A">
        <w:rPr>
          <w:sz w:val="28"/>
          <w:szCs w:val="28"/>
        </w:rPr>
        <w:t>деленн</w:t>
      </w:r>
      <w:r w:rsidR="0020780A">
        <w:rPr>
          <w:sz w:val="28"/>
          <w:szCs w:val="28"/>
        </w:rPr>
        <w:t>ых пределах этот парадокс объяс</w:t>
      </w:r>
      <w:r w:rsidRPr="0020780A">
        <w:rPr>
          <w:sz w:val="28"/>
          <w:szCs w:val="28"/>
        </w:rPr>
        <w:t>няется тем, что "культура знаний" создает общее технологическое поле для многих современных профессий. Оно образуется на</w:t>
      </w:r>
      <w:r w:rsidR="00364EAC">
        <w:rPr>
          <w:sz w:val="28"/>
          <w:szCs w:val="28"/>
        </w:rPr>
        <w:t>учными знаниями и информационны</w:t>
      </w:r>
      <w:r w:rsidRPr="0020780A">
        <w:rPr>
          <w:sz w:val="28"/>
          <w:szCs w:val="28"/>
        </w:rPr>
        <w:t>ми тех</w:t>
      </w:r>
      <w:r w:rsidR="00364EAC">
        <w:rPr>
          <w:sz w:val="28"/>
          <w:szCs w:val="28"/>
        </w:rPr>
        <w:t>нологиями и играет роль "посред</w:t>
      </w:r>
      <w:r w:rsidRPr="0020780A">
        <w:rPr>
          <w:sz w:val="28"/>
          <w:szCs w:val="28"/>
        </w:rPr>
        <w:t>ника", открывающего двери сегодняшним ученикам в мир будущего призвания.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Именно экспансия в повседневную жизнь этого о</w:t>
      </w:r>
      <w:r w:rsidR="00364EAC">
        <w:rPr>
          <w:sz w:val="28"/>
          <w:szCs w:val="28"/>
        </w:rPr>
        <w:t>бщего технологического поля соз</w:t>
      </w:r>
      <w:r w:rsidRPr="0020780A">
        <w:rPr>
          <w:sz w:val="28"/>
          <w:szCs w:val="28"/>
        </w:rPr>
        <w:t>дает у наших детей ощущение близости и дос</w:t>
      </w:r>
      <w:r w:rsidR="00364EAC">
        <w:rPr>
          <w:sz w:val="28"/>
          <w:szCs w:val="28"/>
        </w:rPr>
        <w:t>тупности той или иной профессио</w:t>
      </w:r>
      <w:r w:rsidRPr="0020780A">
        <w:rPr>
          <w:sz w:val="28"/>
          <w:szCs w:val="28"/>
        </w:rPr>
        <w:t>нально</w:t>
      </w:r>
      <w:r w:rsidR="00364EAC">
        <w:rPr>
          <w:sz w:val="28"/>
          <w:szCs w:val="28"/>
        </w:rPr>
        <w:t>й деятельности, на которую обра</w:t>
      </w:r>
      <w:r w:rsidRPr="0020780A">
        <w:rPr>
          <w:sz w:val="28"/>
          <w:szCs w:val="28"/>
        </w:rPr>
        <w:t>щено и</w:t>
      </w:r>
      <w:r w:rsidR="00364EAC">
        <w:rPr>
          <w:sz w:val="28"/>
          <w:szCs w:val="28"/>
        </w:rPr>
        <w:t>х внимание и которая в достаточ</w:t>
      </w:r>
      <w:r w:rsidRPr="0020780A">
        <w:rPr>
          <w:sz w:val="28"/>
          <w:szCs w:val="28"/>
        </w:rPr>
        <w:t xml:space="preserve">ной </w:t>
      </w:r>
      <w:r w:rsidR="00364EAC">
        <w:rPr>
          <w:sz w:val="28"/>
          <w:szCs w:val="28"/>
        </w:rPr>
        <w:t>степени освоена современной нау</w:t>
      </w:r>
      <w:r w:rsidRPr="0020780A">
        <w:rPr>
          <w:sz w:val="28"/>
          <w:szCs w:val="28"/>
        </w:rPr>
        <w:t>кой. Традиционная школа при всем своем формализме, имея дело с учебным, но все-таки знанием, освященным именем науки, усиливает уверенность в том, что будущая</w:t>
      </w:r>
      <w:r w:rsidR="00364EAC">
        <w:rPr>
          <w:sz w:val="28"/>
          <w:szCs w:val="28"/>
        </w:rPr>
        <w:t xml:space="preserve"> профессия уже "сидит" на школь</w:t>
      </w:r>
      <w:r w:rsidRPr="0020780A">
        <w:rPr>
          <w:sz w:val="28"/>
          <w:szCs w:val="28"/>
        </w:rPr>
        <w:t>ной с</w:t>
      </w:r>
      <w:r w:rsidR="00364EAC">
        <w:rPr>
          <w:sz w:val="28"/>
          <w:szCs w:val="28"/>
        </w:rPr>
        <w:t>камье. Конечно, это только иллю</w:t>
      </w:r>
      <w:r w:rsidRPr="0020780A">
        <w:rPr>
          <w:sz w:val="28"/>
          <w:szCs w:val="28"/>
        </w:rPr>
        <w:t xml:space="preserve">зия. Однако наше время имеет в активе уже иные учебные заведения — школы науки, которые совместно с научными институтами, вузами, </w:t>
      </w:r>
      <w:r w:rsidR="00364EAC">
        <w:rPr>
          <w:sz w:val="28"/>
          <w:szCs w:val="28"/>
        </w:rPr>
        <w:t>предприятиями об</w:t>
      </w:r>
      <w:r w:rsidRPr="0020780A">
        <w:rPr>
          <w:sz w:val="28"/>
          <w:szCs w:val="28"/>
        </w:rPr>
        <w:t>разуют интегрированные образовательные си</w:t>
      </w:r>
      <w:r w:rsidR="00364EAC">
        <w:rPr>
          <w:sz w:val="28"/>
          <w:szCs w:val="28"/>
        </w:rPr>
        <w:t>стемы, включающие в учебное дей</w:t>
      </w:r>
      <w:r w:rsidRPr="0020780A">
        <w:rPr>
          <w:sz w:val="28"/>
          <w:szCs w:val="28"/>
        </w:rPr>
        <w:t>ствие научно-исследовательскую практику, на дел</w:t>
      </w:r>
      <w:r w:rsidR="00364EAC">
        <w:rPr>
          <w:sz w:val="28"/>
          <w:szCs w:val="28"/>
        </w:rPr>
        <w:t>е ведущую учеников в мир их про</w:t>
      </w:r>
      <w:r w:rsidRPr="0020780A">
        <w:rPr>
          <w:sz w:val="28"/>
          <w:szCs w:val="28"/>
        </w:rPr>
        <w:t>фессионального будущего.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Расширение и доступность общего технологического поля приводи</w:t>
      </w:r>
      <w:r w:rsidR="00364EAC">
        <w:rPr>
          <w:sz w:val="28"/>
          <w:szCs w:val="28"/>
        </w:rPr>
        <w:t>т к изме</w:t>
      </w:r>
      <w:r w:rsidRPr="0020780A">
        <w:rPr>
          <w:sz w:val="28"/>
          <w:szCs w:val="28"/>
        </w:rPr>
        <w:t>нениям в периоде профессионального взрос</w:t>
      </w:r>
      <w:r w:rsidR="00364EAC">
        <w:rPr>
          <w:sz w:val="28"/>
          <w:szCs w:val="28"/>
        </w:rPr>
        <w:t>ления. Сегодня мы можем явствен</w:t>
      </w:r>
      <w:r w:rsidRPr="0020780A">
        <w:rPr>
          <w:sz w:val="28"/>
          <w:szCs w:val="28"/>
        </w:rPr>
        <w:t xml:space="preserve">но наблюдать, как повышается верхняя граница возраста вступления на рынок труда для специальностей, требующих высокой квалификации, и в то же время понижается предел профессионального взросления. В силу этого средняя и тем более высшая школа дает массовые примеры включения </w:t>
      </w:r>
      <w:r w:rsidR="00364EAC">
        <w:rPr>
          <w:sz w:val="28"/>
          <w:szCs w:val="28"/>
        </w:rPr>
        <w:t>молодых людей в когни</w:t>
      </w:r>
      <w:r w:rsidRPr="0020780A">
        <w:rPr>
          <w:sz w:val="28"/>
          <w:szCs w:val="28"/>
        </w:rPr>
        <w:t>тивно акцентированную деятельность, при</w:t>
      </w:r>
      <w:r w:rsidR="00364EAC">
        <w:rPr>
          <w:sz w:val="28"/>
          <w:szCs w:val="28"/>
        </w:rPr>
        <w:t>чем именно с учетом будущих про</w:t>
      </w:r>
      <w:r w:rsidRPr="0020780A">
        <w:rPr>
          <w:sz w:val="28"/>
          <w:szCs w:val="28"/>
        </w:rPr>
        <w:t>фессиональных предпочтений.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"Культура знаний" придает особый ст</w:t>
      </w:r>
      <w:r w:rsidR="00364EAC">
        <w:rPr>
          <w:sz w:val="28"/>
          <w:szCs w:val="28"/>
        </w:rPr>
        <w:t>а</w:t>
      </w:r>
      <w:r w:rsidRPr="0020780A">
        <w:rPr>
          <w:sz w:val="28"/>
          <w:szCs w:val="28"/>
        </w:rPr>
        <w:t>тус молодым людям, которые по тем или иным критериям могут быть потенциально поз</w:t>
      </w:r>
      <w:r w:rsidR="00364EAC">
        <w:rPr>
          <w:sz w:val="28"/>
          <w:szCs w:val="28"/>
        </w:rPr>
        <w:t>иционированы в группе технологи</w:t>
      </w:r>
      <w:r w:rsidRPr="0020780A">
        <w:rPr>
          <w:sz w:val="28"/>
          <w:szCs w:val="28"/>
        </w:rPr>
        <w:t>ческого прогресса. Она определяется как человеческий актив, обеспечивающий эконо</w:t>
      </w:r>
      <w:r w:rsidR="00364EAC">
        <w:rPr>
          <w:sz w:val="28"/>
          <w:szCs w:val="28"/>
        </w:rPr>
        <w:t>мический рост техногенного обще</w:t>
      </w:r>
      <w:r w:rsidRPr="0020780A">
        <w:rPr>
          <w:sz w:val="28"/>
          <w:szCs w:val="28"/>
        </w:rPr>
        <w:t>ства. Следы этой группы можно найти в разли</w:t>
      </w:r>
      <w:r w:rsidR="00364EAC">
        <w:rPr>
          <w:sz w:val="28"/>
          <w:szCs w:val="28"/>
        </w:rPr>
        <w:t>чных моделях технократии, напри</w:t>
      </w:r>
      <w:r w:rsidRPr="0020780A">
        <w:rPr>
          <w:sz w:val="28"/>
          <w:szCs w:val="28"/>
        </w:rPr>
        <w:t>мер, в техноструктуре Дж.К.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Гэлбрейта, меритократии Д.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Белла, кибернетической элиты К.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Штайнбуха и др. Позиционировани</w:t>
      </w:r>
      <w:r w:rsidR="00364EAC">
        <w:rPr>
          <w:sz w:val="28"/>
          <w:szCs w:val="28"/>
        </w:rPr>
        <w:t>е в группе технологического про</w:t>
      </w:r>
      <w:r w:rsidRPr="0020780A">
        <w:rPr>
          <w:sz w:val="28"/>
          <w:szCs w:val="28"/>
        </w:rPr>
        <w:t>гресса обусловлено особыми когнитивными качествами знаниевого</w:t>
      </w:r>
      <w:r w:rsidR="00364EAC">
        <w:rPr>
          <w:sz w:val="28"/>
          <w:szCs w:val="28"/>
        </w:rPr>
        <w:t xml:space="preserve"> операнда ин</w:t>
      </w:r>
      <w:r w:rsidRPr="0020780A">
        <w:rPr>
          <w:sz w:val="28"/>
          <w:szCs w:val="28"/>
        </w:rPr>
        <w:t>дивида, а именно — творческой продуктивностью и инновационностью. Концепт "инновационное знание" восходит к понятиям "учебно-научная инновационная среда" [2, с. 1069—1071] и "инновационный контекст". Последнее используется, например, в работе Б.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Бернштейна и определяется им как место, "где ребенка поощряют к экспериментам и воссозда</w:t>
      </w:r>
      <w:r w:rsidRPr="0020780A">
        <w:rPr>
          <w:sz w:val="28"/>
          <w:szCs w:val="28"/>
        </w:rPr>
        <w:softHyphen/>
        <w:t>нию св</w:t>
      </w:r>
      <w:r w:rsidR="00364EAC">
        <w:rPr>
          <w:sz w:val="28"/>
          <w:szCs w:val="28"/>
        </w:rPr>
        <w:t>оего мира на собственных услови</w:t>
      </w:r>
      <w:r w:rsidRPr="0020780A">
        <w:rPr>
          <w:sz w:val="28"/>
          <w:szCs w:val="28"/>
        </w:rPr>
        <w:t>ях и по собственному образцу" [3, р. 481].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Мир сего</w:t>
      </w:r>
      <w:r w:rsidR="00364EAC">
        <w:rPr>
          <w:sz w:val="28"/>
          <w:szCs w:val="28"/>
        </w:rPr>
        <w:t>дняшний, когда индустриаль</w:t>
      </w:r>
      <w:r w:rsidRPr="0020780A">
        <w:rPr>
          <w:sz w:val="28"/>
          <w:szCs w:val="28"/>
        </w:rPr>
        <w:t>ный технологизм все более сменяется научным,</w:t>
      </w:r>
      <w:r w:rsidR="00364EAC">
        <w:rPr>
          <w:sz w:val="28"/>
          <w:szCs w:val="28"/>
        </w:rPr>
        <w:t xml:space="preserve"> пронизан атмосферой знание</w:t>
      </w:r>
      <w:r w:rsidRPr="0020780A">
        <w:rPr>
          <w:sz w:val="28"/>
          <w:szCs w:val="28"/>
        </w:rPr>
        <w:t>вой инновационности. Она побуждает педагогов создавать такие образовательные системы, которые придают знанию статус инновационного, т.е. подготовленного к употреблению в той или иной социальной практике, получающего во взрослом мире ценностное содержание, отлично</w:t>
      </w:r>
      <w:r w:rsidR="00364EAC">
        <w:rPr>
          <w:sz w:val="28"/>
          <w:szCs w:val="28"/>
        </w:rPr>
        <w:t>е от абстрактности учебного, не</w:t>
      </w:r>
      <w:r w:rsidRPr="0020780A">
        <w:rPr>
          <w:sz w:val="28"/>
          <w:szCs w:val="28"/>
        </w:rPr>
        <w:t>активированного знания. Поскольку наука пр</w:t>
      </w:r>
      <w:r w:rsidR="00364EAC">
        <w:rPr>
          <w:sz w:val="28"/>
          <w:szCs w:val="28"/>
        </w:rPr>
        <w:t>евращается в социокультурную до</w:t>
      </w:r>
      <w:r w:rsidRPr="0020780A">
        <w:rPr>
          <w:sz w:val="28"/>
          <w:szCs w:val="28"/>
        </w:rPr>
        <w:t xml:space="preserve">минанту как в обществе, так и в частной жизни, </w:t>
      </w:r>
      <w:r w:rsidR="00364EAC">
        <w:rPr>
          <w:sz w:val="28"/>
          <w:szCs w:val="28"/>
        </w:rPr>
        <w:t>поскольку она создает общее тех</w:t>
      </w:r>
      <w:r w:rsidRPr="0020780A">
        <w:rPr>
          <w:sz w:val="28"/>
          <w:szCs w:val="28"/>
        </w:rPr>
        <w:t>нологическое поле как профессиональной, так и индивидуальной активности, посто</w:t>
      </w:r>
      <w:r w:rsidR="00364EAC">
        <w:rPr>
          <w:sz w:val="28"/>
          <w:szCs w:val="28"/>
        </w:rPr>
        <w:t>льку свойственные ей методы спо</w:t>
      </w:r>
      <w:r w:rsidRPr="0020780A">
        <w:rPr>
          <w:sz w:val="28"/>
          <w:szCs w:val="28"/>
        </w:rPr>
        <w:t>собны формировать знаниевый комплекс растущего индивида. Именно научный технологизм, воплощенный в педагогике научно</w:t>
      </w:r>
      <w:r w:rsidR="00364EAC">
        <w:rPr>
          <w:sz w:val="28"/>
          <w:szCs w:val="28"/>
        </w:rPr>
        <w:t>го поиска, становится определяю</w:t>
      </w:r>
      <w:r w:rsidRPr="0020780A">
        <w:rPr>
          <w:sz w:val="28"/>
          <w:szCs w:val="28"/>
        </w:rPr>
        <w:t>щим познавательным методом в образовательных системах. Педагогика научного поиск</w:t>
      </w:r>
      <w:r w:rsidR="00364EAC">
        <w:rPr>
          <w:sz w:val="28"/>
          <w:szCs w:val="28"/>
        </w:rPr>
        <w:t>а имеет в своем арсенале два ди</w:t>
      </w:r>
      <w:r w:rsidRPr="0020780A">
        <w:rPr>
          <w:sz w:val="28"/>
          <w:szCs w:val="28"/>
        </w:rPr>
        <w:t>дактических концепта: базовую систему начальных познавательных практик и вырастающую из нее индивидуальную проблемно-познавательную программу.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Базовая система начальных поз</w:t>
      </w:r>
      <w:r w:rsidR="00364EAC">
        <w:rPr>
          <w:sz w:val="28"/>
          <w:szCs w:val="28"/>
        </w:rPr>
        <w:t>нава</w:t>
      </w:r>
      <w:r w:rsidRPr="0020780A">
        <w:rPr>
          <w:sz w:val="28"/>
          <w:szCs w:val="28"/>
        </w:rPr>
        <w:t>тельных практик — это связный комплекс научно</w:t>
      </w:r>
      <w:r w:rsidR="00364EAC">
        <w:rPr>
          <w:sz w:val="28"/>
          <w:szCs w:val="28"/>
        </w:rPr>
        <w:t>-исследовательских задач, предо</w:t>
      </w:r>
      <w:r w:rsidRPr="0020780A">
        <w:rPr>
          <w:sz w:val="28"/>
          <w:szCs w:val="28"/>
        </w:rPr>
        <w:t>ставляемых учащемуся "на выбор" или</w:t>
      </w:r>
      <w:r w:rsidR="00985F53"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</w:rPr>
        <w:t>формулируемых им самостоятельно. Она позволяет ему определиться с первоначальным спектром своих познавательных интересов. Когнитивная самодиагностика созда</w:t>
      </w:r>
      <w:r w:rsidR="00364EAC">
        <w:rPr>
          <w:sz w:val="28"/>
          <w:szCs w:val="28"/>
        </w:rPr>
        <w:t>ет внутренние основания для про</w:t>
      </w:r>
      <w:r w:rsidRPr="0020780A">
        <w:rPr>
          <w:sz w:val="28"/>
          <w:szCs w:val="28"/>
        </w:rPr>
        <w:t>гностических интенций индивидуального будуще</w:t>
      </w:r>
      <w:r w:rsidR="00364EAC">
        <w:rPr>
          <w:sz w:val="28"/>
          <w:szCs w:val="28"/>
        </w:rPr>
        <w:t>го в социальном и профессиональ</w:t>
      </w:r>
      <w:r w:rsidRPr="0020780A">
        <w:rPr>
          <w:sz w:val="28"/>
          <w:szCs w:val="28"/>
        </w:rPr>
        <w:t>ном планах. Они носят предварительный характер и нуждаются в последующих познавательных сценариях, посредством которых ученик, проходя через ряд ситуаций</w:t>
      </w:r>
      <w:r w:rsidR="00364EAC">
        <w:rPr>
          <w:sz w:val="28"/>
          <w:szCs w:val="28"/>
        </w:rPr>
        <w:t xml:space="preserve"> выбора, строит собственную про</w:t>
      </w:r>
      <w:r w:rsidRPr="0020780A">
        <w:rPr>
          <w:sz w:val="28"/>
          <w:szCs w:val="28"/>
        </w:rPr>
        <w:t>блемно-познавательную программу.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Рассмотрим с позиции когнитивно-культурного полиморфизма базовую си</w:t>
      </w:r>
      <w:r w:rsidRPr="0020780A">
        <w:rPr>
          <w:sz w:val="28"/>
          <w:szCs w:val="28"/>
        </w:rPr>
        <w:softHyphen/>
        <w:t>стему начальных познавательных практик в трех основных измерениях: проблема, окружение, индивид. Особое влияние на каждо</w:t>
      </w:r>
      <w:r w:rsidR="00364EAC">
        <w:rPr>
          <w:sz w:val="28"/>
          <w:szCs w:val="28"/>
        </w:rPr>
        <w:t>е из них оказывает социокультур</w:t>
      </w:r>
      <w:r w:rsidRPr="0020780A">
        <w:rPr>
          <w:sz w:val="28"/>
          <w:szCs w:val="28"/>
        </w:rPr>
        <w:t>ный контекст. Окружение, имеющее социокультурный характер, рождает проблему, а индивид как носитель культуры и общественный агент ее решает. Например, создание якутских орнаментов с помощью золотого сечения — проблема исследования культурного артефакта народа Саха методами математики — выбрано якутско</w:t>
      </w:r>
      <w:r w:rsidR="00364EAC">
        <w:rPr>
          <w:sz w:val="28"/>
          <w:szCs w:val="28"/>
        </w:rPr>
        <w:t>й девочкой из собственного этни</w:t>
      </w:r>
      <w:r w:rsidRPr="0020780A">
        <w:rPr>
          <w:sz w:val="28"/>
          <w:szCs w:val="28"/>
        </w:rPr>
        <w:t>ческого окружения. Однако несомненно и то, что каждое из измерений научно-познавательной деятельности обладает особой, автономной социокультурной функцией.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В начальный период использования метода</w:t>
      </w:r>
      <w:r w:rsidR="00364EAC">
        <w:rPr>
          <w:sz w:val="28"/>
          <w:szCs w:val="28"/>
        </w:rPr>
        <w:t xml:space="preserve"> научных исследований в познава</w:t>
      </w:r>
      <w:r w:rsidRPr="0020780A">
        <w:rPr>
          <w:sz w:val="28"/>
          <w:szCs w:val="28"/>
        </w:rPr>
        <w:t>тельной деятельности молодого человека ощущается "социокультурная привязка" разр</w:t>
      </w:r>
      <w:r w:rsidR="00364EAC">
        <w:rPr>
          <w:sz w:val="28"/>
          <w:szCs w:val="28"/>
        </w:rPr>
        <w:t>абатываемых проблем. Они выбира</w:t>
      </w:r>
      <w:r w:rsidRPr="0020780A">
        <w:rPr>
          <w:sz w:val="28"/>
          <w:szCs w:val="28"/>
        </w:rPr>
        <w:t>ются под влиянием природного и обще</w:t>
      </w:r>
      <w:r w:rsidRPr="0020780A">
        <w:rPr>
          <w:sz w:val="28"/>
          <w:szCs w:val="28"/>
        </w:rPr>
        <w:softHyphen/>
        <w:t>ственного мира, семейно-бытового и личного интересов. Продемонстрируем это на примерах работ начинающих молодых исследователей.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Сфера природного и общественного в исследовании проблемы достаточно четко сегментируется по разделам знания (экология, археоло</w:t>
      </w:r>
      <w:r w:rsidR="00364EAC">
        <w:rPr>
          <w:sz w:val="28"/>
          <w:szCs w:val="28"/>
        </w:rPr>
        <w:t>гия, инженерия, куль</w:t>
      </w:r>
      <w:r w:rsidRPr="0020780A">
        <w:rPr>
          <w:sz w:val="28"/>
          <w:szCs w:val="28"/>
        </w:rPr>
        <w:t>турология), но предполагает и их интеграцию. Так, реконструкция школьниками обж</w:t>
      </w:r>
      <w:r w:rsidR="00364EAC">
        <w:rPr>
          <w:sz w:val="28"/>
          <w:szCs w:val="28"/>
        </w:rPr>
        <w:t>иговых устройств древней керами</w:t>
      </w:r>
      <w:r w:rsidRPr="0020780A">
        <w:rPr>
          <w:sz w:val="28"/>
          <w:szCs w:val="28"/>
        </w:rPr>
        <w:t>ки потребовала и археологических знаний, и инженерных навыков.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Влияние семейно-бытовых отношений в социокультурном контексте на научно-образовательный процесс демонстрирует аннотация работы восьмиклассника Хазрета Бифова из г. Нальчика: "Идея создания прялки с электроприводом у меня созрела еще в шестом классе. К этому меня побудило то, что в домашних условиях сестра, мама и бабушка вкладывали огром</w:t>
      </w:r>
      <w:r w:rsidR="00364EAC">
        <w:rPr>
          <w:sz w:val="28"/>
          <w:szCs w:val="28"/>
        </w:rPr>
        <w:t>ный труд в приготовление шерстя</w:t>
      </w:r>
      <w:r w:rsidRPr="0020780A">
        <w:rPr>
          <w:sz w:val="28"/>
          <w:szCs w:val="28"/>
        </w:rPr>
        <w:t>ной пряжи для изготовления шерстяных носков, шарфов, манто и других вещей. Сначала была идея создания прялки того же типа, как и была дома. Даже такая прялка</w:t>
      </w:r>
      <w:r w:rsidR="00364EAC">
        <w:rPr>
          <w:sz w:val="28"/>
          <w:szCs w:val="28"/>
        </w:rPr>
        <w:t xml:space="preserve"> оправдывала себя как более про</w:t>
      </w:r>
      <w:r w:rsidRPr="0020780A">
        <w:rPr>
          <w:sz w:val="28"/>
          <w:szCs w:val="28"/>
        </w:rPr>
        <w:t>изводител</w:t>
      </w:r>
      <w:r w:rsidR="00364EAC">
        <w:rPr>
          <w:sz w:val="28"/>
          <w:szCs w:val="28"/>
        </w:rPr>
        <w:t>ьная и облегчающая труд. Впо</w:t>
      </w:r>
      <w:r w:rsidRPr="0020780A">
        <w:rPr>
          <w:sz w:val="28"/>
          <w:szCs w:val="28"/>
        </w:rPr>
        <w:t>следств</w:t>
      </w:r>
      <w:r w:rsidR="00364EAC">
        <w:rPr>
          <w:sz w:val="28"/>
          <w:szCs w:val="28"/>
        </w:rPr>
        <w:t>ии я додумался до создания элек</w:t>
      </w:r>
      <w:r w:rsidRPr="0020780A">
        <w:rPr>
          <w:sz w:val="28"/>
          <w:szCs w:val="28"/>
        </w:rPr>
        <w:t>трифицированной компактной прялки, горазд</w:t>
      </w:r>
      <w:r w:rsidR="00364EAC">
        <w:rPr>
          <w:sz w:val="28"/>
          <w:szCs w:val="28"/>
        </w:rPr>
        <w:t>о более удобной и производитель</w:t>
      </w:r>
      <w:r w:rsidRPr="0020780A">
        <w:rPr>
          <w:sz w:val="28"/>
          <w:szCs w:val="28"/>
        </w:rPr>
        <w:t>ной, ч</w:t>
      </w:r>
      <w:r w:rsidR="00364EAC">
        <w:rPr>
          <w:sz w:val="28"/>
          <w:szCs w:val="28"/>
        </w:rPr>
        <w:t>ем существующие ручные и механи</w:t>
      </w:r>
      <w:r w:rsidRPr="0020780A">
        <w:rPr>
          <w:sz w:val="28"/>
          <w:szCs w:val="28"/>
        </w:rPr>
        <w:t>ческие прялки. Изготовленная прялка облегчила труд моей матери" [4, с. 62].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Приведем другой пример. Лена Цыклер, ученица шестого класса из Оренбур</w:t>
      </w:r>
      <w:r w:rsidRPr="0020780A">
        <w:rPr>
          <w:sz w:val="28"/>
          <w:szCs w:val="28"/>
        </w:rPr>
        <w:softHyphen/>
        <w:t>га, иссл</w:t>
      </w:r>
      <w:r w:rsidR="00364EAC">
        <w:rPr>
          <w:sz w:val="28"/>
          <w:szCs w:val="28"/>
        </w:rPr>
        <w:t>едуя отношения в собственной се</w:t>
      </w:r>
      <w:r w:rsidRPr="0020780A">
        <w:rPr>
          <w:sz w:val="28"/>
          <w:szCs w:val="28"/>
        </w:rPr>
        <w:t xml:space="preserve">мье, исторический материал, Библию, Коран, научную литературу, ищет в христианстве </w:t>
      </w:r>
      <w:r w:rsidR="00364EAC">
        <w:rPr>
          <w:sz w:val="28"/>
          <w:szCs w:val="28"/>
        </w:rPr>
        <w:t>и исламе "что-то общее, повторя</w:t>
      </w:r>
      <w:r w:rsidRPr="0020780A">
        <w:rPr>
          <w:sz w:val="28"/>
          <w:szCs w:val="28"/>
        </w:rPr>
        <w:t>ющееся, существенное, способствующее организ</w:t>
      </w:r>
      <w:r w:rsidR="00364EAC">
        <w:rPr>
          <w:sz w:val="28"/>
          <w:szCs w:val="28"/>
        </w:rPr>
        <w:t>ации диалога", то, что не позво</w:t>
      </w:r>
      <w:r w:rsidRPr="0020780A">
        <w:rPr>
          <w:sz w:val="28"/>
          <w:szCs w:val="28"/>
        </w:rPr>
        <w:t>лит этим религиям враждовать [4, с. 74].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Личный интерес к научно-познавательной деятельности проявляет себя через семейно-бытовые и общественные отно</w:t>
      </w:r>
      <w:r w:rsidR="00364EAC">
        <w:rPr>
          <w:sz w:val="28"/>
          <w:szCs w:val="28"/>
        </w:rPr>
        <w:t>шения, через влияние мира приро</w:t>
      </w:r>
      <w:r w:rsidRPr="0020780A">
        <w:rPr>
          <w:sz w:val="28"/>
          <w:szCs w:val="28"/>
        </w:rPr>
        <w:t>ды. При этом его "чистая" фиксация в проблем</w:t>
      </w:r>
      <w:r w:rsidR="00364EAC">
        <w:rPr>
          <w:sz w:val="28"/>
          <w:szCs w:val="28"/>
        </w:rPr>
        <w:t>е достаточно редка. С определен</w:t>
      </w:r>
      <w:r w:rsidRPr="0020780A">
        <w:rPr>
          <w:sz w:val="28"/>
          <w:szCs w:val="28"/>
        </w:rPr>
        <w:t xml:space="preserve">ной долей допущения примером такой фиксации может служить работа "Кем быть? Вот в чем вопрос", автор которой, Саша </w:t>
      </w:r>
      <w:r w:rsidR="00364EAC">
        <w:rPr>
          <w:sz w:val="28"/>
          <w:szCs w:val="28"/>
        </w:rPr>
        <w:t>Панюкова, восьмиклассница из Че</w:t>
      </w:r>
      <w:r w:rsidRPr="0020780A">
        <w:rPr>
          <w:sz w:val="28"/>
          <w:szCs w:val="28"/>
        </w:rPr>
        <w:t>лябинска, предполагает выбрать профессию, соединяющую в себе экономику и математику, и пытается выяснить уровень</w:t>
      </w:r>
      <w:r w:rsidR="00985F53"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</w:rPr>
        <w:t xml:space="preserve">спроса на таких специалистов, поскольку экономика и математика репрезентируют сегодня противоположные полюсы интереса </w:t>
      </w:r>
      <w:r w:rsidR="00364EAC">
        <w:rPr>
          <w:sz w:val="28"/>
          <w:szCs w:val="28"/>
        </w:rPr>
        <w:t>работодателей; и что очень суще</w:t>
      </w:r>
      <w:r w:rsidRPr="0020780A">
        <w:rPr>
          <w:sz w:val="28"/>
          <w:szCs w:val="28"/>
        </w:rPr>
        <w:t>ственно, она ищет причины того, почему большинство молодых людей в наши дни не ин</w:t>
      </w:r>
      <w:r w:rsidR="00364EAC">
        <w:rPr>
          <w:sz w:val="28"/>
          <w:szCs w:val="28"/>
        </w:rPr>
        <w:t>тересуются специальностями, свя</w:t>
      </w:r>
      <w:r w:rsidRPr="0020780A">
        <w:rPr>
          <w:sz w:val="28"/>
          <w:szCs w:val="28"/>
        </w:rPr>
        <w:t>занными с точными науками.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Окружение задает условия научно-познавательной деятельности, структурирует ее п</w:t>
      </w:r>
      <w:r w:rsidR="00364EAC">
        <w:rPr>
          <w:sz w:val="28"/>
          <w:szCs w:val="28"/>
        </w:rPr>
        <w:t>оле и влияет на принимаемые про</w:t>
      </w:r>
      <w:r w:rsidRPr="0020780A">
        <w:rPr>
          <w:sz w:val="28"/>
          <w:szCs w:val="28"/>
        </w:rPr>
        <w:t xml:space="preserve">цедуры исследования. Эти условия — продукт культуры и общества; в их числе — субъективный опыт отдельных людей, их групп и </w:t>
      </w:r>
      <w:r w:rsidR="00364EAC">
        <w:rPr>
          <w:sz w:val="28"/>
          <w:szCs w:val="28"/>
        </w:rPr>
        <w:t>общества; ценности, актуализиро</w:t>
      </w:r>
      <w:r w:rsidRPr="0020780A">
        <w:rPr>
          <w:sz w:val="28"/>
          <w:szCs w:val="28"/>
        </w:rPr>
        <w:t>ванные в ходе познавательного действия; эмоци</w:t>
      </w:r>
      <w:r w:rsidR="00364EAC">
        <w:rPr>
          <w:sz w:val="28"/>
          <w:szCs w:val="28"/>
        </w:rPr>
        <w:t>ональная окрашенность, сопровож</w:t>
      </w:r>
      <w:r w:rsidRPr="0020780A">
        <w:rPr>
          <w:sz w:val="28"/>
          <w:szCs w:val="28"/>
        </w:rPr>
        <w:t>дающая постижение действительности; спект</w:t>
      </w:r>
      <w:r w:rsidR="00364EAC">
        <w:rPr>
          <w:sz w:val="28"/>
          <w:szCs w:val="28"/>
        </w:rPr>
        <w:t>р возможностей и неопределеннос</w:t>
      </w:r>
      <w:r w:rsidRPr="0020780A">
        <w:rPr>
          <w:sz w:val="28"/>
          <w:szCs w:val="28"/>
        </w:rPr>
        <w:t>тей,</w:t>
      </w:r>
      <w:r w:rsidR="00364EAC">
        <w:rPr>
          <w:sz w:val="28"/>
          <w:szCs w:val="28"/>
        </w:rPr>
        <w:t xml:space="preserve"> влияющий на развитие инструмен</w:t>
      </w:r>
      <w:r w:rsidRPr="0020780A">
        <w:rPr>
          <w:sz w:val="28"/>
          <w:szCs w:val="28"/>
        </w:rPr>
        <w:t>тальных сценариев. Развертывание имеющихся у</w:t>
      </w:r>
      <w:r w:rsidR="00364EAC">
        <w:rPr>
          <w:sz w:val="28"/>
          <w:szCs w:val="28"/>
        </w:rPr>
        <w:t xml:space="preserve"> человека задатков во многом оп</w:t>
      </w:r>
      <w:r w:rsidRPr="0020780A">
        <w:rPr>
          <w:sz w:val="28"/>
          <w:szCs w:val="28"/>
        </w:rPr>
        <w:t>ределяется стимулирующим влиянием социокультурного окружения. Два его модуса все более воздействуют сегодня на организацию познавательных практик учащихся — это мультикультурные особенности и социальные дифференциации. Последними обусловлено формирование моральных и познавательных оппозиций даже внутри одной этнической группы. В культурно однородных школах ученики из разных социальных слоев по-разному ощущают и понимают проявление добра и зла</w:t>
      </w:r>
      <w:r w:rsidR="00364EAC">
        <w:rPr>
          <w:sz w:val="28"/>
          <w:szCs w:val="28"/>
        </w:rPr>
        <w:t>, истинности и ложности, матери</w:t>
      </w:r>
      <w:r w:rsidRPr="0020780A">
        <w:rPr>
          <w:sz w:val="28"/>
          <w:szCs w:val="28"/>
        </w:rPr>
        <w:t>альные и духовные ценности.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Возвращаясь к рассмотрению научно-познавательной деятельности молодых людей, мы можем утверждать, что культурны</w:t>
      </w:r>
      <w:r w:rsidR="00364EAC">
        <w:rPr>
          <w:sz w:val="28"/>
          <w:szCs w:val="28"/>
        </w:rPr>
        <w:t>е и социальные диспозиции лично</w:t>
      </w:r>
      <w:r w:rsidRPr="0020780A">
        <w:rPr>
          <w:sz w:val="28"/>
          <w:szCs w:val="28"/>
        </w:rPr>
        <w:t>сти определяют индивидуальные когнитивные траектории в научном исследовании и в решении технических задач. Ученик выбирает свое направление познавательной деятельности сообразно собственному социокультурному опыту.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Когнитивные процедуры открытия мира, разворачиваемые в социально-педагогических практиках, создают познавательную программу индивида. Это понятие можно рассматривать как эвристический ана</w:t>
      </w:r>
      <w:r w:rsidR="00364EAC">
        <w:rPr>
          <w:sz w:val="28"/>
          <w:szCs w:val="28"/>
        </w:rPr>
        <w:t>лог той деятельности ученых, ко</w:t>
      </w:r>
      <w:r w:rsidRPr="0020780A">
        <w:rPr>
          <w:sz w:val="28"/>
          <w:szCs w:val="28"/>
        </w:rPr>
        <w:t>торая продуцирует исследовательские программы науки в методологии И.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Лакатоса. Последовательно выстраиваемая структура таких практик включает, в частности, периоды их зарождения (начала) и умира</w:t>
      </w:r>
      <w:r w:rsidR="00364EAC">
        <w:rPr>
          <w:sz w:val="28"/>
          <w:szCs w:val="28"/>
        </w:rPr>
        <w:t>ния (демонтажа), области конвер</w:t>
      </w:r>
      <w:r w:rsidRPr="0020780A">
        <w:rPr>
          <w:sz w:val="28"/>
          <w:szCs w:val="28"/>
        </w:rPr>
        <w:t>генци</w:t>
      </w:r>
      <w:r w:rsidR="00364EAC">
        <w:rPr>
          <w:sz w:val="28"/>
          <w:szCs w:val="28"/>
        </w:rPr>
        <w:t>и (сближения и сращивания) и уз</w:t>
      </w:r>
      <w:r w:rsidRPr="0020780A">
        <w:rPr>
          <w:sz w:val="28"/>
          <w:szCs w:val="28"/>
        </w:rPr>
        <w:t>лы бифуркации (расщепления), точки пересечения и выхода за установленные пределы. Топология программы отражает динамику взаимодействия разных сфер в когнитивном и духовном росте личности. В этом мы являемся приверженцами "активной" теории познания, которая, как замечал И.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Лакатос, считает, что "Книга Природы не может быть прочитана без духовной активности; наши ожидания или теории — это то, с помощью чего мы истолковываем ее письмена" [5, с. 31]. Познавательная программа "выписывает" хрон</w:t>
      </w:r>
      <w:r w:rsidR="00364EAC">
        <w:rPr>
          <w:sz w:val="28"/>
          <w:szCs w:val="28"/>
        </w:rPr>
        <w:t>ики внутренней когнитивной исто</w:t>
      </w:r>
      <w:r w:rsidRPr="0020780A">
        <w:rPr>
          <w:sz w:val="28"/>
          <w:szCs w:val="28"/>
        </w:rPr>
        <w:t>рии индивида.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Поз</w:t>
      </w:r>
      <w:r w:rsidR="00364EAC">
        <w:rPr>
          <w:sz w:val="28"/>
          <w:szCs w:val="28"/>
        </w:rPr>
        <w:t>навательную практику, направлен</w:t>
      </w:r>
      <w:r w:rsidRPr="0020780A">
        <w:rPr>
          <w:sz w:val="28"/>
          <w:szCs w:val="28"/>
        </w:rPr>
        <w:t>ную на решение определенной проблемы или р</w:t>
      </w:r>
      <w:r w:rsidR="00364EAC">
        <w:rPr>
          <w:sz w:val="28"/>
          <w:szCs w:val="28"/>
        </w:rPr>
        <w:t>одственной группы проблем, обла</w:t>
      </w:r>
      <w:r w:rsidRPr="0020780A">
        <w:rPr>
          <w:sz w:val="28"/>
          <w:szCs w:val="28"/>
        </w:rPr>
        <w:t>дающу</w:t>
      </w:r>
      <w:r w:rsidR="00364EAC">
        <w:rPr>
          <w:sz w:val="28"/>
          <w:szCs w:val="28"/>
        </w:rPr>
        <w:t>ю значимым статусом в психосоци</w:t>
      </w:r>
      <w:r w:rsidRPr="0020780A">
        <w:rPr>
          <w:sz w:val="28"/>
          <w:szCs w:val="28"/>
        </w:rPr>
        <w:t>альном становлении индивида, мы будем обозн</w:t>
      </w:r>
      <w:r w:rsidR="00364EAC">
        <w:rPr>
          <w:sz w:val="28"/>
          <w:szCs w:val="28"/>
        </w:rPr>
        <w:t>ачать как проблемно-познаватель</w:t>
      </w:r>
      <w:r w:rsidRPr="0020780A">
        <w:rPr>
          <w:sz w:val="28"/>
          <w:szCs w:val="28"/>
        </w:rPr>
        <w:t xml:space="preserve">ную программу. Она развивается из "пробных" познавательных практик, </w:t>
      </w:r>
      <w:r w:rsidR="00364EAC">
        <w:rPr>
          <w:sz w:val="28"/>
          <w:szCs w:val="28"/>
        </w:rPr>
        <w:t>в ко</w:t>
      </w:r>
      <w:r w:rsidRPr="0020780A">
        <w:rPr>
          <w:sz w:val="28"/>
          <w:szCs w:val="28"/>
        </w:rPr>
        <w:t>торых н</w:t>
      </w:r>
      <w:r w:rsidR="00364EAC">
        <w:rPr>
          <w:sz w:val="28"/>
          <w:szCs w:val="28"/>
        </w:rPr>
        <w:t>аходит свое начало тема исследо</w:t>
      </w:r>
      <w:r w:rsidRPr="0020780A">
        <w:rPr>
          <w:sz w:val="28"/>
          <w:szCs w:val="28"/>
        </w:rPr>
        <w:t>вания. Ее уточнение, модификации или замещение определяют этапы функционирования программы.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Поисковые способы открытия знания составл</w:t>
      </w:r>
      <w:r w:rsidR="00364EAC">
        <w:rPr>
          <w:sz w:val="28"/>
          <w:szCs w:val="28"/>
        </w:rPr>
        <w:t>яют основу метода научных иссле</w:t>
      </w:r>
      <w:r w:rsidRPr="0020780A">
        <w:rPr>
          <w:sz w:val="28"/>
          <w:szCs w:val="28"/>
        </w:rPr>
        <w:t>дований</w:t>
      </w:r>
      <w:r w:rsidR="00364EAC">
        <w:rPr>
          <w:sz w:val="28"/>
          <w:szCs w:val="28"/>
        </w:rPr>
        <w:t>. Будучи методологически обеспе</w:t>
      </w:r>
      <w:r w:rsidRPr="0020780A">
        <w:rPr>
          <w:sz w:val="28"/>
          <w:szCs w:val="28"/>
        </w:rPr>
        <w:t>чены и погружены в учебно-научную инновационную среду, они обретают вид самоо</w:t>
      </w:r>
      <w:r w:rsidR="00364EAC">
        <w:rPr>
          <w:sz w:val="28"/>
          <w:szCs w:val="28"/>
        </w:rPr>
        <w:t>рганизующегося и продолжительно</w:t>
      </w:r>
      <w:r w:rsidRPr="0020780A">
        <w:rPr>
          <w:sz w:val="28"/>
          <w:szCs w:val="28"/>
        </w:rPr>
        <w:t>го потока когнитивных акций, которые и формируют проблемно-познавательную про</w:t>
      </w:r>
      <w:r w:rsidR="00364EAC">
        <w:rPr>
          <w:sz w:val="28"/>
          <w:szCs w:val="28"/>
        </w:rPr>
        <w:t>грамму индивида. Противоположно</w:t>
      </w:r>
      <w:r w:rsidRPr="0020780A">
        <w:rPr>
          <w:sz w:val="28"/>
          <w:szCs w:val="28"/>
        </w:rPr>
        <w:t>стью такого рода процессов выступает</w:t>
      </w:r>
      <w:r w:rsidR="00985F53"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</w:rPr>
        <w:t>широко представленная в образовательной традиции практика отдельных частных проектов. Как известно, подобным педагогическим подходом мы обязаны последователям Дж.Дьюи. Эпизодичность такого</w:t>
      </w:r>
      <w:r w:rsidR="00364EAC">
        <w:rPr>
          <w:sz w:val="28"/>
          <w:szCs w:val="28"/>
        </w:rPr>
        <w:t xml:space="preserve"> рода учебных акций не предпола</w:t>
      </w:r>
      <w:r w:rsidRPr="0020780A">
        <w:rPr>
          <w:sz w:val="28"/>
          <w:szCs w:val="28"/>
        </w:rPr>
        <w:t>гает</w:t>
      </w:r>
      <w:r w:rsidR="00364EAC">
        <w:rPr>
          <w:sz w:val="28"/>
          <w:szCs w:val="28"/>
        </w:rPr>
        <w:t xml:space="preserve"> выстраивания проблемно-познава</w:t>
      </w:r>
      <w:r w:rsidRPr="0020780A">
        <w:rPr>
          <w:sz w:val="28"/>
          <w:szCs w:val="28"/>
        </w:rPr>
        <w:t>тельных программ индивида. Здесь мы видим существенное отличие метода научных исследований от проектного метода. Последний не способен обеспечить наследуемый и непрерывный рост зианиевого багажа индивида. Его приращение происходит только посредством преемственн</w:t>
      </w:r>
      <w:r w:rsidR="00364EAC">
        <w:rPr>
          <w:sz w:val="28"/>
          <w:szCs w:val="28"/>
        </w:rPr>
        <w:t>ых познавательных практик иссле</w:t>
      </w:r>
      <w:r w:rsidRPr="0020780A">
        <w:rPr>
          <w:sz w:val="28"/>
          <w:szCs w:val="28"/>
        </w:rPr>
        <w:t>довательского типа. Организация таких практик предполагает, что ответы на одни вопросы, решение одного круга пробле</w:t>
      </w:r>
      <w:r w:rsidR="00364EAC">
        <w:rPr>
          <w:sz w:val="28"/>
          <w:szCs w:val="28"/>
        </w:rPr>
        <w:t>м влекут за собой постановку по</w:t>
      </w:r>
      <w:r w:rsidRPr="0020780A">
        <w:rPr>
          <w:sz w:val="28"/>
          <w:szCs w:val="28"/>
        </w:rPr>
        <w:t>следу</w:t>
      </w:r>
      <w:r w:rsidR="00364EAC">
        <w:rPr>
          <w:sz w:val="28"/>
          <w:szCs w:val="28"/>
        </w:rPr>
        <w:t>ющих вопросов и высвечивают вос</w:t>
      </w:r>
      <w:r w:rsidRPr="0020780A">
        <w:rPr>
          <w:sz w:val="28"/>
          <w:szCs w:val="28"/>
        </w:rPr>
        <w:t>ходящий спектр проблем. Таким образом, проблемно-познавательная программа является новым феноменом в эволюции психических инструментов познания школьных сообществ.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Проблемно-познавательная программа индивида в учебном заведении — это си</w:t>
      </w:r>
      <w:r w:rsidRPr="0020780A">
        <w:rPr>
          <w:sz w:val="28"/>
          <w:szCs w:val="28"/>
        </w:rPr>
        <w:softHyphen/>
        <w:t>стема последовательных и параллельных исследовательских акций, понимаемых в широком смысле как когнитивные действия, направленные на обретение нового знания посредством его открытия в контекстах человеческой деятельности. К исследованиям, таким образом, мы относим теоретический поиск, экспериментальную деятель</w:t>
      </w:r>
      <w:r w:rsidR="00364EAC">
        <w:rPr>
          <w:sz w:val="28"/>
          <w:szCs w:val="28"/>
        </w:rPr>
        <w:t>ность, техническое конструирова</w:t>
      </w:r>
      <w:r w:rsidRPr="0020780A">
        <w:rPr>
          <w:sz w:val="28"/>
          <w:szCs w:val="28"/>
        </w:rPr>
        <w:t xml:space="preserve">ние, проектирование, научное моделирование и </w:t>
      </w:r>
      <w:r w:rsidR="00364EAC">
        <w:rPr>
          <w:sz w:val="28"/>
          <w:szCs w:val="28"/>
        </w:rPr>
        <w:t>иную практику, не только исполь</w:t>
      </w:r>
      <w:r w:rsidRPr="0020780A">
        <w:rPr>
          <w:sz w:val="28"/>
          <w:szCs w:val="28"/>
        </w:rPr>
        <w:t>зующую знание, но и создающую его. Традиционная педагогика с ее жесткой предметно-урочной системой и заранее заданными формами обретения стандартизированных знаний обрекает человека на то, что он живет и умирает, не покидая тюрьмы своих "концептуальных каркасов" (И</w:t>
      </w:r>
      <w:r w:rsidR="00985F53" w:rsidRPr="0020780A">
        <w:rPr>
          <w:sz w:val="28"/>
          <w:szCs w:val="28"/>
        </w:rPr>
        <w:t>.</w:t>
      </w:r>
      <w:r w:rsidR="00364EAC">
        <w:rPr>
          <w:sz w:val="28"/>
          <w:szCs w:val="28"/>
          <w:lang w:val="uk-UA"/>
        </w:rPr>
        <w:t xml:space="preserve"> </w:t>
      </w:r>
      <w:r w:rsidRPr="0020780A">
        <w:rPr>
          <w:sz w:val="28"/>
          <w:szCs w:val="28"/>
        </w:rPr>
        <w:t>Лака</w:t>
      </w:r>
      <w:r w:rsidR="00364EAC">
        <w:rPr>
          <w:sz w:val="28"/>
          <w:szCs w:val="28"/>
        </w:rPr>
        <w:t>тос). Альтернативой этому высту</w:t>
      </w:r>
      <w:r w:rsidRPr="0020780A">
        <w:rPr>
          <w:sz w:val="28"/>
          <w:szCs w:val="28"/>
        </w:rPr>
        <w:t>пает иная парадигма образования, существенной частью которой является выстраивание индивидуальных проблемно-познавательных программ учащихся. Мы следуем иной идее, которая исходит из того, что "концептуальные каркасы" могут развиваться и даже заменяться новыми, лучш</w:t>
      </w:r>
      <w:r w:rsidR="00364EAC">
        <w:rPr>
          <w:sz w:val="28"/>
          <w:szCs w:val="28"/>
        </w:rPr>
        <w:t>ими; «мы сами строим наши "тюрь</w:t>
      </w:r>
      <w:r w:rsidRPr="0020780A">
        <w:rPr>
          <w:sz w:val="28"/>
          <w:szCs w:val="28"/>
        </w:rPr>
        <w:t>мы", но сами же и перестраиваем их"» [5, с. 32]. При этом рост степени компетенции происходит не только в сегментах знания, но и в когнитивных техниках индиви</w:t>
      </w:r>
      <w:r w:rsidR="00364EAC">
        <w:rPr>
          <w:sz w:val="28"/>
          <w:szCs w:val="28"/>
        </w:rPr>
        <w:t>да. Не будет большим преувеличе</w:t>
      </w:r>
      <w:r w:rsidRPr="0020780A">
        <w:rPr>
          <w:sz w:val="28"/>
          <w:szCs w:val="28"/>
        </w:rPr>
        <w:t xml:space="preserve">нием сказать, что проблемно-познавательные </w:t>
      </w:r>
      <w:r w:rsidR="00364EAC">
        <w:rPr>
          <w:sz w:val="28"/>
          <w:szCs w:val="28"/>
        </w:rPr>
        <w:t>программы конструируют современ</w:t>
      </w:r>
      <w:r w:rsidRPr="0020780A">
        <w:rPr>
          <w:sz w:val="28"/>
          <w:szCs w:val="28"/>
        </w:rPr>
        <w:t>ную личность, соответствующую становящейся культуре знаний.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Устойчивый рост современных систем научного образования в нашем Отечестве и за рубежом позволяет нам делать предположения о тенденциях развития школьных сообществ: в архитектурном плане — согласно концепции системогенеза интегрированных образовательных систем [6, с. 44—47], в инструментарном — в русле педагогики научного поиска [7, с. 21—24]. На этой основе составляются перечни исследовательских работ, для проведения научных молодежных конфер</w:t>
      </w:r>
      <w:r w:rsidR="00364EAC">
        <w:rPr>
          <w:sz w:val="28"/>
          <w:szCs w:val="28"/>
        </w:rPr>
        <w:t>енций, выставок, школ и соревно</w:t>
      </w:r>
      <w:r w:rsidRPr="0020780A">
        <w:rPr>
          <w:sz w:val="28"/>
          <w:szCs w:val="28"/>
        </w:rPr>
        <w:t>ваний, организуемых ежегодно по всей стране программой "Шаг в будущее", а также издаваемые городские, региональные и общероссийские сборники трудов молодых исследователей.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Можно заметить, что в ходе развития индивидуальных проблемно-познавательных программ, опир</w:t>
      </w:r>
      <w:r w:rsidR="00364EAC">
        <w:rPr>
          <w:sz w:val="28"/>
          <w:szCs w:val="28"/>
        </w:rPr>
        <w:t>ающихся на исследо</w:t>
      </w:r>
      <w:r w:rsidRPr="0020780A">
        <w:rPr>
          <w:sz w:val="28"/>
          <w:szCs w:val="28"/>
        </w:rPr>
        <w:t>вательские инструменты науки, не только происходит практическое знакомство с профессией, не только создается столь вост</w:t>
      </w:r>
      <w:r w:rsidR="00364EAC">
        <w:rPr>
          <w:sz w:val="28"/>
          <w:szCs w:val="28"/>
        </w:rPr>
        <w:t>ребованная современным образова</w:t>
      </w:r>
      <w:r w:rsidRPr="0020780A">
        <w:rPr>
          <w:sz w:val="28"/>
          <w:szCs w:val="28"/>
        </w:rPr>
        <w:t>нием м</w:t>
      </w:r>
      <w:r w:rsidR="00364EAC">
        <w:rPr>
          <w:sz w:val="28"/>
          <w:szCs w:val="28"/>
        </w:rPr>
        <w:t>еждисциплинарность, но в процес</w:t>
      </w:r>
      <w:r w:rsidRPr="0020780A">
        <w:rPr>
          <w:sz w:val="28"/>
          <w:szCs w:val="28"/>
        </w:rPr>
        <w:t>се реализации таких программ в школьных сообщес</w:t>
      </w:r>
      <w:r w:rsidR="00364EAC">
        <w:rPr>
          <w:sz w:val="28"/>
          <w:szCs w:val="28"/>
        </w:rPr>
        <w:t>твах достигается необходи</w:t>
      </w:r>
      <w:r w:rsidRPr="0020780A">
        <w:rPr>
          <w:sz w:val="28"/>
          <w:szCs w:val="28"/>
        </w:rPr>
        <w:t>мый дл</w:t>
      </w:r>
      <w:r w:rsidR="00364EAC">
        <w:rPr>
          <w:sz w:val="28"/>
          <w:szCs w:val="28"/>
        </w:rPr>
        <w:t>я общества знаний уровень когни</w:t>
      </w:r>
      <w:r w:rsidRPr="0020780A">
        <w:rPr>
          <w:sz w:val="28"/>
          <w:szCs w:val="28"/>
        </w:rPr>
        <w:t>тивно-культурного полиморфизма, а их участники обретают стиль мышления, котор</w:t>
      </w:r>
      <w:r w:rsidR="00364EAC">
        <w:rPr>
          <w:sz w:val="28"/>
          <w:szCs w:val="28"/>
        </w:rPr>
        <w:t>ый может быть метафорически обо</w:t>
      </w:r>
      <w:r w:rsidRPr="0020780A">
        <w:rPr>
          <w:sz w:val="28"/>
          <w:szCs w:val="28"/>
        </w:rPr>
        <w:t>значен как "научная аналитичность ума".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Формирующаяся культура знаний позволяет по-новому оценить и возможности этнопедагогики.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Отношение к социокультурной обусловленности образования определяется в зна</w:t>
      </w:r>
      <w:r w:rsidR="00364EAC">
        <w:rPr>
          <w:sz w:val="28"/>
          <w:szCs w:val="28"/>
        </w:rPr>
        <w:t>чительной степени двумя полярны</w:t>
      </w:r>
      <w:r w:rsidRPr="0020780A">
        <w:rPr>
          <w:sz w:val="28"/>
          <w:szCs w:val="28"/>
        </w:rPr>
        <w:t>ми позициями. Одна из них связана с тем, что "одномерный человек" середины прошлого столетия демонстри</w:t>
      </w:r>
      <w:r w:rsidR="00364EAC">
        <w:rPr>
          <w:sz w:val="28"/>
          <w:szCs w:val="28"/>
        </w:rPr>
        <w:t>рует удиви</w:t>
      </w:r>
      <w:r w:rsidRPr="0020780A">
        <w:rPr>
          <w:sz w:val="28"/>
          <w:szCs w:val="28"/>
        </w:rPr>
        <w:t>тельную гомогенность культурного потребления и самовыражения. "Культурные ценности" становятся инструментами социального сплачивания, устанавливаемое в обществе "культурное равенство" сохра</w:t>
      </w:r>
      <w:r w:rsidR="00364EAC">
        <w:rPr>
          <w:sz w:val="28"/>
          <w:szCs w:val="28"/>
        </w:rPr>
        <w:t>няет при этом существование гос</w:t>
      </w:r>
      <w:r w:rsidRPr="0020780A">
        <w:rPr>
          <w:sz w:val="28"/>
          <w:szCs w:val="28"/>
        </w:rPr>
        <w:t>подства [8, с. 87—89]</w:t>
      </w:r>
      <w:r w:rsidR="00364EAC">
        <w:rPr>
          <w:sz w:val="28"/>
          <w:szCs w:val="28"/>
        </w:rPr>
        <w:t>. Поверхностная уни</w:t>
      </w:r>
      <w:r w:rsidRPr="0020780A">
        <w:rPr>
          <w:sz w:val="28"/>
          <w:szCs w:val="28"/>
        </w:rPr>
        <w:t>фикация бытия западного человека, по</w:t>
      </w:r>
      <w:r w:rsidRPr="0020780A">
        <w:rPr>
          <w:sz w:val="28"/>
          <w:szCs w:val="28"/>
        </w:rPr>
        <w:softHyphen/>
        <w:t>следовавшая за техногенизацией его жизни, была воспринята образовательными специалистами как сигнал о грядущей социок</w:t>
      </w:r>
      <w:r w:rsidR="00364EAC">
        <w:rPr>
          <w:sz w:val="28"/>
          <w:szCs w:val="28"/>
        </w:rPr>
        <w:t>ультурной стерильности образова</w:t>
      </w:r>
      <w:r w:rsidRPr="0020780A">
        <w:rPr>
          <w:sz w:val="28"/>
          <w:szCs w:val="28"/>
        </w:rPr>
        <w:t>тельных систем, по крайней мере для той части общества, которая представляла собой некий аморфный, лишенный этнической идентичности средний класс. На это</w:t>
      </w:r>
      <w:r w:rsidR="00364EAC">
        <w:rPr>
          <w:sz w:val="28"/>
          <w:szCs w:val="28"/>
        </w:rPr>
        <w:t>м полюсе с иронией были встрече</w:t>
      </w:r>
      <w:r w:rsidRPr="0020780A">
        <w:rPr>
          <w:sz w:val="28"/>
          <w:szCs w:val="28"/>
        </w:rPr>
        <w:t>ны, например, образовательные проекты, акц</w:t>
      </w:r>
      <w:r w:rsidR="00364EAC">
        <w:rPr>
          <w:sz w:val="28"/>
          <w:szCs w:val="28"/>
        </w:rPr>
        <w:t>ентирующие или учитывающие этни</w:t>
      </w:r>
      <w:r w:rsidRPr="0020780A">
        <w:rPr>
          <w:sz w:val="28"/>
          <w:szCs w:val="28"/>
        </w:rPr>
        <w:t>ческую компоненту в учебной практике. В сегодняшней России люди, отрицающие этн</w:t>
      </w:r>
      <w:r w:rsidR="00364EAC">
        <w:rPr>
          <w:sz w:val="28"/>
          <w:szCs w:val="28"/>
        </w:rPr>
        <w:t>ообразование и "этнонауку", под</w:t>
      </w:r>
      <w:r w:rsidRPr="0020780A">
        <w:rPr>
          <w:sz w:val="28"/>
          <w:szCs w:val="28"/>
        </w:rPr>
        <w:t>держ</w:t>
      </w:r>
      <w:r w:rsidR="00364EAC">
        <w:rPr>
          <w:sz w:val="28"/>
          <w:szCs w:val="28"/>
        </w:rPr>
        <w:t>ивают суждения, подобные следую</w:t>
      </w:r>
      <w:r w:rsidRPr="0020780A">
        <w:rPr>
          <w:sz w:val="28"/>
          <w:szCs w:val="28"/>
        </w:rPr>
        <w:t>щему: "...поворот к традиционным ценностям, в т</w:t>
      </w:r>
      <w:r w:rsidR="00364EAC">
        <w:rPr>
          <w:sz w:val="28"/>
          <w:szCs w:val="28"/>
        </w:rPr>
        <w:t>ом числе и в России, — путь, ко</w:t>
      </w:r>
      <w:r w:rsidRPr="0020780A">
        <w:rPr>
          <w:sz w:val="28"/>
          <w:szCs w:val="28"/>
        </w:rPr>
        <w:t>торый может привести систему образования в тупик, поскольку он совершенно неадекватен ценностям складывающейся информационной цивилизации" [9, с. 509].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Унифицированность общества знаний выражается прежде всего в способах индивидуальной и коллективной деятельности. Та</w:t>
      </w:r>
      <w:r w:rsidR="00364EAC">
        <w:rPr>
          <w:sz w:val="28"/>
          <w:szCs w:val="28"/>
        </w:rPr>
        <w:t>к же, как "дух капитализма" кон</w:t>
      </w:r>
      <w:r w:rsidRPr="0020780A">
        <w:rPr>
          <w:sz w:val="28"/>
          <w:szCs w:val="28"/>
        </w:rPr>
        <w:t>ституировал "техническое" отношение к жизни, общество знаний унифицирует эту жизнь производством знаний, которые проникают на "клеточный" уровень существования человека и социума. Однако манипулирование техническими устройствами не отменяло этнокультурные особенности, в свою очередь и работа со знани</w:t>
      </w:r>
      <w:r w:rsidR="00364EAC">
        <w:rPr>
          <w:sz w:val="28"/>
          <w:szCs w:val="28"/>
        </w:rPr>
        <w:t>ем не способна сделать когнитив</w:t>
      </w:r>
      <w:r w:rsidRPr="0020780A">
        <w:rPr>
          <w:sz w:val="28"/>
          <w:szCs w:val="28"/>
        </w:rPr>
        <w:t>ные способности индивида свободными от культ</w:t>
      </w:r>
      <w:r w:rsidR="00364EAC">
        <w:rPr>
          <w:sz w:val="28"/>
          <w:szCs w:val="28"/>
        </w:rPr>
        <w:t>урной истории его народа. Следу</w:t>
      </w:r>
      <w:r w:rsidRPr="0020780A">
        <w:rPr>
          <w:sz w:val="28"/>
          <w:szCs w:val="28"/>
        </w:rPr>
        <w:t>ет скорее предположить, что ментальная этнообусловленность функционирования в знач</w:t>
      </w:r>
      <w:r w:rsidR="00364EAC">
        <w:rPr>
          <w:sz w:val="28"/>
          <w:szCs w:val="28"/>
        </w:rPr>
        <w:t>ительно большей степени опирает</w:t>
      </w:r>
      <w:r w:rsidRPr="0020780A">
        <w:rPr>
          <w:sz w:val="28"/>
          <w:szCs w:val="28"/>
        </w:rPr>
        <w:t>ся на глубинные слои бессознательного, нежели моторные функции; тем более, если ре</w:t>
      </w:r>
      <w:r w:rsidR="00364EAC">
        <w:rPr>
          <w:sz w:val="28"/>
          <w:szCs w:val="28"/>
        </w:rPr>
        <w:t>чь идет о создании интегрирован</w:t>
      </w:r>
      <w:r w:rsidRPr="0020780A">
        <w:rPr>
          <w:sz w:val="28"/>
          <w:szCs w:val="28"/>
        </w:rPr>
        <w:t>ного знания в процессе обучения [10, с. 23-28].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Другой полюс представляет собой несколь</w:t>
      </w:r>
      <w:r w:rsidR="00364EAC">
        <w:rPr>
          <w:sz w:val="28"/>
          <w:szCs w:val="28"/>
        </w:rPr>
        <w:t>ко модернизированную сферу "тра</w:t>
      </w:r>
      <w:r w:rsidRPr="0020780A">
        <w:rPr>
          <w:sz w:val="28"/>
          <w:szCs w:val="28"/>
        </w:rPr>
        <w:t>диционных ценностей". Совершенно справед</w:t>
      </w:r>
      <w:r w:rsidR="00364EAC">
        <w:rPr>
          <w:sz w:val="28"/>
          <w:szCs w:val="28"/>
        </w:rPr>
        <w:t>лива мысль о том, что «полиэтни</w:t>
      </w:r>
      <w:r w:rsidRPr="0020780A">
        <w:rPr>
          <w:sz w:val="28"/>
          <w:szCs w:val="28"/>
        </w:rPr>
        <w:t>ческую среду не следует рассматривать как "плав</w:t>
      </w:r>
      <w:r w:rsidR="00364EAC">
        <w:rPr>
          <w:sz w:val="28"/>
          <w:szCs w:val="28"/>
        </w:rPr>
        <w:t>ильный котел"». В качестве усло</w:t>
      </w:r>
      <w:r w:rsidRPr="0020780A">
        <w:rPr>
          <w:sz w:val="28"/>
          <w:szCs w:val="28"/>
        </w:rPr>
        <w:t xml:space="preserve">вия душевной устроенности индивида в подобного рода </w:t>
      </w:r>
      <w:r w:rsidR="00364EAC">
        <w:rPr>
          <w:sz w:val="28"/>
          <w:szCs w:val="28"/>
        </w:rPr>
        <w:t>среде предлагается, на</w:t>
      </w:r>
      <w:r w:rsidRPr="0020780A">
        <w:rPr>
          <w:sz w:val="28"/>
          <w:szCs w:val="28"/>
        </w:rPr>
        <w:t>пример, формирование его этнокультурной компетентности [11, с. 35—36]. Трудно возразить против того, что это очень важно. Однако традиционализм методов обрекает нас на традиционный результат. Апелляция к национальному воспитанию по П.П.</w:t>
      </w:r>
      <w:r w:rsidR="00364EAC">
        <w:rPr>
          <w:sz w:val="28"/>
          <w:szCs w:val="28"/>
          <w:lang w:val="uk-UA"/>
        </w:rPr>
        <w:t xml:space="preserve"> </w:t>
      </w:r>
      <w:r w:rsidR="00364EAC">
        <w:rPr>
          <w:sz w:val="28"/>
          <w:szCs w:val="28"/>
        </w:rPr>
        <w:t>Блонскому сводится к дискурсив</w:t>
      </w:r>
      <w:r w:rsidRPr="0020780A">
        <w:rPr>
          <w:sz w:val="28"/>
          <w:szCs w:val="28"/>
        </w:rPr>
        <w:t>ным национальным практикам. Различие между ними сост</w:t>
      </w:r>
      <w:r w:rsidR="00364EAC">
        <w:rPr>
          <w:sz w:val="28"/>
          <w:szCs w:val="28"/>
        </w:rPr>
        <w:t>оит лишь в конфигура</w:t>
      </w:r>
      <w:r w:rsidRPr="0020780A">
        <w:rPr>
          <w:sz w:val="28"/>
          <w:szCs w:val="28"/>
        </w:rPr>
        <w:t>ции и концентрации информационного поля. Т</w:t>
      </w:r>
      <w:r w:rsidR="00364EAC">
        <w:rPr>
          <w:sz w:val="28"/>
          <w:szCs w:val="28"/>
        </w:rPr>
        <w:t>ак, в межпредметной модели этно</w:t>
      </w:r>
      <w:r w:rsidRPr="0020780A">
        <w:rPr>
          <w:sz w:val="28"/>
          <w:szCs w:val="28"/>
        </w:rPr>
        <w:t>культурные данные "рассыпаны" по учеб</w:t>
      </w:r>
      <w:r w:rsidRPr="0020780A">
        <w:rPr>
          <w:sz w:val="28"/>
          <w:szCs w:val="28"/>
        </w:rPr>
        <w:softHyphen/>
        <w:t>ным д</w:t>
      </w:r>
      <w:r w:rsidR="00364EAC">
        <w:rPr>
          <w:sz w:val="28"/>
          <w:szCs w:val="28"/>
        </w:rPr>
        <w:t>исциплинам, в модульной— темати</w:t>
      </w:r>
      <w:r w:rsidRPr="0020780A">
        <w:rPr>
          <w:sz w:val="28"/>
          <w:szCs w:val="28"/>
        </w:rPr>
        <w:t>чески оформлены в разных предметных курсах</w:t>
      </w:r>
      <w:r w:rsidR="00364EAC">
        <w:rPr>
          <w:sz w:val="28"/>
          <w:szCs w:val="28"/>
        </w:rPr>
        <w:t>, в монопредметной — сконцентри</w:t>
      </w:r>
      <w:r w:rsidRPr="0020780A">
        <w:rPr>
          <w:sz w:val="28"/>
          <w:szCs w:val="28"/>
        </w:rPr>
        <w:t>рованы в учебный курс, в комплексной — "на рав</w:t>
      </w:r>
      <w:r w:rsidR="00364EAC">
        <w:rPr>
          <w:sz w:val="28"/>
          <w:szCs w:val="28"/>
        </w:rPr>
        <w:t>ных" синтезированы в интерактив</w:t>
      </w:r>
      <w:r w:rsidRPr="0020780A">
        <w:rPr>
          <w:sz w:val="28"/>
          <w:szCs w:val="28"/>
        </w:rPr>
        <w:t>ном курс</w:t>
      </w:r>
      <w:r w:rsidR="00364EAC">
        <w:rPr>
          <w:sz w:val="28"/>
          <w:szCs w:val="28"/>
        </w:rPr>
        <w:t>е. Такого рода национальное вос</w:t>
      </w:r>
      <w:r w:rsidRPr="0020780A">
        <w:rPr>
          <w:sz w:val="28"/>
          <w:szCs w:val="28"/>
        </w:rPr>
        <w:t>питание суть "проговаривание" знаний. Интересно, что в данной классификации наиболе</w:t>
      </w:r>
      <w:r w:rsidR="00364EAC">
        <w:rPr>
          <w:sz w:val="28"/>
          <w:szCs w:val="28"/>
        </w:rPr>
        <w:t>е ценная модель, а именно, этно</w:t>
      </w:r>
      <w:r w:rsidRPr="0020780A">
        <w:rPr>
          <w:sz w:val="28"/>
          <w:szCs w:val="28"/>
        </w:rPr>
        <w:t>культурная практика, имеет статус "</w:t>
      </w:r>
      <w:r w:rsidR="00364EAC">
        <w:rPr>
          <w:sz w:val="28"/>
          <w:szCs w:val="28"/>
        </w:rPr>
        <w:t>допол</w:t>
      </w:r>
      <w:r w:rsidRPr="0020780A">
        <w:rPr>
          <w:sz w:val="28"/>
          <w:szCs w:val="28"/>
        </w:rPr>
        <w:t>няющей". Однако и ее наполнение лишь калька с уходящего образовательного времени: пляски, песни, фольклор, ремесла, мастерские и тому подобные атрибуты</w:t>
      </w:r>
      <w:r w:rsidR="00B203C0"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</w:rPr>
        <w:t xml:space="preserve">традиционной этнопедагогики [там же, с. 38—39]. Какой результат стоит за таким образом сформированной этнокультурной </w:t>
      </w:r>
      <w:r w:rsidR="00364EAC">
        <w:rPr>
          <w:sz w:val="28"/>
          <w:szCs w:val="28"/>
        </w:rPr>
        <w:t>компетентностью? Адепты модерни</w:t>
      </w:r>
      <w:r w:rsidRPr="0020780A">
        <w:rPr>
          <w:sz w:val="28"/>
          <w:szCs w:val="28"/>
        </w:rPr>
        <w:t xml:space="preserve">зации </w:t>
      </w:r>
      <w:r w:rsidR="00364EAC">
        <w:rPr>
          <w:sz w:val="28"/>
          <w:szCs w:val="28"/>
        </w:rPr>
        <w:t>традиционного этнического воспи</w:t>
      </w:r>
      <w:r w:rsidRPr="0020780A">
        <w:rPr>
          <w:sz w:val="28"/>
          <w:szCs w:val="28"/>
        </w:rPr>
        <w:t>тания п</w:t>
      </w:r>
      <w:r w:rsidR="00364EAC">
        <w:rPr>
          <w:sz w:val="28"/>
          <w:szCs w:val="28"/>
        </w:rPr>
        <w:t>олагают, что таким способом мож</w:t>
      </w:r>
      <w:r w:rsidRPr="0020780A">
        <w:rPr>
          <w:sz w:val="28"/>
          <w:szCs w:val="28"/>
        </w:rPr>
        <w:t>но достичь понимания своеобразия и ценностей других народов, сформировать толер</w:t>
      </w:r>
      <w:r w:rsidR="00364EAC">
        <w:rPr>
          <w:sz w:val="28"/>
          <w:szCs w:val="28"/>
        </w:rPr>
        <w:t>антные модели поведения, взаимо</w:t>
      </w:r>
      <w:r w:rsidRPr="0020780A">
        <w:rPr>
          <w:sz w:val="28"/>
          <w:szCs w:val="28"/>
        </w:rPr>
        <w:t>понимание и вза</w:t>
      </w:r>
      <w:r w:rsidR="00364EAC">
        <w:rPr>
          <w:sz w:val="28"/>
          <w:szCs w:val="28"/>
        </w:rPr>
        <w:t>имодействие в полиэтни</w:t>
      </w:r>
      <w:r w:rsidRPr="0020780A">
        <w:rPr>
          <w:sz w:val="28"/>
          <w:szCs w:val="28"/>
        </w:rPr>
        <w:t>ческой среде и т.п. Представляется, что на этом пути нас ожидает разочарование. Как бы ни ругали советскую школу, но дискурсивно-фольклорное национальное восп</w:t>
      </w:r>
      <w:r w:rsidR="00364EAC">
        <w:rPr>
          <w:sz w:val="28"/>
          <w:szCs w:val="28"/>
        </w:rPr>
        <w:t>итание она отрабатывала с макси</w:t>
      </w:r>
      <w:r w:rsidRPr="0020780A">
        <w:rPr>
          <w:sz w:val="28"/>
          <w:szCs w:val="28"/>
        </w:rPr>
        <w:t>мальной отдачей. Однако подобная "этнокультур</w:t>
      </w:r>
      <w:r w:rsidR="00364EAC">
        <w:rPr>
          <w:sz w:val="28"/>
          <w:szCs w:val="28"/>
        </w:rPr>
        <w:t>ная компетентность" никак не по</w:t>
      </w:r>
      <w:r w:rsidRPr="0020780A">
        <w:rPr>
          <w:sz w:val="28"/>
          <w:szCs w:val="28"/>
        </w:rPr>
        <w:t>мешала в 1990-х гг. жившим по соседству, "душа в душу", советским людям разных национальностей самым изуверским способом уничтожать друг друга. Сегодняшний лейтмотив "традиционалистов" в этнообразовании — понимание ценности иной культуры через ценность собственной культуры. При этом и своя, и чужая культуры оцениваются только позитивно, хотя,</w:t>
      </w:r>
      <w:r w:rsidR="00364EAC">
        <w:rPr>
          <w:sz w:val="28"/>
          <w:szCs w:val="28"/>
        </w:rPr>
        <w:t xml:space="preserve"> кажется, не забыты еще поэтиче</w:t>
      </w:r>
      <w:r w:rsidRPr="0020780A">
        <w:rPr>
          <w:sz w:val="28"/>
          <w:szCs w:val="28"/>
        </w:rPr>
        <w:t xml:space="preserve">ские строки, дающие </w:t>
      </w:r>
      <w:r w:rsidR="00364EAC">
        <w:rPr>
          <w:sz w:val="28"/>
          <w:szCs w:val="28"/>
        </w:rPr>
        <w:t>истинное понима</w:t>
      </w:r>
      <w:r w:rsidRPr="0020780A">
        <w:rPr>
          <w:sz w:val="28"/>
          <w:szCs w:val="28"/>
        </w:rPr>
        <w:t>ние проблемы, — "люблю Отчизну я, но странною любовью...".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Культурное забвение — вот цена сарафанно-дискурсивного этнообразования, однако этот вексель уже оплачен этностерилизаторами; и в данном пункте противоположности этих полюсов сходятся.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Вызов современной действительности — </w:t>
      </w:r>
      <w:r w:rsidR="00364EAC">
        <w:rPr>
          <w:sz w:val="28"/>
          <w:szCs w:val="28"/>
        </w:rPr>
        <w:t>культурная толерантность и этни</w:t>
      </w:r>
      <w:r w:rsidRPr="0020780A">
        <w:rPr>
          <w:sz w:val="28"/>
          <w:szCs w:val="28"/>
        </w:rPr>
        <w:t>ческая</w:t>
      </w:r>
      <w:r w:rsidR="00364EAC">
        <w:rPr>
          <w:sz w:val="28"/>
          <w:szCs w:val="28"/>
        </w:rPr>
        <w:t xml:space="preserve"> идентичность — обращен в значи</w:t>
      </w:r>
      <w:r w:rsidRPr="0020780A">
        <w:rPr>
          <w:sz w:val="28"/>
          <w:szCs w:val="28"/>
        </w:rPr>
        <w:t>тельной степени и к образовательным системам</w:t>
      </w:r>
      <w:r w:rsidR="00364EAC">
        <w:rPr>
          <w:sz w:val="28"/>
          <w:szCs w:val="28"/>
        </w:rPr>
        <w:t>. Он не может получить необходи</w:t>
      </w:r>
      <w:r w:rsidRPr="0020780A">
        <w:rPr>
          <w:sz w:val="28"/>
          <w:szCs w:val="28"/>
        </w:rPr>
        <w:t>мого педагогического ответа без признания т</w:t>
      </w:r>
      <w:r w:rsidR="00364EAC">
        <w:rPr>
          <w:sz w:val="28"/>
          <w:szCs w:val="28"/>
        </w:rPr>
        <w:t>ого, что существование полиэтни</w:t>
      </w:r>
      <w:r w:rsidRPr="0020780A">
        <w:rPr>
          <w:sz w:val="28"/>
          <w:szCs w:val="28"/>
        </w:rPr>
        <w:t>ческих обществ предполагает жизнь в культурных диссонансах. Когда этнопозитиви</w:t>
      </w:r>
      <w:r w:rsidR="00364EAC">
        <w:rPr>
          <w:sz w:val="28"/>
          <w:szCs w:val="28"/>
        </w:rPr>
        <w:t>сты говорят о воспитательном по</w:t>
      </w:r>
      <w:r w:rsidRPr="0020780A">
        <w:rPr>
          <w:sz w:val="28"/>
          <w:szCs w:val="28"/>
        </w:rPr>
        <w:t>тенци</w:t>
      </w:r>
      <w:r w:rsidR="00364EAC">
        <w:rPr>
          <w:sz w:val="28"/>
          <w:szCs w:val="28"/>
        </w:rPr>
        <w:t>але гордости, которую несет при</w:t>
      </w:r>
      <w:r w:rsidRPr="0020780A">
        <w:rPr>
          <w:sz w:val="28"/>
          <w:szCs w:val="28"/>
        </w:rPr>
        <w:t>надлежность к своему народу, они как-то забывают спросить себя: гордость перед кем? Э</w:t>
      </w:r>
      <w:r w:rsidR="00364EAC">
        <w:rPr>
          <w:sz w:val="28"/>
          <w:szCs w:val="28"/>
        </w:rPr>
        <w:t>тим словом означают чувство, вы</w:t>
      </w:r>
      <w:r w:rsidRPr="0020780A">
        <w:rPr>
          <w:sz w:val="28"/>
          <w:szCs w:val="28"/>
        </w:rPr>
        <w:t>званно</w:t>
      </w:r>
      <w:r w:rsidR="00364EAC">
        <w:rPr>
          <w:sz w:val="28"/>
          <w:szCs w:val="28"/>
        </w:rPr>
        <w:t>е ощущением превосходства, прио</w:t>
      </w:r>
      <w:r w:rsidRPr="0020780A">
        <w:rPr>
          <w:sz w:val="28"/>
          <w:szCs w:val="28"/>
        </w:rPr>
        <w:t>ритета, успешности и т.</w:t>
      </w:r>
      <w:r w:rsidR="00364EAC">
        <w:rPr>
          <w:sz w:val="28"/>
          <w:szCs w:val="28"/>
        </w:rPr>
        <w:t>п. Очевиден со</w:t>
      </w:r>
      <w:r w:rsidRPr="0020780A">
        <w:rPr>
          <w:sz w:val="28"/>
          <w:szCs w:val="28"/>
        </w:rPr>
        <w:t>циокул</w:t>
      </w:r>
      <w:r w:rsidR="00364EAC">
        <w:rPr>
          <w:sz w:val="28"/>
          <w:szCs w:val="28"/>
        </w:rPr>
        <w:t>ьтурный диссонанс. Этнически не</w:t>
      </w:r>
      <w:r w:rsidRPr="0020780A">
        <w:rPr>
          <w:sz w:val="28"/>
          <w:szCs w:val="28"/>
        </w:rPr>
        <w:t>гативное как противопоставление "другому" сосу</w:t>
      </w:r>
      <w:r w:rsidR="00364EAC">
        <w:rPr>
          <w:sz w:val="28"/>
          <w:szCs w:val="28"/>
        </w:rPr>
        <w:t>ществует в нем с этнически пози</w:t>
      </w:r>
      <w:r w:rsidRPr="0020780A">
        <w:rPr>
          <w:sz w:val="28"/>
          <w:szCs w:val="28"/>
        </w:rPr>
        <w:t>тивным, которым может считаться понимани</w:t>
      </w:r>
      <w:r w:rsidR="00364EAC">
        <w:rPr>
          <w:sz w:val="28"/>
          <w:szCs w:val="28"/>
        </w:rPr>
        <w:t>е когнитивных этнических особен</w:t>
      </w:r>
      <w:r w:rsidRPr="0020780A">
        <w:rPr>
          <w:sz w:val="28"/>
          <w:szCs w:val="28"/>
        </w:rPr>
        <w:t xml:space="preserve">ностей в познании и раскрытии себя. В связи с этим </w:t>
      </w:r>
      <w:r w:rsidR="00364EAC">
        <w:rPr>
          <w:sz w:val="28"/>
          <w:szCs w:val="28"/>
        </w:rPr>
        <w:t>задача современного образо</w:t>
      </w:r>
      <w:r w:rsidRPr="0020780A">
        <w:rPr>
          <w:sz w:val="28"/>
          <w:szCs w:val="28"/>
        </w:rPr>
        <w:t>вания может формулироваться так: как обрест</w:t>
      </w:r>
      <w:r w:rsidR="00364EAC">
        <w:rPr>
          <w:sz w:val="28"/>
          <w:szCs w:val="28"/>
        </w:rPr>
        <w:t>и правильный способ индивидуаль</w:t>
      </w:r>
      <w:r w:rsidRPr="0020780A">
        <w:rPr>
          <w:sz w:val="28"/>
          <w:szCs w:val="28"/>
        </w:rPr>
        <w:t>ного бы</w:t>
      </w:r>
      <w:r w:rsidR="00364EAC">
        <w:rPr>
          <w:sz w:val="28"/>
          <w:szCs w:val="28"/>
        </w:rPr>
        <w:t>тия в поле этнокультурных диссо</w:t>
      </w:r>
      <w:r w:rsidRPr="0020780A">
        <w:rPr>
          <w:sz w:val="28"/>
          <w:szCs w:val="28"/>
        </w:rPr>
        <w:t>нансов?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Опыт толерантного отношения к иной культуре до определенной степени обре</w:t>
      </w:r>
      <w:r w:rsidR="00364EAC">
        <w:rPr>
          <w:sz w:val="28"/>
          <w:szCs w:val="28"/>
        </w:rPr>
        <w:t>тается при взаимодействии с кон</w:t>
      </w:r>
      <w:r w:rsidRPr="0020780A">
        <w:rPr>
          <w:sz w:val="28"/>
          <w:szCs w:val="28"/>
        </w:rPr>
        <w:t>кретным</w:t>
      </w:r>
      <w:r w:rsidR="00364EAC">
        <w:rPr>
          <w:sz w:val="28"/>
          <w:szCs w:val="28"/>
        </w:rPr>
        <w:t xml:space="preserve"> "другим". Есть три варианта та</w:t>
      </w:r>
      <w:r w:rsidRPr="0020780A">
        <w:rPr>
          <w:sz w:val="28"/>
          <w:szCs w:val="28"/>
        </w:rPr>
        <w:t xml:space="preserve">кой толерантности: принять "другого", понять "другого", жить просто рядом. Принять конкретного "другого" — значит быть с </w:t>
      </w:r>
      <w:r w:rsidR="00364EAC">
        <w:rPr>
          <w:sz w:val="28"/>
          <w:szCs w:val="28"/>
        </w:rPr>
        <w:t>ним как с собой. Основа этой по</w:t>
      </w:r>
      <w:r w:rsidRPr="0020780A">
        <w:rPr>
          <w:sz w:val="28"/>
          <w:szCs w:val="28"/>
        </w:rPr>
        <w:t xml:space="preserve">зиции </w:t>
      </w:r>
      <w:r w:rsidR="00364EAC">
        <w:rPr>
          <w:sz w:val="28"/>
          <w:szCs w:val="28"/>
        </w:rPr>
        <w:t>— чувства симпатии, дружбы, люб</w:t>
      </w:r>
      <w:r w:rsidRPr="0020780A">
        <w:rPr>
          <w:sz w:val="28"/>
          <w:szCs w:val="28"/>
        </w:rPr>
        <w:t xml:space="preserve">ви; при этом особое в другом </w:t>
      </w:r>
      <w:r w:rsidR="00364EAC">
        <w:rPr>
          <w:sz w:val="28"/>
          <w:szCs w:val="28"/>
        </w:rPr>
        <w:t>приобрета</w:t>
      </w:r>
      <w:r w:rsidRPr="0020780A">
        <w:rPr>
          <w:sz w:val="28"/>
          <w:szCs w:val="28"/>
        </w:rPr>
        <w:t>ет оттенок иррационального, которое не нуждает</w:t>
      </w:r>
      <w:r w:rsidR="00364EAC">
        <w:rPr>
          <w:sz w:val="28"/>
          <w:szCs w:val="28"/>
        </w:rPr>
        <w:t>ся в оправдании. Понять конкрет</w:t>
      </w:r>
      <w:r w:rsidRPr="0020780A">
        <w:rPr>
          <w:sz w:val="28"/>
          <w:szCs w:val="28"/>
        </w:rPr>
        <w:t>ного "дру</w:t>
      </w:r>
      <w:r w:rsidR="00364EAC">
        <w:rPr>
          <w:sz w:val="28"/>
          <w:szCs w:val="28"/>
        </w:rPr>
        <w:t>гого" — значит рассудочно объяс</w:t>
      </w:r>
      <w:r w:rsidRPr="0020780A">
        <w:rPr>
          <w:sz w:val="28"/>
          <w:szCs w:val="28"/>
        </w:rPr>
        <w:t xml:space="preserve">нить и </w:t>
      </w:r>
      <w:r w:rsidR="00364EAC">
        <w:rPr>
          <w:sz w:val="28"/>
          <w:szCs w:val="28"/>
        </w:rPr>
        <w:t>оправдать его особость; этот ра</w:t>
      </w:r>
      <w:r w:rsidRPr="0020780A">
        <w:rPr>
          <w:sz w:val="28"/>
          <w:szCs w:val="28"/>
        </w:rPr>
        <w:t>циона</w:t>
      </w:r>
      <w:r w:rsidR="00364EAC">
        <w:rPr>
          <w:sz w:val="28"/>
          <w:szCs w:val="28"/>
        </w:rPr>
        <w:t>льный акт освещен внутренним ви</w:t>
      </w:r>
      <w:r w:rsidRPr="0020780A">
        <w:rPr>
          <w:sz w:val="28"/>
          <w:szCs w:val="28"/>
        </w:rPr>
        <w:t>дением ценностного поля "другого". Жить просто рядом — это умение терпеть "другого", в значительной мере не принимая и не понимая его неповторимости; жить, не оправдывая "другого", но и не отвергая его присутствие.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Надежды педагогов на перенос индивидом персонифицированной толерантности в модусах "приня</w:t>
      </w:r>
      <w:r w:rsidR="00364EAC">
        <w:rPr>
          <w:sz w:val="28"/>
          <w:szCs w:val="28"/>
        </w:rPr>
        <w:t>тия" и "понима</w:t>
      </w:r>
      <w:r w:rsidRPr="0020780A">
        <w:rPr>
          <w:sz w:val="28"/>
          <w:szCs w:val="28"/>
        </w:rPr>
        <w:t>ния" с конкретного "другого" на культуру, носителем которой он является, в целом предс</w:t>
      </w:r>
      <w:r w:rsidR="00364EAC">
        <w:rPr>
          <w:sz w:val="28"/>
          <w:szCs w:val="28"/>
        </w:rPr>
        <w:t>тавляются тщетными. Силы индиви</w:t>
      </w:r>
      <w:r w:rsidRPr="0020780A">
        <w:rPr>
          <w:sz w:val="28"/>
          <w:szCs w:val="28"/>
        </w:rPr>
        <w:t xml:space="preserve">дуального чувства, пытающиеся соединить разное этнокультурное в нечто целое, обращаются в ничто, оставляют поле битвы за </w:t>
      </w:r>
      <w:r w:rsidR="00364EAC">
        <w:rPr>
          <w:sz w:val="28"/>
          <w:szCs w:val="28"/>
        </w:rPr>
        <w:t>холодным и рациональ</w:t>
      </w:r>
      <w:r w:rsidRPr="0020780A">
        <w:rPr>
          <w:sz w:val="28"/>
          <w:szCs w:val="28"/>
        </w:rPr>
        <w:t>ным прагматизмом "жизни рядом". Однако именно ее бесстрастность позволяет обрести правильный способ индивидуального бы</w:t>
      </w:r>
      <w:r w:rsidR="00364EAC">
        <w:rPr>
          <w:sz w:val="28"/>
          <w:szCs w:val="28"/>
        </w:rPr>
        <w:t>тия в поле этнокультурных диссо</w:t>
      </w:r>
      <w:r w:rsidRPr="0020780A">
        <w:rPr>
          <w:sz w:val="28"/>
          <w:szCs w:val="28"/>
        </w:rPr>
        <w:t>нансов.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Необходимо понять этнокультурную компетентность как способность к жизни внутри </w:t>
      </w:r>
      <w:r w:rsidR="00364EAC">
        <w:rPr>
          <w:sz w:val="28"/>
          <w:szCs w:val="28"/>
        </w:rPr>
        <w:t>этнокультурных диссонансов. Осу</w:t>
      </w:r>
      <w:r w:rsidRPr="0020780A">
        <w:rPr>
          <w:sz w:val="28"/>
          <w:szCs w:val="28"/>
        </w:rPr>
        <w:t>ществление такой позиции не требует переноса отношения персонифицированной то</w:t>
      </w:r>
      <w:r w:rsidR="00364EAC">
        <w:rPr>
          <w:sz w:val="28"/>
          <w:szCs w:val="28"/>
        </w:rPr>
        <w:t>лерантности от конкретного "дру</w:t>
      </w:r>
      <w:r w:rsidRPr="0020780A">
        <w:rPr>
          <w:sz w:val="28"/>
          <w:szCs w:val="28"/>
        </w:rPr>
        <w:t>гого" на иную культуру, поскольку основано на воспитании в индивиде привычки к поведению, сдерживающему этноаффекты. Индивидуализированная этнопедагогика может быть основана на опыте решения созвучных практической реальности задач, имеющих значительный фон социального и бытового этносодержания. Через</w:t>
      </w:r>
      <w:r w:rsidR="00364EAC">
        <w:rPr>
          <w:sz w:val="28"/>
          <w:szCs w:val="28"/>
        </w:rPr>
        <w:t xml:space="preserve"> него обретается формальная реа</w:t>
      </w:r>
      <w:r w:rsidRPr="0020780A">
        <w:rPr>
          <w:sz w:val="28"/>
          <w:szCs w:val="28"/>
        </w:rPr>
        <w:t>билитация иной культуры как неос</w:t>
      </w:r>
      <w:r w:rsidR="00364EAC">
        <w:rPr>
          <w:sz w:val="28"/>
          <w:szCs w:val="28"/>
        </w:rPr>
        <w:t>пори</w:t>
      </w:r>
      <w:r w:rsidRPr="0020780A">
        <w:rPr>
          <w:sz w:val="28"/>
          <w:szCs w:val="28"/>
        </w:rPr>
        <w:t>мой данности мира вокруг. Такой опыт обладает определенной степенью этноинвариантности, поскольку он построен на психически универсальных защитных стратег</w:t>
      </w:r>
      <w:r w:rsidR="00364EAC">
        <w:rPr>
          <w:sz w:val="28"/>
          <w:szCs w:val="28"/>
        </w:rPr>
        <w:t>иях, оберегающих как располагаю</w:t>
      </w:r>
      <w:r w:rsidRPr="0020780A">
        <w:rPr>
          <w:sz w:val="28"/>
          <w:szCs w:val="28"/>
        </w:rPr>
        <w:t>щегося в диссонансной этносреде его носителя, так и его партнеров по жизнедеятельности, определяемых как "другие".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Таким образом, вырисовывается иной — третий — полюс социокультурной обусл</w:t>
      </w:r>
      <w:r w:rsidR="00364EAC">
        <w:rPr>
          <w:sz w:val="28"/>
          <w:szCs w:val="28"/>
        </w:rPr>
        <w:t>овленности образования. Он нахо</w:t>
      </w:r>
      <w:r w:rsidRPr="0020780A">
        <w:rPr>
          <w:sz w:val="28"/>
          <w:szCs w:val="28"/>
        </w:rPr>
        <w:t xml:space="preserve">дится в </w:t>
      </w:r>
      <w:r w:rsidR="00364EAC">
        <w:rPr>
          <w:sz w:val="28"/>
          <w:szCs w:val="28"/>
        </w:rPr>
        <w:t>сферах действия когнитивно-куль</w:t>
      </w:r>
      <w:r w:rsidRPr="0020780A">
        <w:rPr>
          <w:sz w:val="28"/>
          <w:szCs w:val="28"/>
        </w:rPr>
        <w:t>турного полиморфизма. Такая позиция обеспечивает образовательное равенство, благодаря которому происходит: (обретение растущей личностью собственного этнокультурного измерения через когнитивные</w:t>
      </w:r>
      <w:r w:rsidR="00364EAC">
        <w:rPr>
          <w:sz w:val="28"/>
          <w:szCs w:val="28"/>
        </w:rPr>
        <w:t xml:space="preserve"> акции, обращенные к его глубин</w:t>
      </w:r>
      <w:r w:rsidRPr="0020780A">
        <w:rPr>
          <w:sz w:val="28"/>
          <w:szCs w:val="28"/>
        </w:rPr>
        <w:t>ным структурам, которые обусловлены национ</w:t>
      </w:r>
      <w:r w:rsidR="00364EAC">
        <w:rPr>
          <w:sz w:val="28"/>
          <w:szCs w:val="28"/>
        </w:rPr>
        <w:t>альной ментальностью; обога</w:t>
      </w:r>
      <w:r w:rsidRPr="0020780A">
        <w:rPr>
          <w:sz w:val="28"/>
          <w:szCs w:val="28"/>
        </w:rPr>
        <w:t xml:space="preserve">щение когнитивного </w:t>
      </w:r>
      <w:r w:rsidR="00364EAC">
        <w:rPr>
          <w:sz w:val="28"/>
          <w:szCs w:val="28"/>
        </w:rPr>
        <w:t>инструментария ин</w:t>
      </w:r>
      <w:r w:rsidRPr="0020780A">
        <w:rPr>
          <w:sz w:val="28"/>
          <w:szCs w:val="28"/>
        </w:rPr>
        <w:t>дивида этнически соотнесенными и полезным</w:t>
      </w:r>
      <w:r w:rsidR="00364EAC">
        <w:rPr>
          <w:sz w:val="28"/>
          <w:szCs w:val="28"/>
        </w:rPr>
        <w:t>и способами познания мира и дей</w:t>
      </w:r>
      <w:r w:rsidRPr="0020780A">
        <w:rPr>
          <w:sz w:val="28"/>
          <w:szCs w:val="28"/>
        </w:rPr>
        <w:t>ствия в нем.</w:t>
      </w:r>
    </w:p>
    <w:p w:rsidR="00702B1A" w:rsidRPr="0020780A" w:rsidRDefault="00702B1A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Когнитивно-культурный полиморфизм предполагает, что образовательные учрежде</w:t>
      </w:r>
      <w:r w:rsidR="00364EAC">
        <w:rPr>
          <w:sz w:val="28"/>
          <w:szCs w:val="28"/>
        </w:rPr>
        <w:t>ния сочетают в себе школу когни</w:t>
      </w:r>
      <w:r w:rsidRPr="0020780A">
        <w:rPr>
          <w:sz w:val="28"/>
          <w:szCs w:val="28"/>
        </w:rPr>
        <w:t>тивных ролей и школу этнокультурного опыта, педагогический инструментарий которых синхронизирован посредством творч</w:t>
      </w:r>
      <w:r w:rsidR="00364EAC">
        <w:rPr>
          <w:sz w:val="28"/>
          <w:szCs w:val="28"/>
        </w:rPr>
        <w:t>еской реализации каждого индиви</w:t>
      </w:r>
      <w:r w:rsidRPr="0020780A">
        <w:rPr>
          <w:sz w:val="28"/>
          <w:szCs w:val="28"/>
        </w:rPr>
        <w:t xml:space="preserve">дуального "я" в культуросообразных способах </w:t>
      </w:r>
      <w:r w:rsidR="00364EAC">
        <w:rPr>
          <w:sz w:val="28"/>
          <w:szCs w:val="28"/>
        </w:rPr>
        <w:t>познания мира. Ключом к разреше</w:t>
      </w:r>
      <w:r w:rsidRPr="0020780A">
        <w:rPr>
          <w:sz w:val="28"/>
          <w:szCs w:val="28"/>
        </w:rPr>
        <w:t>нию</w:t>
      </w:r>
      <w:r w:rsidR="00364EAC">
        <w:rPr>
          <w:sz w:val="28"/>
          <w:szCs w:val="28"/>
        </w:rPr>
        <w:t xml:space="preserve"> этнодиссонансных проблем в дей</w:t>
      </w:r>
      <w:r w:rsidRPr="0020780A">
        <w:rPr>
          <w:sz w:val="28"/>
          <w:szCs w:val="28"/>
        </w:rPr>
        <w:t>ствительности является обращение образования к творческим силам растущего человека.</w:t>
      </w:r>
    </w:p>
    <w:p w:rsidR="00702B1A" w:rsidRPr="0020780A" w:rsidRDefault="00364EAC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03C0" w:rsidRPr="0020780A">
        <w:rPr>
          <w:sz w:val="28"/>
          <w:szCs w:val="28"/>
        </w:rPr>
        <w:t>Список литературы</w:t>
      </w:r>
    </w:p>
    <w:p w:rsidR="00B203C0" w:rsidRPr="0020780A" w:rsidRDefault="00B203C0" w:rsidP="0020780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02B1A" w:rsidRPr="0020780A" w:rsidRDefault="00364EAC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02B1A" w:rsidRPr="0020780A">
        <w:rPr>
          <w:iCs/>
          <w:sz w:val="28"/>
          <w:szCs w:val="28"/>
        </w:rPr>
        <w:t xml:space="preserve">Крайг Г. </w:t>
      </w:r>
      <w:r w:rsidR="00702B1A" w:rsidRPr="0020780A">
        <w:rPr>
          <w:sz w:val="28"/>
          <w:szCs w:val="28"/>
        </w:rPr>
        <w:t>Психология развития. СПб.: Питер, 2000.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  <w:lang w:val="en-US"/>
        </w:rPr>
      </w:pPr>
      <w:r w:rsidRPr="0020780A">
        <w:rPr>
          <w:sz w:val="28"/>
          <w:szCs w:val="28"/>
        </w:rPr>
        <w:t xml:space="preserve">2. </w:t>
      </w:r>
      <w:r w:rsidRPr="0020780A">
        <w:rPr>
          <w:iCs/>
          <w:sz w:val="28"/>
          <w:szCs w:val="28"/>
        </w:rPr>
        <w:t xml:space="preserve">Карпов А.О. </w:t>
      </w:r>
      <w:r w:rsidR="00364EAC">
        <w:rPr>
          <w:sz w:val="28"/>
          <w:szCs w:val="28"/>
        </w:rPr>
        <w:t>Научные исследования молоде</w:t>
      </w:r>
      <w:r w:rsidRPr="0020780A">
        <w:rPr>
          <w:sz w:val="28"/>
          <w:szCs w:val="28"/>
        </w:rPr>
        <w:t>жи // Вестник Российской академии наук. М</w:t>
      </w:r>
      <w:r w:rsidRPr="0020780A">
        <w:rPr>
          <w:sz w:val="28"/>
          <w:szCs w:val="28"/>
          <w:lang w:val="en-US"/>
        </w:rPr>
        <w:t xml:space="preserve">., 2002. </w:t>
      </w:r>
      <w:r w:rsidRPr="0020780A">
        <w:rPr>
          <w:sz w:val="28"/>
          <w:szCs w:val="28"/>
        </w:rPr>
        <w:t>Т</w:t>
      </w:r>
      <w:r w:rsidRPr="0020780A">
        <w:rPr>
          <w:sz w:val="28"/>
          <w:szCs w:val="28"/>
          <w:lang w:val="en-US"/>
        </w:rPr>
        <w:t>. 72, № 12.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  <w:lang w:val="en-US"/>
        </w:rPr>
        <w:t xml:space="preserve">3. </w:t>
      </w:r>
      <w:r w:rsidRPr="0020780A">
        <w:rPr>
          <w:iCs/>
          <w:sz w:val="28"/>
          <w:szCs w:val="28"/>
          <w:lang w:val="en-US"/>
        </w:rPr>
        <w:t xml:space="preserve">Bernstein </w:t>
      </w:r>
      <w:r w:rsidRPr="0020780A">
        <w:rPr>
          <w:iCs/>
          <w:sz w:val="28"/>
          <w:szCs w:val="28"/>
        </w:rPr>
        <w:t>В</w:t>
      </w:r>
      <w:r w:rsidRPr="0020780A">
        <w:rPr>
          <w:iCs/>
          <w:sz w:val="28"/>
          <w:szCs w:val="28"/>
          <w:lang w:val="en-US"/>
        </w:rPr>
        <w:t xml:space="preserve">. </w:t>
      </w:r>
      <w:r w:rsidRPr="0020780A">
        <w:rPr>
          <w:sz w:val="28"/>
          <w:szCs w:val="28"/>
          <w:lang w:val="en-US"/>
        </w:rPr>
        <w:t>Social Class, Language and Socializati</w:t>
      </w:r>
      <w:r w:rsidR="00364EAC">
        <w:rPr>
          <w:sz w:val="28"/>
          <w:szCs w:val="28"/>
          <w:lang w:val="en-US"/>
        </w:rPr>
        <w:t>on // Power and Ideology in Edu</w:t>
      </w:r>
      <w:r w:rsidRPr="0020780A">
        <w:rPr>
          <w:sz w:val="28"/>
          <w:szCs w:val="28"/>
          <w:lang w:val="en-US"/>
        </w:rPr>
        <w:t>cation. N</w:t>
      </w:r>
      <w:r w:rsidRPr="0020780A">
        <w:rPr>
          <w:sz w:val="28"/>
          <w:szCs w:val="28"/>
        </w:rPr>
        <w:t>.</w:t>
      </w:r>
      <w:r w:rsidRPr="0020780A">
        <w:rPr>
          <w:sz w:val="28"/>
          <w:szCs w:val="28"/>
          <w:lang w:val="en-US"/>
        </w:rPr>
        <w:t>Y</w:t>
      </w:r>
      <w:r w:rsidRPr="0020780A">
        <w:rPr>
          <w:sz w:val="28"/>
          <w:szCs w:val="28"/>
        </w:rPr>
        <w:t xml:space="preserve">.: </w:t>
      </w:r>
      <w:smartTag w:uri="urn:schemas-microsoft-com:office:smarttags" w:element="place">
        <w:smartTag w:uri="urn:schemas-microsoft-com:office:smarttags" w:element="PlaceName">
          <w:r w:rsidRPr="0020780A">
            <w:rPr>
              <w:sz w:val="28"/>
              <w:szCs w:val="28"/>
              <w:lang w:val="en-US"/>
            </w:rPr>
            <w:t>Oxford</w:t>
          </w:r>
        </w:smartTag>
        <w:r w:rsidRPr="0020780A">
          <w:rPr>
            <w:sz w:val="28"/>
            <w:szCs w:val="28"/>
          </w:rPr>
          <w:t xml:space="preserve"> </w:t>
        </w:r>
        <w:smartTag w:uri="urn:schemas-microsoft-com:office:smarttags" w:element="PlaceType">
          <w:r w:rsidRPr="0020780A">
            <w:rPr>
              <w:sz w:val="28"/>
              <w:szCs w:val="28"/>
              <w:lang w:val="en-US"/>
            </w:rPr>
            <w:t>University</w:t>
          </w:r>
        </w:smartTag>
      </w:smartTag>
      <w:r w:rsidRPr="0020780A">
        <w:rPr>
          <w:sz w:val="28"/>
          <w:szCs w:val="28"/>
        </w:rPr>
        <w:t xml:space="preserve"> </w:t>
      </w:r>
      <w:r w:rsidRPr="0020780A">
        <w:rPr>
          <w:sz w:val="28"/>
          <w:szCs w:val="28"/>
          <w:lang w:val="en-US"/>
        </w:rPr>
        <w:t>Press</w:t>
      </w:r>
      <w:r w:rsidRPr="0020780A">
        <w:rPr>
          <w:sz w:val="28"/>
          <w:szCs w:val="28"/>
        </w:rPr>
        <w:t>, 1977.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>4. Сборник материалов Российской молодежной научной и инженерной выставки "Шаг в будущее" и Национального соревнования молодых ученых Европейского Союза. М., 2002.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5. </w:t>
      </w:r>
      <w:r w:rsidRPr="0020780A">
        <w:rPr>
          <w:iCs/>
          <w:sz w:val="28"/>
          <w:szCs w:val="28"/>
        </w:rPr>
        <w:t xml:space="preserve">Лйхатос И. </w:t>
      </w:r>
      <w:r w:rsidRPr="0020780A">
        <w:rPr>
          <w:sz w:val="28"/>
          <w:szCs w:val="28"/>
        </w:rPr>
        <w:t>Фальсификация и методология научно-исследовательских программ // Методология исследовательских программ. М., 2003.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6. </w:t>
      </w:r>
      <w:r w:rsidRPr="0020780A">
        <w:rPr>
          <w:iCs/>
          <w:sz w:val="28"/>
          <w:szCs w:val="28"/>
        </w:rPr>
        <w:t xml:space="preserve">Карпов А.О. </w:t>
      </w:r>
      <w:r w:rsidRPr="0020780A">
        <w:rPr>
          <w:sz w:val="28"/>
          <w:szCs w:val="28"/>
        </w:rPr>
        <w:t>Научное познание и системогенез совр</w:t>
      </w:r>
      <w:r w:rsidR="00364EAC">
        <w:rPr>
          <w:sz w:val="28"/>
          <w:szCs w:val="28"/>
        </w:rPr>
        <w:t>еменной школы // Вопросы филосо</w:t>
      </w:r>
      <w:r w:rsidRPr="0020780A">
        <w:rPr>
          <w:sz w:val="28"/>
          <w:szCs w:val="28"/>
        </w:rPr>
        <w:t>фии. М., 2003. №б.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7. </w:t>
      </w:r>
      <w:r w:rsidRPr="0020780A">
        <w:rPr>
          <w:iCs/>
          <w:sz w:val="28"/>
          <w:szCs w:val="28"/>
        </w:rPr>
        <w:t xml:space="preserve">Карпов А.О. </w:t>
      </w:r>
      <w:r w:rsidR="00364EAC">
        <w:rPr>
          <w:sz w:val="28"/>
          <w:szCs w:val="28"/>
        </w:rPr>
        <w:t>Научное образование в контек</w:t>
      </w:r>
      <w:r w:rsidRPr="0020780A">
        <w:rPr>
          <w:sz w:val="28"/>
          <w:szCs w:val="28"/>
        </w:rPr>
        <w:t>сте новой педагогической парадигмы // Педагогика. М., 2004. №2.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8. </w:t>
      </w:r>
      <w:r w:rsidRPr="0020780A">
        <w:rPr>
          <w:iCs/>
          <w:sz w:val="28"/>
          <w:szCs w:val="28"/>
        </w:rPr>
        <w:t xml:space="preserve">Маркузе Г. </w:t>
      </w:r>
      <w:r w:rsidRPr="0020780A">
        <w:rPr>
          <w:sz w:val="28"/>
          <w:szCs w:val="28"/>
        </w:rPr>
        <w:t>Одномерный человек. М., 2003.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9. </w:t>
      </w:r>
      <w:r w:rsidRPr="0020780A">
        <w:rPr>
          <w:iCs/>
          <w:sz w:val="28"/>
          <w:szCs w:val="28"/>
        </w:rPr>
        <w:t>Огурцов А</w:t>
      </w:r>
      <w:r w:rsidR="00364EAC">
        <w:rPr>
          <w:iCs/>
          <w:sz w:val="28"/>
          <w:szCs w:val="28"/>
          <w:lang w:val="uk-UA"/>
        </w:rPr>
        <w:t>.</w:t>
      </w:r>
      <w:r w:rsidRPr="0020780A">
        <w:rPr>
          <w:iCs/>
          <w:sz w:val="28"/>
          <w:szCs w:val="28"/>
        </w:rPr>
        <w:t xml:space="preserve">Л., Платонов В.В. </w:t>
      </w:r>
      <w:r w:rsidRPr="0020780A">
        <w:rPr>
          <w:sz w:val="28"/>
          <w:szCs w:val="28"/>
        </w:rPr>
        <w:t xml:space="preserve">Образы образования: Западная философия образования. </w:t>
      </w:r>
      <w:r w:rsidRPr="0020780A">
        <w:rPr>
          <w:sz w:val="28"/>
          <w:szCs w:val="28"/>
          <w:lang w:val="en-US"/>
        </w:rPr>
        <w:t>XX</w:t>
      </w:r>
      <w:r w:rsidRPr="0020780A">
        <w:rPr>
          <w:sz w:val="28"/>
          <w:szCs w:val="28"/>
        </w:rPr>
        <w:t xml:space="preserve"> век. СПб., 2004.</w:t>
      </w:r>
    </w:p>
    <w:p w:rsidR="00702B1A" w:rsidRPr="0020780A" w:rsidRDefault="00702B1A" w:rsidP="00364E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10. </w:t>
      </w:r>
      <w:r w:rsidRPr="0020780A">
        <w:rPr>
          <w:iCs/>
          <w:sz w:val="28"/>
          <w:szCs w:val="28"/>
        </w:rPr>
        <w:t xml:space="preserve">Карпов А.О. </w:t>
      </w:r>
      <w:r w:rsidRPr="0020780A">
        <w:rPr>
          <w:sz w:val="28"/>
          <w:szCs w:val="28"/>
        </w:rPr>
        <w:t>Интегрированное знание в современной школе// Педагогика. 2005. № 3,</w:t>
      </w:r>
    </w:p>
    <w:p w:rsidR="008B1BF3" w:rsidRPr="0020780A" w:rsidRDefault="00702B1A" w:rsidP="00364EAC">
      <w:pPr>
        <w:spacing w:line="360" w:lineRule="auto"/>
        <w:jc w:val="both"/>
        <w:rPr>
          <w:sz w:val="28"/>
          <w:szCs w:val="28"/>
        </w:rPr>
      </w:pPr>
      <w:r w:rsidRPr="0020780A">
        <w:rPr>
          <w:sz w:val="28"/>
          <w:szCs w:val="28"/>
        </w:rPr>
        <w:t xml:space="preserve">11. </w:t>
      </w:r>
      <w:r w:rsidRPr="0020780A">
        <w:rPr>
          <w:iCs/>
          <w:sz w:val="28"/>
          <w:szCs w:val="28"/>
        </w:rPr>
        <w:t xml:space="preserve">Поштарева Т.В. </w:t>
      </w:r>
      <w:r w:rsidR="00364EAC">
        <w:rPr>
          <w:sz w:val="28"/>
          <w:szCs w:val="28"/>
        </w:rPr>
        <w:t>Формирование этнокультур</w:t>
      </w:r>
      <w:r w:rsidRPr="0020780A">
        <w:rPr>
          <w:sz w:val="28"/>
          <w:szCs w:val="28"/>
        </w:rPr>
        <w:t>ной компетентности // Педагогика. 2005. № 3.</w:t>
      </w:r>
      <w:bookmarkStart w:id="0" w:name="_GoBack"/>
      <w:bookmarkEnd w:id="0"/>
    </w:p>
    <w:sectPr w:rsidR="008B1BF3" w:rsidRPr="0020780A" w:rsidSect="00C34079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1C" w:rsidRDefault="000B771C">
      <w:r>
        <w:separator/>
      </w:r>
    </w:p>
  </w:endnote>
  <w:endnote w:type="continuationSeparator" w:id="0">
    <w:p w:rsidR="000B771C" w:rsidRDefault="000B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1C" w:rsidRDefault="000B771C">
      <w:r>
        <w:separator/>
      </w:r>
    </w:p>
  </w:footnote>
  <w:footnote w:type="continuationSeparator" w:id="0">
    <w:p w:rsidR="000B771C" w:rsidRDefault="000B7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B3" w:rsidRDefault="00CF1BB3" w:rsidP="00C81588">
    <w:pPr>
      <w:pStyle w:val="a3"/>
      <w:framePr w:wrap="around" w:vAnchor="text" w:hAnchor="margin" w:xAlign="right" w:y="1"/>
      <w:rPr>
        <w:rStyle w:val="a5"/>
      </w:rPr>
    </w:pPr>
  </w:p>
  <w:p w:rsidR="00CF1BB3" w:rsidRDefault="00CF1BB3" w:rsidP="00B203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BB3" w:rsidRDefault="008F0ED6" w:rsidP="00C81588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CF1BB3" w:rsidRDefault="00CF1BB3" w:rsidP="00B203C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1BF3"/>
    <w:rsid w:val="000B771C"/>
    <w:rsid w:val="001F7BAE"/>
    <w:rsid w:val="0020780A"/>
    <w:rsid w:val="00260794"/>
    <w:rsid w:val="00364EAC"/>
    <w:rsid w:val="00541ED2"/>
    <w:rsid w:val="00702B1A"/>
    <w:rsid w:val="008B1BF3"/>
    <w:rsid w:val="008F0ED6"/>
    <w:rsid w:val="00985F53"/>
    <w:rsid w:val="00B203C0"/>
    <w:rsid w:val="00C34079"/>
    <w:rsid w:val="00C81588"/>
    <w:rsid w:val="00CC3303"/>
    <w:rsid w:val="00CF1BB3"/>
    <w:rsid w:val="00E21B79"/>
    <w:rsid w:val="00F3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1BCEF05-D3B9-4ECA-AC04-7EF07992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03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B203C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Когнитивно-культурный полиморфизм образовательных систем</vt:lpstr>
    </vt:vector>
  </TitlesOfParts>
  <Company>Организация</Company>
  <LinksUpToDate>false</LinksUpToDate>
  <CharactersWithSpaces>28477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Когнитивно-культурный полиморфизм образовательных систем</dc:title>
  <dc:subject/>
  <dc:creator>Customer</dc:creator>
  <cp:keywords/>
  <dc:description/>
  <cp:lastModifiedBy>admin</cp:lastModifiedBy>
  <cp:revision>2</cp:revision>
  <dcterms:created xsi:type="dcterms:W3CDTF">2014-03-01T18:35:00Z</dcterms:created>
  <dcterms:modified xsi:type="dcterms:W3CDTF">2014-03-01T18:35:00Z</dcterms:modified>
</cp:coreProperties>
</file>