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A2B" w:rsidRPr="00F85709" w:rsidRDefault="000E4A2B" w:rsidP="000E4A2B">
      <w:pPr>
        <w:spacing w:before="120"/>
        <w:jc w:val="center"/>
        <w:rPr>
          <w:b/>
          <w:bCs/>
          <w:sz w:val="32"/>
          <w:szCs w:val="32"/>
        </w:rPr>
      </w:pPr>
      <w:r w:rsidRPr="00F85709">
        <w:rPr>
          <w:b/>
          <w:bCs/>
          <w:sz w:val="32"/>
          <w:szCs w:val="32"/>
        </w:rPr>
        <w:t>Концептуальные основы формирования теории маркетинговых решений</w:t>
      </w:r>
    </w:p>
    <w:p w:rsidR="000E4A2B" w:rsidRPr="00F85709" w:rsidRDefault="000E4A2B" w:rsidP="000E4A2B">
      <w:pPr>
        <w:spacing w:before="120"/>
        <w:jc w:val="center"/>
        <w:rPr>
          <w:b/>
          <w:bCs/>
          <w:sz w:val="28"/>
          <w:szCs w:val="28"/>
        </w:rPr>
      </w:pPr>
      <w:r w:rsidRPr="00F85709">
        <w:rPr>
          <w:b/>
          <w:bCs/>
          <w:sz w:val="28"/>
          <w:szCs w:val="28"/>
        </w:rPr>
        <w:t>И.А.Аренков, Е.Г.Багиев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Научные основы теории принятия решения были заложены в период второй мировой войны. Его родоначальниками считаются Дж. фон Нейман и О.Моргенштерн, которые в 1944 г. опубликовали книгу по теории игр. Позднее зарубежные специалисты: Р.Акофф, Ф.Эмери, Ст.Оптнер, Р.Льюс, Х.Райфа, Ст.Бир, Дж.Форрестер, Дж.Диксон, Л.Ластед, Р.Мюллер и др., а также отечественные специалисты: П.В.Авдулов, Ф.Ф. Аунапу, .Г.Афанасьев, А.Г.Венделин, Д.М.Гвишиани, В.М.Глушков, Л.В.Кантарович, О.И.Ларичев, И.М.Сыроежин и др. внесли существенный вклад в развитие и обогащение этой теории.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Любая управленческая деятельность, в том числе в сфере маркетинга тесно связана с принятием соответствующих решений.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Под решением понимается набор воздействий (действий со стороны лица, принимающего решения (ЛПР)) на объект (систему, комплекс и т.д.) управления, позволяющий привести данный объект в желаемое состояние или достичь поставленной перед ним цели.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В теории различают бинарное решение, стандартное решение, многоальтернативное решение, непрерывное решение, инновационное решение и т.д. все эти виды решений дифференцируются в зависимости от количества альтернатив.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Принятие решений (ПР) - процесс выбора наиболее предпочтительного решения из допустимого множества решений или упорядочение множества решений.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Принятие решений возможно на основании знаний об объекте управления, о процессах объективное в нем протекающих и могущих произойти с течением времени (иначе говоря требуется наличие адекватной модели объекта), и при наличии множества показателей (критериев), характеризующих эффективность (качество, оптимальность и т.д.) принятого решения (иначе говоря требуется также наличие модели принятия и оценки принятого решения).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Под моделью принятия решений понимается формальное представление процесса принятия решений.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В специальной литературе достаточно часто употребляются следующие основные термины: "маркетинговые решения", "решения в сфере маркетинга", "предпринимательские решения". Зачастую под этими терминами понимается одно и тоже, чаще всего их содержание и сущность не раскрывается вообще. Вместе с тем, по нашему мнению, имеется необходимость внести разграничение в эти термины.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Решения в сфере маркетинга связаны с принятием решения в отношении комбинации маркетинга-микс, и направлены на разработку и реализацию стратегий маркетинга и его элементов. Для принятия решения часто применяются хорошо известные модели (матрица "Продукт-рынок", модель Портера, различные варианты матрицы "Бостон консалтинг гроуп", модель Артура Д.Литла и т.д.). На первый взгляд эти модели являются очень похожими, однако исходные посылки у них различны, что определяет выбор модели и конечный результат.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Термин "маркетинговые решения" является более широким. Его появление связано с расширением понимания маркетинга как концепции управления, ориентированной на потребителя. В этом случае маркетинговые решения можно рассматривать как неотъемлемый элемент управленческих решений, т.к. они охватывают все сферы деятельности фирмы. При этом решения в сфере маркетинга или логистики будут частью предпринимательских решений. На рис.2.1. представлена типология предпринимательских решений.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В предпринимательстве можно выделить ряд аспектов, связанных с принятием решений. В пределах своей компетенции часть решений принимается менеджерам, например, маркетинг-менджер принимает решения по широкому спектру проблем маркетинг-микса. Однако, наиболее значимые для фирмы решения принимаются предпринимателем, при этом маркетологи участвуют в подготовке и обсуждении этих решений.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Предпринимательские решения отличаются от маркетинговых решений в той же мере, на сколько предпринимательское управление отличается от маркетингового. Предпринимательские решения чаще носят неформальный характер, они случайны и имеют инновационную, творческую основу. По своей сути они "оппортунистичны" и являются реакцией на изменение окружающей среды. Их принятие в большей степени связано с интуицией менеджера, предпринимателя. Предпринимательские решения являются гибкими и в высокой степени адаптивными и чувствительными. В своей основе они имеют стратегическую направленность, хотя зачастую являются и краткосрочным.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Маркетинговые решения более взвешены, продуманы. Она базируются на всестороннем, доскональном изучении существующей проблемы. В следствии этого маркетинговые решения являются более последовательными и системно ориентированными, и дисциплинированными и структурированными.</w:t>
      </w:r>
    </w:p>
    <w:p w:rsidR="000E4A2B" w:rsidRPr="00F85709" w:rsidRDefault="00CF1D43" w:rsidP="000E4A2B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50.75pt;height:382.5pt">
            <v:imagedata r:id="rId4" o:title=""/>
          </v:shape>
        </w:pic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Рис.2.1. Типология предпринимательских решений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Принятие маркетинговые решений, особенно в крупных фирмах, процесс достаточно длительный, что связано с бюрократической процедурой обсуждения и согласования, уточнением и получением дополнительной информации, а также организационной культурой фирмы.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Таким образом, в процессе принятие предпринимательских и маркетинговых решений можно выделить две важнейшие проблемы: подготовка решения и принятие решения. Задачей маркетолога является подготовка решения, а задачей менеджера, предпринимателя - принятие решений,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В современном бизнесе значительно сложнее стало принимать решения, что связано с непредсказуемостью окружающей среды, инновационной активностью фирм-конкурентов, ограниченностью ресурсов, различными стратегическими неожиданностями и т.д. Такие условия приводят к тому, что методы и методология традиционной теории принятия управленческих решений не в полной мере отвечают запросам предпринимателей. Маркетингового ориентированная концепция управления приходит на смену традиционной теории управления, что в значительной мере определяет необходимость разработки концептуальных основ принятия маркетинговых решений.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Принятие решений в сфере предпринимательства является достаточно сложным процессом, который состоит из нескольких этапов (табл.2.1.)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Таблица 2.1. Характеристика основных этапов принятия маркетинговых решений в предпринимательстве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23"/>
        <w:gridCol w:w="4296"/>
        <w:gridCol w:w="2779"/>
      </w:tblGrid>
      <w:tr w:rsidR="000E4A2B" w:rsidRPr="00F85709" w:rsidTr="001A4A9B">
        <w:trPr>
          <w:tblCellSpacing w:w="0" w:type="dxa"/>
          <w:jc w:val="center"/>
        </w:trPr>
        <w:tc>
          <w:tcPr>
            <w:tcW w:w="135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Название этапа</w:t>
            </w:r>
          </w:p>
        </w:tc>
        <w:tc>
          <w:tcPr>
            <w:tcW w:w="2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Характеристика этапа</w:t>
            </w:r>
          </w:p>
        </w:tc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Ответственные</w:t>
            </w:r>
          </w:p>
        </w:tc>
      </w:tr>
      <w:tr w:rsidR="000E4A2B" w:rsidRPr="00F85709" w:rsidTr="001A4A9B">
        <w:trPr>
          <w:tblCellSpacing w:w="0" w:type="dxa"/>
          <w:jc w:val="center"/>
        </w:trPr>
        <w:tc>
          <w:tcPr>
            <w:tcW w:w="135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Осознание и предвидение проблемы</w:t>
            </w:r>
          </w:p>
        </w:tc>
        <w:tc>
          <w:tcPr>
            <w:tcW w:w="2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Экспресс-диагностика внешней и внутренней среды фирмы</w:t>
            </w:r>
          </w:p>
        </w:tc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Предприниматель, менеджер</w:t>
            </w:r>
          </w:p>
        </w:tc>
      </w:tr>
      <w:tr w:rsidR="000E4A2B" w:rsidRPr="00F85709" w:rsidTr="001A4A9B">
        <w:trPr>
          <w:tblCellSpacing w:w="0" w:type="dxa"/>
          <w:jc w:val="center"/>
        </w:trPr>
        <w:tc>
          <w:tcPr>
            <w:tcW w:w="135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Формулировка проблемы</w:t>
            </w:r>
          </w:p>
        </w:tc>
        <w:tc>
          <w:tcPr>
            <w:tcW w:w="2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Постановка целей и задач решения проблемы; оценка альтернатив достижения цели</w:t>
            </w:r>
          </w:p>
        </w:tc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Предприниматель, менеджер</w:t>
            </w:r>
          </w:p>
        </w:tc>
      </w:tr>
      <w:tr w:rsidR="000E4A2B" w:rsidRPr="00F85709" w:rsidTr="001A4A9B">
        <w:trPr>
          <w:tblCellSpacing w:w="0" w:type="dxa"/>
          <w:jc w:val="center"/>
        </w:trPr>
        <w:tc>
          <w:tcPr>
            <w:tcW w:w="135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Подготовка решения</w:t>
            </w:r>
          </w:p>
        </w:tc>
        <w:tc>
          <w:tcPr>
            <w:tcW w:w="2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Сбор, анализ, обработка информации; бенчмаркинг; выявление возможных стратегий действия; оценка стратегий действия поставленными целями</w:t>
            </w:r>
          </w:p>
        </w:tc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Маркетолог</w:t>
            </w:r>
          </w:p>
        </w:tc>
      </w:tr>
      <w:tr w:rsidR="000E4A2B" w:rsidRPr="00F85709" w:rsidTr="001A4A9B">
        <w:trPr>
          <w:tblCellSpacing w:w="0" w:type="dxa"/>
          <w:jc w:val="center"/>
        </w:trPr>
        <w:tc>
          <w:tcPr>
            <w:tcW w:w="135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Принятие решения</w:t>
            </w:r>
          </w:p>
        </w:tc>
        <w:tc>
          <w:tcPr>
            <w:tcW w:w="2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Выбор стратегии действия</w:t>
            </w:r>
          </w:p>
        </w:tc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Предприниматель, менеджер</w:t>
            </w:r>
          </w:p>
        </w:tc>
      </w:tr>
      <w:tr w:rsidR="000E4A2B" w:rsidRPr="00F85709" w:rsidTr="001A4A9B">
        <w:trPr>
          <w:tblCellSpacing w:w="0" w:type="dxa"/>
          <w:jc w:val="center"/>
        </w:trPr>
        <w:tc>
          <w:tcPr>
            <w:tcW w:w="135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Контроль за реализацией принятого решения</w:t>
            </w:r>
          </w:p>
        </w:tc>
        <w:tc>
          <w:tcPr>
            <w:tcW w:w="2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Оценка изменений во внешней и внутренней среде фирмы; анализ хода реализации стратегии; корректировка стратегии</w:t>
            </w:r>
          </w:p>
        </w:tc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Маркетинг-менеджер, маркетолог</w:t>
            </w:r>
          </w:p>
        </w:tc>
      </w:tr>
    </w:tbl>
    <w:p w:rsidR="000E4A2B" w:rsidRPr="00F85709" w:rsidRDefault="000E4A2B" w:rsidP="000E4A2B">
      <w:pPr>
        <w:spacing w:before="120"/>
        <w:ind w:firstLine="567"/>
        <w:jc w:val="both"/>
      </w:pPr>
      <w:r w:rsidRPr="00F85709">
        <w:t>Теория принятия решения (ПР) является сложной междисциплинарной наукой в ее развитие внесли большой вклад экономисты, математики, психологи, социологи и т.д. В результате всех этих исследований можно выделить два основных направления развития ПР: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- теория принятия рациональных решений;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- психологическая теория принятия решений [26].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Первое направление теории ПР отвечает на вопросы: как принимать решения рационально, какие альтернативы оптимальны. Это направление, в свою очередь, развивается несколькими путями.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Во-первых, широкое использование математических методов и моделей. К основным, наиболее часто применимым можно отнести: линейные модели, транспортная задача, линейное программирование, динамическое программирование, теория игр, теория массового обслуживания, оптимальное программирование и т.д. Выбор метода принятия решения во многом, определяется характером и спецификой самого решения. В связи с этим чрезвычайно важным является классификация решений. Анализ литературы [1,5,18,20,23] позволяет использовать следующую классификацию решений (табл.2.2.).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Таблица 2.2. Классификация видов решений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39"/>
        <w:gridCol w:w="1761"/>
        <w:gridCol w:w="555"/>
        <w:gridCol w:w="609"/>
        <w:gridCol w:w="607"/>
        <w:gridCol w:w="557"/>
        <w:gridCol w:w="2170"/>
      </w:tblGrid>
      <w:tr w:rsidR="000E4A2B" w:rsidRPr="00F85709" w:rsidTr="001A4A9B">
        <w:trPr>
          <w:tblCellSpacing w:w="0" w:type="dxa"/>
          <w:jc w:val="center"/>
        </w:trPr>
        <w:tc>
          <w:tcPr>
            <w:tcW w:w="177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Классификационный признак</w:t>
            </w:r>
          </w:p>
        </w:tc>
        <w:tc>
          <w:tcPr>
            <w:tcW w:w="3227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Вид решения</w:t>
            </w:r>
          </w:p>
        </w:tc>
      </w:tr>
      <w:tr w:rsidR="000E4A2B" w:rsidRPr="00F85709" w:rsidTr="001A4A9B">
        <w:trPr>
          <w:tblCellSpacing w:w="0" w:type="dxa"/>
          <w:jc w:val="center"/>
        </w:trPr>
        <w:tc>
          <w:tcPr>
            <w:tcW w:w="177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 xml:space="preserve">1.Степень структуризации исследуемой проблемы 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Хорошо структури-рованное</w:t>
            </w:r>
          </w:p>
        </w:tc>
        <w:tc>
          <w:tcPr>
            <w:tcW w:w="12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Плохо структурированное</w:t>
            </w: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Не структурированное</w:t>
            </w:r>
          </w:p>
        </w:tc>
      </w:tr>
      <w:tr w:rsidR="000E4A2B" w:rsidRPr="00F85709" w:rsidTr="001A4A9B">
        <w:trPr>
          <w:tblCellSpacing w:w="0" w:type="dxa"/>
          <w:jc w:val="center"/>
        </w:trPr>
        <w:tc>
          <w:tcPr>
            <w:tcW w:w="177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2.По количеству этапов реализации решения</w:t>
            </w:r>
          </w:p>
        </w:tc>
        <w:tc>
          <w:tcPr>
            <w:tcW w:w="15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Статические (с одним этапом)</w:t>
            </w:r>
          </w:p>
        </w:tc>
        <w:tc>
          <w:tcPr>
            <w:tcW w:w="171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Динамические (много этапов)</w:t>
            </w:r>
          </w:p>
        </w:tc>
      </w:tr>
      <w:tr w:rsidR="000E4A2B" w:rsidRPr="00F85709" w:rsidTr="001A4A9B">
        <w:trPr>
          <w:tblCellSpacing w:w="0" w:type="dxa"/>
          <w:jc w:val="center"/>
        </w:trPr>
        <w:tc>
          <w:tcPr>
            <w:tcW w:w="177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3. По уровню информированности о состоянии проблемы</w:t>
            </w:r>
          </w:p>
        </w:tc>
        <w:tc>
          <w:tcPr>
            <w:tcW w:w="11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В условиях определенности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В условиях риска</w:t>
            </w:r>
          </w:p>
        </w:tc>
        <w:tc>
          <w:tcPr>
            <w:tcW w:w="14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В условиях неопределенности</w:t>
            </w:r>
          </w:p>
        </w:tc>
      </w:tr>
      <w:tr w:rsidR="000E4A2B" w:rsidRPr="00F85709" w:rsidTr="001A4A9B">
        <w:trPr>
          <w:tblCellSpacing w:w="0" w:type="dxa"/>
          <w:jc w:val="center"/>
        </w:trPr>
        <w:tc>
          <w:tcPr>
            <w:tcW w:w="177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4. По количеству лиц, участвующих в процессе принятия решений</w:t>
            </w:r>
          </w:p>
        </w:tc>
        <w:tc>
          <w:tcPr>
            <w:tcW w:w="15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Один участник</w:t>
            </w:r>
          </w:p>
        </w:tc>
        <w:tc>
          <w:tcPr>
            <w:tcW w:w="171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Много участников</w:t>
            </w:r>
          </w:p>
        </w:tc>
      </w:tr>
      <w:tr w:rsidR="000E4A2B" w:rsidRPr="00F85709" w:rsidTr="001A4A9B">
        <w:trPr>
          <w:tblCellSpacing w:w="0" w:type="dxa"/>
          <w:jc w:val="center"/>
        </w:trPr>
        <w:tc>
          <w:tcPr>
            <w:tcW w:w="177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5. По содержанию</w:t>
            </w:r>
          </w:p>
        </w:tc>
        <w:tc>
          <w:tcPr>
            <w:tcW w:w="150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Стратегические</w:t>
            </w:r>
          </w:p>
        </w:tc>
        <w:tc>
          <w:tcPr>
            <w:tcW w:w="171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A2B" w:rsidRPr="00F85709" w:rsidRDefault="000E4A2B" w:rsidP="001A4A9B">
            <w:r w:rsidRPr="00F85709">
              <w:t>Тактические</w:t>
            </w:r>
          </w:p>
        </w:tc>
      </w:tr>
    </w:tbl>
    <w:p w:rsidR="000E4A2B" w:rsidRPr="00F85709" w:rsidRDefault="000E4A2B" w:rsidP="000E4A2B">
      <w:pPr>
        <w:spacing w:before="120"/>
        <w:ind w:firstLine="567"/>
        <w:jc w:val="both"/>
      </w:pPr>
      <w:r w:rsidRPr="00F85709">
        <w:t>На современном этапе развития маркетинговой деятельности в России важнейшей задачей является развитие методики и методологии решения в условиях определенности, риска и неопределенности. Это связано с тем, что, в отличие от бизнеса в развитых странах, бизнес в России менее формализован и его развитие происходит в условиях неполной информации, т.е. условия развития бизнеса в нашей стране более жесткие, динамичные и менее предсказуемые. Р.Льюс и Х.Райфа [32] так трактуют эти условия принятия решений: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1. Выбор решения в условиях определенности предполагает, что результат каждого действия известен.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2. Выбор решения в условиях риска означает, что каждое действие приводит к одному из множества возможных частных исходов. При этом каждый исход имеет известную вероятность появления. Считается, что лицу принимающему решение (ЛПР) эти вероятности известны.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3. Выбор решения в условиях неопределенности происходит в том случае, когда то или иное действие имеют своим следствием множество возможных частных исходов, но вероятности этих исходов неизвестны.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Характерной особенностью деятельности в сфере маркетинга является риск и неопределенность. Существуют различные подходы к определению термина "риск". Можно выделить три базовых направления в понимании этого термина [29]: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- риск как вероятность реализации нежелательных последствий или потерь;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- риск как величина возможных потерь;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- риск как комбинация вероятности и размера потерь (например, средняя ожидаемая величина потерь за определенный период времени). При определении и изучении риска необходимо иметь в виду, что он возникает в результате достижения каких либо целевых посылок, т.е. носит целевой характер. Его возникновение, во многом, связано с удовлетворением потребностей, что приводит к определенному противоречию между общественными и индивидуальными интересами.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Основными рисками в маркетинговой деятельности можно считать: риск производства нового товара; риск выхода на новые рынки; риск изменения окружающей среды; социальные риски; риск разработки комплекса маркетинга; коммуникативные риски; риск эмбарго и т.д.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Ф.Ф.Аунапу [5] считает, что для решения задач в условиях определенности наиболее успешно могут применяться математические модели. Для решения задач в условиях риска лучше использовать методы теории вероятностей и математической статистики. В условиях неопределенности использовать методы математического моделирования крайне затруднительно. Более целесообразным является применение теории игр и "байесовский подход".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Следующим направлением теории ПР является кибернетический подход. Широко применяется логико-математическая формализация и моделирование. Ст. Бир придает большое значение исследованию операций [18], Д. Форрестер считает, что математическое моделирование полезно, но оно должно быть дополнено суждениями, основанными на интуиции.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Под моделью будем понимать некоторое упрощение реальности. Моделирование помогает лучше понять и описать реальность. В соответствии с целью применения модели маркетинга можно разделить на следующие виды: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- описательная модель. Она имеет своей целью отождествить структуру системы. Такие модели могут быть построены на трех уровнях детализации: макромодель, микроаналитическая модель, модель микроповедения. К моделям подобным относятся модель процесса Маркова, теория очередей;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- модель-прогноз, позволяет предвидеть развитие действующей системы, в зависимости от различных гипотез относительно переменных величин, включенных в эту модель;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- нормативная или предписательная модель, содержит рекомендации к действию.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Кроме того, можно выделить модели маркетинга с точки зрения его отдельных элементов: действия при покупке, доля рынка, группа потребителей т.п.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Достаточно широко распространено мнение, что для решения отдельных задач менеджмента и маркетинга формализованные методы вообще неприемлемы. Нам же представляется, что использование экономико-математических методов и моделей является необходимым. Такой подход обеспечивает необходимую поддержку при принятии решений в сфере маркетинга. Наряду с этим необходимо учитывать и действие факторов, которые формализовать крайне сложно. Например, изменение таможенных правил или появление новых технологий. Все это приводит к тому, что для принятия решений в маркетинге все более широко применяются экспертные и эвристические методы.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Одним из наиболее распространенных методов экспертной оценки является метод Дельфи. Метод разработан американской консалтинговой фирмой "РЭНД-Корпорейшен". Широкую известность получил спустя 7-8 лет после его применения для нужд ВВС США. Сущность метода состоит в том, что прогнозные оценки определяются на основе заключений экспертов, которым поручается аргументированное обоснование своей точки зрения о состоянии и развитии того или иного рынка или другой проблемы.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Оценки, полученные от экспертов, обрабатываются и анализируются по специальной методике (имеется стандартная программа для ПЭВМ), ЛПР. Основные этапы метода экспертной оценки представлены на рис.2.2.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Применение методов, основанных на экспертных оценках целесообразно при решении следующих маркетинговых задач :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- разработка средне- и долгосрочных прогнозов спроса;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- краткосрочное прогнозирование спроса по широкому ассортименту продукции;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- оценка формирующегося спроса на новые товары;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- определение отношений потребителей к новым товарам и возможного спроса на них;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- оценка конкуренции на рынке;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- определение положения фирмы на рынке;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- оценка целесообразности выхода фирмы на новые рынки и т.д.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Достоинством экспертных методов является их относительная простота и применяемость для прогнозирования практически любых ситуаций, в том числе в условиях неполной информации. Важной особенностью этих методов является возможность прогнозировать качественные характеристики рынка, например, изменение социально-политического положения на рынке или влияние экологии на производство и потребление тех или иных товаров.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К недостаткам экспертных методов относятся: субъективизм мнений экспертов, ограниченность их суждений.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Специфика метода "Дельфи" заключается в том, что обобщение результатов исследования осуществляется путем индивидуального письменного опроса экспертов в несколько туров по специально разработанной процедуре.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Надежность метода "Дельфи" считается высокой при прогнозировании на период как от 1 до 3 лет, так и на более отдаленный период времени. В зависимости от цели прогноза для получения экспертных оценок может привлекаться от 10 до 150 человек.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Достаточно распространенным методом экспертных оценок является "мозговая атака" или "мозговой штурм". Основой метода является выработка решения на основе совместного обсуждения проблемы, поставленной экспертами. В качестве экспертов, как правило, принимаются не только специалисты по данной проблеме, но и люди, которые являются специалистами в других областях знания. Дискуссия строится по заранее разработанному сценарию.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На основе метода мозгового штурма У. Гордон в 1960 г. предложил метод синектики. Его основное отличие от мозгового штурма заключается в том, что в качестве экспертов выступает стабильная по составу группа, которая от штурма к штурму накапливает определенный опыт. Кроме того, использование метода синектики допускает критические высказывания.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В качестве основных способов реализации этого метода специалисты выделяют приемы, основанные на аналогии: фантастическая, личная, прямая, образная и т.д.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Морфологический анализ - метод прогнозирования, в основу которого положено построение матрицы характеристик рынка и их возможных значений. Далее на основе перебора характеристик рынка и их значений получают различные варианты прогноза.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Безусловно, существуют и другие методы, которые способствуют принятию решений в сфере маркетинга. Их применение определяется характером и спецификой проблемы, наличием информации, скоростью принятия решения и т.д.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Например, основными задачами в области международного маркетинга являются следующие: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- определение необходимости выхода на зарубежный рынок;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- выбор зарубежного рынка;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- обоснование способа выхода на зарубежный рынок (экспорт, продажа лицензии, создание совместного предприятия и т.д.);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- разработка комплекса маркетинга;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- проектирование организационной структуры.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На рис.2.3. представлен укрупненный алгоритм, определяющий возможность выхода фирмы на международный рынок. Для принятия решения необходимо проанализировать следующие основные факторы (табл.2.3.).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Таблица 2.3. Основные факторы, определяющие выбор рынка сбыта</w:t>
      </w:r>
    </w:p>
    <w:tbl>
      <w:tblPr>
        <w:tblW w:w="5000" w:type="pct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69"/>
        <w:gridCol w:w="1499"/>
        <w:gridCol w:w="1765"/>
        <w:gridCol w:w="1365"/>
      </w:tblGrid>
      <w:tr w:rsidR="000E4A2B" w:rsidRPr="00F85709" w:rsidTr="001A4A9B">
        <w:trPr>
          <w:tblCellSpacing w:w="0" w:type="dxa"/>
          <w:jc w:val="center"/>
        </w:trPr>
        <w:tc>
          <w:tcPr>
            <w:tcW w:w="2613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0E4A2B" w:rsidRPr="00F85709" w:rsidRDefault="000E4A2B" w:rsidP="001A4A9B">
            <w:r w:rsidRPr="00F85709">
              <w:t>Характеристика фактора</w:t>
            </w:r>
          </w:p>
        </w:tc>
        <w:tc>
          <w:tcPr>
            <w:tcW w:w="2387" w:type="pct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0E4A2B" w:rsidRPr="00F85709" w:rsidRDefault="000E4A2B" w:rsidP="001A4A9B">
            <w:r w:rsidRPr="00F85709">
              <w:t>Влияние</w:t>
            </w:r>
          </w:p>
        </w:tc>
      </w:tr>
      <w:tr w:rsidR="000E4A2B" w:rsidRPr="00F85709" w:rsidTr="001A4A9B">
        <w:trPr>
          <w:tblCellSpacing w:w="0" w:type="dxa"/>
          <w:jc w:val="center"/>
        </w:trPr>
        <w:tc>
          <w:tcPr>
            <w:tcW w:w="2613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0E4A2B" w:rsidRPr="00F85709" w:rsidRDefault="000E4A2B" w:rsidP="001A4A9B">
            <w:r>
              <w:t xml:space="preserve"> </w:t>
            </w:r>
          </w:p>
        </w:tc>
        <w:tc>
          <w:tcPr>
            <w:tcW w:w="77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0E4A2B" w:rsidRPr="00F85709" w:rsidRDefault="000E4A2B" w:rsidP="001A4A9B">
            <w:r w:rsidRPr="00F85709">
              <w:t xml:space="preserve">Сильное </w:t>
            </w:r>
          </w:p>
        </w:tc>
        <w:tc>
          <w:tcPr>
            <w:tcW w:w="91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0E4A2B" w:rsidRPr="00F85709" w:rsidRDefault="000E4A2B" w:rsidP="001A4A9B">
            <w:r w:rsidRPr="00F85709">
              <w:t>Умеренное</w:t>
            </w:r>
          </w:p>
        </w:tc>
        <w:tc>
          <w:tcPr>
            <w:tcW w:w="70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0E4A2B" w:rsidRPr="00F85709" w:rsidRDefault="000E4A2B" w:rsidP="001A4A9B">
            <w:r w:rsidRPr="00F85709">
              <w:t>Слабое</w:t>
            </w:r>
          </w:p>
        </w:tc>
      </w:tr>
      <w:tr w:rsidR="000E4A2B" w:rsidRPr="00F85709" w:rsidTr="001A4A9B">
        <w:trPr>
          <w:tblCellSpacing w:w="0" w:type="dxa"/>
          <w:jc w:val="center"/>
        </w:trPr>
        <w:tc>
          <w:tcPr>
            <w:tcW w:w="2613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09"/>
            </w:tblGrid>
            <w:tr w:rsidR="000E4A2B" w:rsidRPr="00F85709" w:rsidTr="001A4A9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4A2B" w:rsidRPr="00F85709" w:rsidRDefault="000E4A2B" w:rsidP="001A4A9B">
                  <w:r w:rsidRPr="00F85709">
                    <w:t>1. Внутренние факторы фирмы</w:t>
                  </w:r>
                </w:p>
              </w:tc>
            </w:tr>
            <w:tr w:rsidR="000E4A2B" w:rsidRPr="00F85709" w:rsidTr="001A4A9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4A2B" w:rsidRPr="00F85709" w:rsidRDefault="000E4A2B" w:rsidP="001A4A9B">
                  <w:r w:rsidRPr="00F85709">
                    <w:t>- характеристика товара:</w:t>
                  </w:r>
                </w:p>
              </w:tc>
            </w:tr>
            <w:tr w:rsidR="000E4A2B" w:rsidRPr="00F85709" w:rsidTr="001A4A9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4A2B" w:rsidRPr="00F85709" w:rsidRDefault="000E4A2B" w:rsidP="001A4A9B">
                  <w:r w:rsidRPr="00F85709">
                    <w:t>соотношение цена\качество\дизайн</w:t>
                  </w:r>
                </w:p>
              </w:tc>
            </w:tr>
            <w:tr w:rsidR="000E4A2B" w:rsidRPr="00F85709" w:rsidTr="001A4A9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4A2B" w:rsidRPr="00F85709" w:rsidRDefault="000E4A2B" w:rsidP="001A4A9B">
                  <w:r w:rsidRPr="00F85709">
                    <w:t xml:space="preserve">- ресурсы фирмы: </w:t>
                  </w:r>
                </w:p>
              </w:tc>
            </w:tr>
            <w:tr w:rsidR="000E4A2B" w:rsidRPr="00F85709" w:rsidTr="001A4A9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4A2B" w:rsidRPr="00F85709" w:rsidRDefault="000E4A2B" w:rsidP="001A4A9B">
                  <w:r w:rsidRPr="00F85709">
                    <w:t>квалификация персонала</w:t>
                  </w:r>
                </w:p>
              </w:tc>
            </w:tr>
            <w:tr w:rsidR="000E4A2B" w:rsidRPr="00F85709" w:rsidTr="001A4A9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4A2B" w:rsidRPr="00F85709" w:rsidRDefault="000E4A2B" w:rsidP="001A4A9B">
                  <w:r w:rsidRPr="00F85709">
                    <w:t>гибкость производства</w:t>
                  </w:r>
                </w:p>
              </w:tc>
            </w:tr>
            <w:tr w:rsidR="000E4A2B" w:rsidRPr="00F85709" w:rsidTr="001A4A9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4A2B" w:rsidRPr="00F85709" w:rsidRDefault="000E4A2B" w:rsidP="001A4A9B">
                  <w:r w:rsidRPr="00F85709">
                    <w:t>наличие коммуникаций</w:t>
                  </w:r>
                </w:p>
              </w:tc>
            </w:tr>
            <w:tr w:rsidR="000E4A2B" w:rsidRPr="00F85709" w:rsidTr="001A4A9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4A2B" w:rsidRPr="00F85709" w:rsidRDefault="000E4A2B" w:rsidP="001A4A9B">
                  <w:r w:rsidRPr="00F85709">
                    <w:t>осведомленность о каналах сбыта</w:t>
                  </w:r>
                </w:p>
              </w:tc>
            </w:tr>
            <w:tr w:rsidR="000E4A2B" w:rsidRPr="00F85709" w:rsidTr="001A4A9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4A2B" w:rsidRPr="00F85709" w:rsidRDefault="000E4A2B" w:rsidP="001A4A9B">
                  <w:r w:rsidRPr="00F85709">
                    <w:t>знание законов, регулирующих бизнес</w:t>
                  </w:r>
                </w:p>
              </w:tc>
            </w:tr>
            <w:tr w:rsidR="000E4A2B" w:rsidRPr="00F85709" w:rsidTr="001A4A9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4A2B" w:rsidRPr="00F85709" w:rsidRDefault="000E4A2B" w:rsidP="001A4A9B">
                  <w:r w:rsidRPr="00F85709">
                    <w:t>- инвестиционная готовность</w:t>
                  </w:r>
                </w:p>
              </w:tc>
            </w:tr>
            <w:tr w:rsidR="000E4A2B" w:rsidRPr="00F85709" w:rsidTr="001A4A9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4A2B" w:rsidRPr="00F85709" w:rsidRDefault="000E4A2B" w:rsidP="001A4A9B">
                  <w:r w:rsidRPr="00F85709">
                    <w:t>2. Факторы региона сбыта</w:t>
                  </w:r>
                </w:p>
              </w:tc>
            </w:tr>
            <w:tr w:rsidR="000E4A2B" w:rsidRPr="00F85709" w:rsidTr="001A4A9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4A2B" w:rsidRPr="00F85709" w:rsidRDefault="000E4A2B" w:rsidP="001A4A9B">
                  <w:r w:rsidRPr="00F85709">
                    <w:t>- уровень потребления</w:t>
                  </w:r>
                </w:p>
              </w:tc>
            </w:tr>
            <w:tr w:rsidR="000E4A2B" w:rsidRPr="00F85709" w:rsidTr="001A4A9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4A2B" w:rsidRPr="00F85709" w:rsidRDefault="000E4A2B" w:rsidP="001A4A9B">
                  <w:r w:rsidRPr="00F85709">
                    <w:t>- уровень доходов</w:t>
                  </w:r>
                </w:p>
              </w:tc>
            </w:tr>
            <w:tr w:rsidR="000E4A2B" w:rsidRPr="00F85709" w:rsidTr="001A4A9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4A2B" w:rsidRPr="00F85709" w:rsidRDefault="000E4A2B" w:rsidP="001A4A9B">
                  <w:r w:rsidRPr="00F85709">
                    <w:t>- культурные барьеры</w:t>
                  </w:r>
                </w:p>
              </w:tc>
            </w:tr>
            <w:tr w:rsidR="000E4A2B" w:rsidRPr="00F85709" w:rsidTr="001A4A9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4A2B" w:rsidRPr="00F85709" w:rsidRDefault="000E4A2B" w:rsidP="001A4A9B">
                  <w:r w:rsidRPr="00F85709">
                    <w:t>- предпочтения потребителей</w:t>
                  </w:r>
                </w:p>
              </w:tc>
            </w:tr>
            <w:tr w:rsidR="000E4A2B" w:rsidRPr="00F85709" w:rsidTr="001A4A9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4A2B" w:rsidRPr="00F85709" w:rsidRDefault="000E4A2B" w:rsidP="001A4A9B">
                  <w:r w:rsidRPr="00F85709">
                    <w:t>- уровень конкуренции</w:t>
                  </w:r>
                </w:p>
              </w:tc>
            </w:tr>
            <w:tr w:rsidR="000E4A2B" w:rsidRPr="00F85709" w:rsidTr="001A4A9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4A2B" w:rsidRPr="00F85709" w:rsidRDefault="000E4A2B" w:rsidP="001A4A9B">
                  <w:r w:rsidRPr="00F85709">
                    <w:t>- географическое расположение</w:t>
                  </w:r>
                </w:p>
              </w:tc>
            </w:tr>
            <w:tr w:rsidR="000E4A2B" w:rsidRPr="00F85709" w:rsidTr="001A4A9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4A2B" w:rsidRPr="00F85709" w:rsidRDefault="000E4A2B" w:rsidP="001A4A9B">
                  <w:r w:rsidRPr="00F85709">
                    <w:t>- уровень цен</w:t>
                  </w:r>
                </w:p>
              </w:tc>
            </w:tr>
            <w:tr w:rsidR="000E4A2B" w:rsidRPr="00F85709" w:rsidTr="001A4A9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4A2B" w:rsidRPr="00F85709" w:rsidRDefault="000E4A2B" w:rsidP="001A4A9B">
                  <w:r w:rsidRPr="00F85709">
                    <w:t xml:space="preserve">- наличие собственного производства </w:t>
                  </w:r>
                </w:p>
              </w:tc>
            </w:tr>
            <w:tr w:rsidR="000E4A2B" w:rsidRPr="00F85709" w:rsidTr="001A4A9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4A2B" w:rsidRPr="00F85709" w:rsidRDefault="000E4A2B" w:rsidP="001A4A9B">
                  <w:r w:rsidRPr="00F85709">
                    <w:t>и прогрессивных технологий</w:t>
                  </w:r>
                </w:p>
              </w:tc>
            </w:tr>
            <w:tr w:rsidR="000E4A2B" w:rsidRPr="00F85709" w:rsidTr="001A4A9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4A2B" w:rsidRPr="00F85709" w:rsidRDefault="000E4A2B" w:rsidP="001A4A9B">
                  <w:r w:rsidRPr="00F85709">
                    <w:t>- законодательные ограничения и эмбарго</w:t>
                  </w:r>
                </w:p>
              </w:tc>
            </w:tr>
            <w:tr w:rsidR="000E4A2B" w:rsidRPr="00F85709" w:rsidTr="001A4A9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4A2B" w:rsidRPr="00F85709" w:rsidRDefault="000E4A2B" w:rsidP="001A4A9B">
                  <w:r w:rsidRPr="00F85709">
                    <w:t>- инвестиционная активность</w:t>
                  </w:r>
                </w:p>
              </w:tc>
            </w:tr>
            <w:tr w:rsidR="000E4A2B" w:rsidRPr="00F85709" w:rsidTr="001A4A9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4A2B" w:rsidRPr="00F85709" w:rsidRDefault="000E4A2B" w:rsidP="001A4A9B">
                  <w:r w:rsidRPr="00F85709">
                    <w:t>- степень насыщения рынка</w:t>
                  </w:r>
                </w:p>
              </w:tc>
            </w:tr>
            <w:tr w:rsidR="000E4A2B" w:rsidRPr="00F85709" w:rsidTr="001A4A9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4A2B" w:rsidRPr="00F85709" w:rsidRDefault="000E4A2B" w:rsidP="001A4A9B">
                  <w:r w:rsidRPr="00F85709">
                    <w:t>- усиление конкуренции в стране- изготовителе</w:t>
                  </w:r>
                </w:p>
              </w:tc>
            </w:tr>
          </w:tbl>
          <w:p w:rsidR="000E4A2B" w:rsidRPr="00F85709" w:rsidRDefault="000E4A2B" w:rsidP="001A4A9B"/>
        </w:tc>
        <w:tc>
          <w:tcPr>
            <w:tcW w:w="77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0E4A2B" w:rsidRPr="00F85709" w:rsidRDefault="000E4A2B" w:rsidP="001A4A9B">
            <w:r>
              <w:t xml:space="preserve"> </w:t>
            </w:r>
          </w:p>
        </w:tc>
        <w:tc>
          <w:tcPr>
            <w:tcW w:w="91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0E4A2B" w:rsidRPr="00F85709" w:rsidRDefault="000E4A2B" w:rsidP="001A4A9B">
            <w:r>
              <w:t xml:space="preserve"> </w:t>
            </w:r>
          </w:p>
        </w:tc>
        <w:tc>
          <w:tcPr>
            <w:tcW w:w="70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0E4A2B" w:rsidRPr="00F85709" w:rsidRDefault="000E4A2B" w:rsidP="001A4A9B">
            <w:r>
              <w:t xml:space="preserve"> </w:t>
            </w:r>
          </w:p>
        </w:tc>
      </w:tr>
    </w:tbl>
    <w:p w:rsidR="000E4A2B" w:rsidRPr="00F85709" w:rsidRDefault="00CF1D43" w:rsidP="000E4A2B">
      <w:pPr>
        <w:spacing w:before="120"/>
        <w:ind w:firstLine="567"/>
        <w:jc w:val="both"/>
      </w:pPr>
      <w:r>
        <w:pict>
          <v:shape id="_x0000_i1037" type="#_x0000_t75" style="width:321.75pt;height:270.75pt">
            <v:imagedata r:id="rId5" o:title=""/>
          </v:shape>
        </w:pic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Рис.2.3. Алгоритм выхода на международный рынок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Важное значение в исследованиях проблемы ПР отводится применению знаний теории полезности. Теория подробно изложена в работах Р. Льюса и Х. Райфа, Дж. Диксона и др. Эта теория предполагает, что результаты какого-либо решения измеряются одним приведенным показателем, который называется полезность. При ПР выбирается тот вариант, который максимально полезен с точки зрения ЛПР.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ПР можно охарактеризовать как некий компромисс между риском и неопределенностью. Для принятия решений часто используется известная теорема о минимаксе - "Выбирайте ту стратегию, при которой вероятность больших потерь минимальна".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Широкое распространение для решения маркетинговых задач получил "Байесовский подход". Целесообразность его применения связана с решением задач в условиях риска, неполной информации и неопределенности, т.е., тогда когда менеджер или группа ЛПР не может точно определить вероятность возникновения различных ситуаций, которые необходимо учитывать, т.к. они влияют на выбор решения.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Интересным направлением теории принятия решений является поведенческая теория (стимул - реакция). В соответствии с этой теорией структура стимулов (задание) S определяет структуру реакции R (решения). Использование этой теории исключительно важно в части изучения поведения конечных потребителей. Разновидностью этой теории является парадигма- СОР (стимул-организм-реакция) [22].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Большинство родоначальников теории ПР связывают ее с методами исследования операций и системным анализом. Теоретические и методологические проблемы достаточно хорошо изучены в отечественной и зарубежной литературе. Поэтому мы ограничимся лишь комментариями и отдельными специфическими моментами. Важным направлением системного анализа является определение или выявление этапов решения проблемы. Наиболее характерными являются следующие этапы: определение задачи и выбор целей исследования; установление альтернатив; анализ альтернатив; выбор наилучшего решения; представление результатов исследования; контроль за выполнением решений.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Системный анализ является методологической основой ПР в маркетинге (рис.2.4.). Он позволяет решить сложную, многовариантную маркетинговую задачу, т.е. определить нужный вариант деятельности.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Следующим направлением теории ПР является психологическая теория принятия решений. Такой подход во многом связан с работой экономистов и статистиков. Он стремится ответить на дескриптивные вопросы: " Как люди осуществляют выбор? Как принимают решения?" Под психологической теорией ПР будем понимать [26] систему мотивированных утверждений о том, как люди разрешают задачи, требующие принятия решений. Это направление теории направлено на изучение и выявление характера процесса ПР.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Оба направления теории ПР являются исключительно важными и находят широкое применение в маркетинговой деятельности. Это особенно важно при решении проблем в промышленном и потребительском маркетинге. Именно отличие в принятии решений, во многом, определяет специфику этих важнейших направлений современного маркетинга.</w:t>
      </w:r>
    </w:p>
    <w:p w:rsidR="000E4A2B" w:rsidRPr="00F85709" w:rsidRDefault="00CF1D43" w:rsidP="000E4A2B">
      <w:pPr>
        <w:spacing w:before="120"/>
        <w:ind w:firstLine="567"/>
        <w:jc w:val="both"/>
      </w:pPr>
      <w:r>
        <w:pict>
          <v:shape id="_x0000_i1040" type="#_x0000_t75" style="width:321pt;height:203.25pt">
            <v:imagedata r:id="rId6" o:title=""/>
          </v:shape>
        </w:pic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Рис.2.4. Системный анализ в принятии маркетинговых решений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Принятие решений в промышленном маркетинге осуществляется группой лиц, которые являются специалистами. В потребительском маркетинге покупатель имеет большую свободу в выборе решения и в обсуждении проблемы принимает участие меньшее количество людей.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Подобное различие приводит к тому, что в промышленном маркетинге необходимо воздействовать и мотивировать всех участников процесса ПР. Однако, практика показывает, что менее 50% ЛПР имеют необходимую для принятия решения информацию. Следовательно, необходимо усилить коммуникативные процессы, направленные на всех ЛПР. Таким образом, важнейшей задачей современного маркетинга является выявление и воздействие на всех участников принятия решения. Необходимо учитывать, что важнейшими участниками процесса ПР в промышленном маркетинге являются эксперты и консультанты. Они оказывают большое влияние не только на принятие решений в сфере закупок, но и оказывают существенное влияние на все направления деятельности фирмы. </w:t>
      </w:r>
    </w:p>
    <w:p w:rsidR="000E4A2B" w:rsidRPr="00F85709" w:rsidRDefault="000E4A2B" w:rsidP="000E4A2B">
      <w:pPr>
        <w:spacing w:before="120"/>
        <w:ind w:firstLine="567"/>
        <w:jc w:val="both"/>
      </w:pPr>
      <w:bookmarkStart w:id="0" w:name="з1"/>
      <w:bookmarkEnd w:id="0"/>
      <w:r w:rsidRPr="00F85709">
        <w:t xml:space="preserve">Развитие маркетинговой деятельности в России происходит достаточно быстрыми темпами и, хотя институт консалтинга все еще не получил должного развития (большинство ошибочно подразумевает под консалтингом услуги аудиторских фирм), необходимо учитывать влияние консультантов на процесс ПР [8].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Таким образом, следует ориентироваться на главные цели и структурные элементы процесса принятия маркетинговых решений, основными из которых являются (рис.2.5.):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1. Фаза побуждения и инициативы исследования, на которой выявляются и анализируются маркетинговые проблемы;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2. Фаза поиска, в рамках которой определяются альтернативные маркетинговые мероприятия, обосновываются и формируются цели, а также составляется необходимый перечень данных о рынке;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3. Фаза оптимизации, на которой выбираются наиболее благоприятные маркетинговые мероприятия на основе принятых альтернативных маркетинговых возможностей и их анализе в рамках предполагаемых результатов;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4. Фаза реализации, которая предполагает передачу выбранных маркетинговых мероприятий для реализации;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5. Фаза контроля, на которой осуществляется наблюдение за внедрением маркетинговых мероприятий и их результативностью. При обнаружении отклонений между плановыми и контрольными значениями результативных показателей маркетинговых мероприятий информация, получаемая в результате ревизии, передается обратно ЛПР. Затем проводятся мероприятия по устранению обнаруженных отклонений, а при необходимости вырабатываются новые решения с учетом адаптации к требованиям окружающей среды. После фазы контроля процесс принятия решений закрывается и переходит к новому началу - к фазе побуждения и инициативы.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Для рационального принятия решения исключительно важным элементом является маркетинговая информационная система (МИС) (рис.2.6.).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Основными компонентами МИС являются: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информационная система, которая решает задачу сбора и первичной обработки информации;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система принятия решений (СПР) или экспертная компонента (ЭК), которая, на основании сведений об объекте маркетинга (ОМ), установленных моделях, критериях качества и приоритетах, производит вывод правил принятия маркетинговых решений;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система ввода/вывода запросов, которая обеспечивает представление данных, полученных из МИС, в виде, необходимом ЛПР.</w:t>
      </w:r>
    </w:p>
    <w:p w:rsidR="000E4A2B" w:rsidRPr="00F85709" w:rsidRDefault="00CF1D43" w:rsidP="000E4A2B">
      <w:pPr>
        <w:spacing w:before="120"/>
        <w:ind w:firstLine="567"/>
        <w:jc w:val="both"/>
      </w:pPr>
      <w:r>
        <w:pict>
          <v:shape id="_x0000_i1043" type="#_x0000_t75" style="width:246pt;height:379.5pt">
            <v:imagedata r:id="rId7" o:title=""/>
          </v:shape>
        </w:pic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Рис.2.5. Основные фазы процесса принятия маркетинговых решений</w:t>
      </w:r>
    </w:p>
    <w:p w:rsidR="000E4A2B" w:rsidRPr="00F85709" w:rsidRDefault="00CF1D43" w:rsidP="000E4A2B">
      <w:pPr>
        <w:spacing w:before="120"/>
        <w:ind w:firstLine="567"/>
        <w:jc w:val="both"/>
      </w:pPr>
      <w:r>
        <w:pict>
          <v:shape id="_x0000_i1046" type="#_x0000_t75" style="width:298.5pt;height:386.25pt">
            <v:imagedata r:id="rId8" o:title=""/>
          </v:shape>
        </w:pic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Рис.2.6. Маркетинговая информационная система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С ростом сложности маркетинговых задач, требующих ПР, на ЛПР, кроме ответственности за принятие наиболее эффективного, безопасного и экономичного решения, ложится дополнительная нагрузка по оценке возможных последствий принятых решений.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Основной задачей МИС является преобразование имеющейся информации о состоянии ОМ, также о процессах, протекающих в среде маркетинга, в форму, необходимую и воспринимаемую ЛПР, которая позволяет ему оценить состояние ОМ, оценить развитие ситуации, смоделировать ее изменение. Таким образом, в МИС осуществляются следующие операции над информацией: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Сбор, первичная обработка (контроль достоверности, полноты, пертинентности и релевантности информации), перевод информации в форму пригодную ля долговременного машинного хранения.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Преобразование первичной информации с целью получения оценок состояния ОМ.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Преобразование оценок состояния ОМ в описание реального состояния ОМ с использование, например, оценочных шкал.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На основании поставленных целей (целевых функций), установленной с ПР, наличных ресурсов (человеческих, материальных, энергетических, информационных, финансовых, временных и т.д.), поиск наиболее эффективных маркетинговых решений.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Перевод выбранных решений на естественный человеческий язык или язык понятный ЛПР (графики, схемы, текстовые пояснения, специализированные языки описания).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корректировка ЛПР предложенного множества решений, изменения целевых функций, системы приоритетов и, при необходимости, обращение к процедура, описанным в пп.4-5.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Очевидно, что в основе процедур преобразования информации, описанных в пп.1-4 специальные правила преобразования информации или иначе говоря - модели принятия маркетинговых решений в МИС, которые определяют процедуры оценки качества исходной информации и построения на ее основе заключений об ОМ.</w:t>
      </w:r>
    </w:p>
    <w:p w:rsidR="000E4A2B" w:rsidRPr="00F85709" w:rsidRDefault="000E4A2B" w:rsidP="000E4A2B">
      <w:pPr>
        <w:spacing w:before="120"/>
        <w:ind w:firstLine="567"/>
        <w:jc w:val="both"/>
      </w:pPr>
      <w:bookmarkStart w:id="1" w:name="з3"/>
      <w:bookmarkEnd w:id="1"/>
      <w:r w:rsidRPr="00F85709">
        <w:t>Все модели принятия маркетинговых решений можно разделить на: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- модели с динамической интерпретацией, которые меняют свою конфигурацию исходя из некоторых начальных условий. К таким моделям можно отнести модели, позволяющие оценивать (моделировать) синхронные и асинхронные динамические процессы. Достоинство этого класса моделей заключается в том, что они позволяют моделировать (и/или отображать) различные процессы, производить выбор решений из ранее определенного списка;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- модели аналитического типа. К данному классу можно отнести модели, которые на основании аналитических или эвристических методов производят оценку ОМ в пространстве многих критериев оценки, интерпретацию полученных оценок на основании установленных шкал оценок и формирование множества необходимых воздействий на объект. К достоинству этого класса моделей можно отнести их относительную гибкость, которая позволяет изменять состав множества критериев оценки, учитывать изменяющуюся систему приоритетов принятия решений.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В общем виде схема процесса принятия маркетинговых решений представлена на рис.2.7. Она отражает алгоритм процесса принятия решений в пространстве многих критериев.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В качестве критериев, в зависимости от конкретной задачи, требующей решения могут использоваться: доля рынка, емкость рынка, уровень конкуренции, имидж фирмы, привлекательность рынка и т.д.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Рис. 2.7. Схема процесса принятия маркетингового решения</w:t>
      </w:r>
    </w:p>
    <w:p w:rsidR="000E4A2B" w:rsidRPr="00F85709" w:rsidRDefault="000E4A2B" w:rsidP="000E4A2B">
      <w:pPr>
        <w:spacing w:before="120"/>
        <w:ind w:firstLine="567"/>
        <w:jc w:val="both"/>
      </w:pPr>
      <w:r>
        <w:t xml:space="preserve"> </w:t>
      </w:r>
      <w:r w:rsidR="00CF1D43">
        <w:pict>
          <v:shape id="_x0000_i1049" type="#_x0000_t75" style="width:513pt;height:129.75pt">
            <v:imagedata r:id="rId9" o:title=""/>
          </v:shape>
        </w:pict>
      </w:r>
      <w:r>
        <w:t xml:space="preserve">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Где: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I I Rn x 1 - вектор информации о состоянии ОМ и внешней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среды;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K I Rn x m - набор критериев принятия решений,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К = [Кi, K2, ..., Km](все Ki I Rn x 1);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f I Rm x 1 - окончательная оценка состояния ОМ;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S I Rk - множество допустимых решений;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X I Rm - шкалы критериальных оценок;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r - решающее правило;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Sопт - оптимальное решение с учетом ограничений R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(R - ресурсы);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Uопт - физическая реализация оптимального решения Sопт.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Принятие маркетинговых решений возможно только в том случае, если СПР обладает всей необходимой ей информацией для выработки корректного решения. Эта информация может быть получена путем наблюдений за ОМ и состоянием окружающей среды, или путем моделирования протекающих в ОМ процессов. СПР использует для выработки маркетинговых решений модель задач принятия решений, которая в частности включает в себя: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структуру предпочтений ЛПР;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содержательное описание всех важнейших критериев;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реальную информацию о поставленной задаче.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Задача принятия маркетинговых решений может быть сформулирована следующим образом: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Известному состоянию объекта маркетинга Y необходимо поставить в соответствие такое управление U , которое является физической реализацией решения S i (S опт) принадлежащего множеству допустимых решений S , при этом данное решение признано оптимальным, на основании предложенного перечня критериев принятия и оценки качества маркетингового решения, и соблюдена установленная система предпочтений P 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Под вектором состояний ОМ Y , например, сведения о: поставщиках, дилерах и т.д., понимается совокупность векторов I (информация о состоянии собственно объекта) и R (информация о ресурсах, используемых объектом в текущем состоянии).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Математически это может быть выражено следующим образом:</w:t>
      </w:r>
    </w:p>
    <w:p w:rsidR="000E4A2B" w:rsidRPr="00F85709" w:rsidRDefault="00CF1D43" w:rsidP="000E4A2B">
      <w:pPr>
        <w:spacing w:before="120"/>
        <w:ind w:firstLine="567"/>
        <w:jc w:val="both"/>
      </w:pPr>
      <w:r>
        <w:pict>
          <v:shape id="_x0000_i1052" type="#_x0000_t75" style="width:225pt;height:27.75pt">
            <v:imagedata r:id="rId10" o:title=""/>
          </v:shape>
        </w:pic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т.е. U является отображением допустимого решения S i , для заданного состояния объекта Y , при условии достижения критерием K i оптимального значения.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Модель приятия маркетинговых решений решается в пространстве многих критериев и называется многокритериальной задачей принятия решений. В обобщенном виде модель многокритериальной задачи приятия решений можно представить записью вида: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&lt; t , S , K , X , f , P , r &gt; , (2)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где: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t - определяет тип задачи принятия решений;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S - представляет множество решений, допустимых в рамках указанного типа задачи;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K - множество критериев принятия решений;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f - отображение множества допустимых решений S в множество векторных оценок, отражающих ценность решения;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P - система предпочтений, отражающая стратегию выбора (принятия) решений;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r - решающее правило, позволяющее на основании оценки состояния объекта управления Y в пространстве критериев K выявить множество допустимых для данной задачи решений S 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X - множество шкал критериев или множество упорядоченных оценок для каждого критерия, позволяющее оценить ценность (эффективность) предлагаемого решения.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Ранее отмечалось, что основой процесса приятия решений является модель принятия решений. Этот факт отражен в схеме принятия решений, приведенной на рис.2.7. В данной схеме под блоком решения понимается такое решающее правило r , которое позволяет сформировать множество допустимых решений S для заданного состояния ОМ Y в пространстве критериев K . Под корректором понимается процедура ранжирования (сортировки) множества допустимых решений S , исходя из установленной системы приоритетов P , выбор наилучшего, с точки зрения наложенных ограничений, решения. Иначе говоря, модель принятия решения можно разбить на три элемента (подмодели), которые выполняют: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получение оценки состояния объекта в пространстве критериев принятия решений f 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формирование множества допустимых решений S на основании оценки состояния объект и установленной системы предпочтений (т.е. формирование и ранжирование множества допустимых решений);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выбор оптимального решения S опт из множества допустимых, с учетом наличия ограничений на ресурсы.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Обобщенная модель принятия решений (1), используя ее декомпозицию на подмодели, может быть представлена в следующем виде:</w:t>
      </w:r>
    </w:p>
    <w:p w:rsidR="000E4A2B" w:rsidRPr="00F85709" w:rsidRDefault="00CF1D43" w:rsidP="000E4A2B">
      <w:pPr>
        <w:spacing w:before="120"/>
        <w:ind w:firstLine="567"/>
        <w:jc w:val="both"/>
      </w:pPr>
      <w:r>
        <w:pict>
          <v:shape id="_x0000_i1055" type="#_x0000_t75" style="width:231.75pt;height:43.5pt">
            <v:imagedata r:id="rId11" o:title=""/>
          </v:shape>
        </w:pic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где: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F - функционал, позволяющий получить оценку состояния в пространстве критериев;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r - решающее правило;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S - множество допустимых значений;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Rдоп - область ограничений на использование ресурса;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Rопт - оптимальное использование ресурса с точки зрения целей, поставленных перед МИС.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Обобщенная модель принятия решений (2, 3) может быть реализована с помощью моделей различного типа. Возможно использование следующих типов моделей: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Продукционные модели - модели, основанные на аппарате нечетких множеств и нечеткой логики, где истинность определяется не числовыми, а лингвистическими значениями.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Применение такого типа моделей целесообразно в то случае, если элемент множества S i I S обладает некоторым свойством А, которое имеет субъективное значение с точки зрения различных участников процесса принятия решений. Полагается, что существует однозначное соответствие между лингвистической структурой, описывающей свойство А, и некоторой числовой структурой (т.е. имеет место функция принадлежности), определяемое числовой шкалой f 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Логические модели - формализованные процедуры со строгими методами оптимизации. Логические формы представления информационных компонентов основаны на понятии формальной теории, т.е.: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T = &lt; B , F , A , R o &gt; , (4)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где: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T - формальная теория;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B - четкое множество базовых символов формальной теории T (или ее алгоритма);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F - формулы теории или подмножество выражений теории;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A - подмножество формул, образующее аксиомы теории;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R o - конечное множество отношений, которые может быть построены на основе данной формальной теории.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Семантические модели - модели, построенные с использованием ориентированных графов, где каждая вершина - объект, а дуга - отношения между различными объектами (сети Петри).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Под объектами в семантических моделях понимаются понятия, свойства, события.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Описанные типы моделей представляют собой различные подходы к процессу принятия решений и их применение обуславливается структурой и свойствами ОМ, возможностью формализации процесса принятия решений и знаний об объекте, типом решаемой МИС задачи принятия решений.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Важной частью процесса принятия маркетинговых решений является подготовка информации. Поступившую в фирму информацию нельзя использовать сразу для принятия маркетинговых решений. Поэтому первоначально эту информацию правильно считать данными или сведениями. В связи с этим А.Г. Венделин отмечает, что информация - это данные, организованные в систему, уменьшающую степень неопределенности при разработке и принятии управленческих решений [20]. Для того, чтобы данные стали информацией их нужно трансформировать.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Можно выделить следующие основные функции трансформации данных в информацию: трансмиссия (передача); аккумулирование (накопление); агрегация (интеграция и дифференцирование); анализ; определение взаимозависимостей.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Трансмиссия - это передача информации из одного пункта (от одного лица) в другой (другому лицу). Информация поступает в фирму по разным каналам и часто не доходит до адресата, теряясь в информационных сетях фирмы. Реализация данной функции связана с необходимость стимулировать получение данных адресатом в месте назначения. Здесь крайне важным является использование принципов бенчмаркинга, что связано с изменением приоритетов в деятельности отдельных подразделений фирмы.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Аккумулирование - хранение данных таким образом, чтобы руководство фирмы могло их получить в любое время.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Агрегация - деление всей информации на мелкие тематические блоки, выделение важнейших данных.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Анализ - это процесс, в результате которого выявляются связи между различными явлениями. Часто анализ связывают с математическими вычислениями, однако в большей степени это логический процесс.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Выявление взаимозависимости служит для установления связей, взаимозависимостей между явлениями, событиями, фактами. Например, в фирму поступила информация о закрытии или продаже одного из предприятий конкурента и изменении им товарной стратегии. При изучении другой информации можно установить, что предприятие ликвидируется в результате отсутствия средств. Это позволяет использовать по отношению к данному конкуренту наступательную стратегию.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В табл.2.4. представлены основные показатели, характеризующие эффективность МИС.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>Таблица 2.4. Эффективность маркетинговой информационной системы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04"/>
        <w:gridCol w:w="5794"/>
      </w:tblGrid>
      <w:tr w:rsidR="000E4A2B" w:rsidRPr="00F85709" w:rsidTr="001A4A9B">
        <w:trPr>
          <w:tblCellSpacing w:w="0" w:type="dxa"/>
          <w:jc w:val="center"/>
        </w:trPr>
        <w:tc>
          <w:tcPr>
            <w:tcW w:w="201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4A2B" w:rsidRPr="00F85709" w:rsidRDefault="000E4A2B" w:rsidP="001A4A9B">
            <w:r w:rsidRPr="00F85709">
              <w:t>Направление воздействия</w:t>
            </w:r>
          </w:p>
        </w:tc>
        <w:tc>
          <w:tcPr>
            <w:tcW w:w="29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E4A2B" w:rsidRPr="00F85709" w:rsidRDefault="000E4A2B" w:rsidP="001A4A9B">
            <w:r w:rsidRPr="00F85709">
              <w:t>Ожидаемый результат</w:t>
            </w:r>
          </w:p>
        </w:tc>
      </w:tr>
      <w:tr w:rsidR="000E4A2B" w:rsidRPr="00F85709" w:rsidTr="001A4A9B">
        <w:trPr>
          <w:tblCellSpacing w:w="0" w:type="dxa"/>
          <w:jc w:val="center"/>
        </w:trPr>
        <w:tc>
          <w:tcPr>
            <w:tcW w:w="201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4A2B" w:rsidRPr="00F85709" w:rsidRDefault="000E4A2B" w:rsidP="001A4A9B">
            <w:r w:rsidRPr="00F85709">
              <w:t>1. Развитие товара</w:t>
            </w:r>
          </w:p>
        </w:tc>
        <w:tc>
          <w:tcPr>
            <w:tcW w:w="29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E4A2B" w:rsidRPr="00F85709" w:rsidRDefault="000E4A2B" w:rsidP="001A4A9B">
            <w:r w:rsidRPr="00F85709">
              <w:t>Сокращение затрат на проектирование, изготовление и реализацию товара.</w:t>
            </w:r>
          </w:p>
        </w:tc>
      </w:tr>
      <w:tr w:rsidR="000E4A2B" w:rsidRPr="00F85709" w:rsidTr="001A4A9B">
        <w:trPr>
          <w:tblCellSpacing w:w="0" w:type="dxa"/>
          <w:jc w:val="center"/>
        </w:trPr>
        <w:tc>
          <w:tcPr>
            <w:tcW w:w="201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4A2B" w:rsidRPr="00F85709" w:rsidRDefault="000E4A2B" w:rsidP="001A4A9B">
            <w:r w:rsidRPr="00F85709">
              <w:t>2. Качество товаров</w:t>
            </w:r>
          </w:p>
        </w:tc>
        <w:tc>
          <w:tcPr>
            <w:tcW w:w="29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E4A2B" w:rsidRPr="00F85709" w:rsidRDefault="000E4A2B" w:rsidP="001A4A9B">
            <w:r w:rsidRPr="00F85709">
              <w:t>Сокращение брака, рекламаций.</w:t>
            </w:r>
          </w:p>
        </w:tc>
      </w:tr>
      <w:tr w:rsidR="000E4A2B" w:rsidRPr="00F85709" w:rsidTr="001A4A9B">
        <w:trPr>
          <w:tblCellSpacing w:w="0" w:type="dxa"/>
          <w:jc w:val="center"/>
        </w:trPr>
        <w:tc>
          <w:tcPr>
            <w:tcW w:w="201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4A2B" w:rsidRPr="00F85709" w:rsidRDefault="000E4A2B" w:rsidP="001A4A9B">
            <w:r w:rsidRPr="00F85709">
              <w:t>3. Продажи</w:t>
            </w:r>
          </w:p>
        </w:tc>
        <w:tc>
          <w:tcPr>
            <w:tcW w:w="29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E4A2B" w:rsidRPr="00F85709" w:rsidRDefault="000E4A2B" w:rsidP="001A4A9B">
            <w:r w:rsidRPr="00F85709">
              <w:t>Идентификация потребителей.</w:t>
            </w:r>
          </w:p>
        </w:tc>
      </w:tr>
      <w:tr w:rsidR="000E4A2B" w:rsidRPr="00F85709" w:rsidTr="001A4A9B">
        <w:trPr>
          <w:tblCellSpacing w:w="0" w:type="dxa"/>
          <w:jc w:val="center"/>
        </w:trPr>
        <w:tc>
          <w:tcPr>
            <w:tcW w:w="201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4A2B" w:rsidRPr="00F85709" w:rsidRDefault="000E4A2B" w:rsidP="001A4A9B">
            <w:r w:rsidRPr="00F85709">
              <w:t>4. Расширение свойств товаров, областей применения</w:t>
            </w:r>
          </w:p>
        </w:tc>
        <w:tc>
          <w:tcPr>
            <w:tcW w:w="29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E4A2B" w:rsidRPr="00F85709" w:rsidRDefault="000E4A2B" w:rsidP="001A4A9B">
            <w:r w:rsidRPr="00F85709">
              <w:t>Гибкость, адаптивность.</w:t>
            </w:r>
          </w:p>
        </w:tc>
      </w:tr>
      <w:tr w:rsidR="000E4A2B" w:rsidRPr="00F85709" w:rsidTr="001A4A9B">
        <w:trPr>
          <w:tblCellSpacing w:w="0" w:type="dxa"/>
          <w:jc w:val="center"/>
        </w:trPr>
        <w:tc>
          <w:tcPr>
            <w:tcW w:w="201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4A2B" w:rsidRPr="00F85709" w:rsidRDefault="000E4A2B" w:rsidP="001A4A9B">
            <w:r w:rsidRPr="00F85709">
              <w:t>5. Маркетинг-логистика</w:t>
            </w:r>
          </w:p>
        </w:tc>
        <w:tc>
          <w:tcPr>
            <w:tcW w:w="29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E4A2B" w:rsidRPr="00F85709" w:rsidRDefault="000E4A2B" w:rsidP="001A4A9B">
            <w:r w:rsidRPr="00F85709">
              <w:t>Сокращение запасов, улучшение обслуживания клиентов, повышение скорости доставки.</w:t>
            </w:r>
          </w:p>
        </w:tc>
      </w:tr>
      <w:tr w:rsidR="000E4A2B" w:rsidRPr="00F85709" w:rsidTr="001A4A9B">
        <w:trPr>
          <w:tblCellSpacing w:w="0" w:type="dxa"/>
          <w:jc w:val="center"/>
        </w:trPr>
        <w:tc>
          <w:tcPr>
            <w:tcW w:w="201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E4A2B" w:rsidRPr="00F85709" w:rsidRDefault="000E4A2B" w:rsidP="001A4A9B">
            <w:r w:rsidRPr="00F85709">
              <w:t>6. Бенчмаркинг маркетинга</w:t>
            </w:r>
          </w:p>
        </w:tc>
        <w:tc>
          <w:tcPr>
            <w:tcW w:w="29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E4A2B" w:rsidRPr="00F85709" w:rsidRDefault="000E4A2B" w:rsidP="001A4A9B">
            <w:r w:rsidRPr="00F85709">
              <w:t>Удовлетворение потребностей потребителей. Развитие стратегической ориентации.</w:t>
            </w:r>
          </w:p>
        </w:tc>
      </w:tr>
    </w:tbl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Для принятия маркетинговых решений кроме информации необходимы и определенные базовые знания, которыми должен обладать маркетинг-менеджер. Эти знания образуются из нескольких компонентов: образование, опыт, мотивация. Следует пояснить, что опыт - это не только стаж работы в области маркетинга, хотя это безусловно важно (крупнейшие фирмы достаточно долго выдерживают менеджеров на своих должностях). Необходимо использовать и изучать опыт других фирм в решении подобных проблем или знать, какие методы для этого они применяют. Бенчмаркинговый подход все более широко проникает во все сферы бизнеса, маркетинга и менеджмента. Его применение способствует более обоснованному, взвешенному принятию маркетинговых решений. На заседаниях, совещаниях, в документах и распоряжениях необходимо указывать на цели и возможность применения бенчмаркинга, а также на вклад бенчмаркинга в принятие маркетинговых решений и стратегию. Коммуникативный процесс может развивать понимание внешнего и внутреннего рынка и информировать о том, что делают другие и как это может повлиять на работу фирмы. Это позволяет организации прочувствовать, что взгляд со стороны очень важен и, что руководство к нему стремится. При этом следует также отмечать результаты работы организации в сравнении с эталонами и лучшими результатами в деятельности других фирм. Все это повышает конкурентоспособность фирмы и обеспечивает необходимые ей конкурентные преимущества.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В современном бизнесе принятие маркетинговых решений может стать важным конкурентным преимуществом. Фирмы могут опередить своих конкурентов за счет: принятия лучших решений; более быстрого принятия решений; более эффективного внедрения принятых решений. </w:t>
      </w:r>
    </w:p>
    <w:p w:rsidR="000E4A2B" w:rsidRPr="00F85709" w:rsidRDefault="000E4A2B" w:rsidP="000E4A2B">
      <w:pPr>
        <w:spacing w:before="120"/>
        <w:jc w:val="center"/>
        <w:rPr>
          <w:b/>
          <w:bCs/>
          <w:sz w:val="28"/>
          <w:szCs w:val="28"/>
        </w:rPr>
      </w:pPr>
      <w:r w:rsidRPr="00F85709">
        <w:rPr>
          <w:b/>
          <w:bCs/>
          <w:sz w:val="28"/>
          <w:szCs w:val="28"/>
        </w:rPr>
        <w:t>Список литературы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Авдулов П.В. Введение в теорию принятия решений. - М., 1977.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Аренков И.А., Ченцов В.И. Маркетинговые исследования. / Под ред. проф. Багиева Г.Л. - Л.: ЛОП ВНТОЭ, 1991.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Аренков И.А. Маркетинговые исследования: основы теории и методики. - СПб.: Изд-во СПбУЭФ, 1992.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Афанасьева Н.В., Багиев Г.Л., Лейдиг Г. Концепция и инструментарий эффективного предпринимательства: Учебное пособие. - СПб.: Изд-во СПбУЭФ, 1996.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Аунапу Ф.Ф. Научные методы принятия решений в управлении производством. - М.: Экономика, 1974.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Багиев Г.Л. Методы получения и обработки маркетинговой информации. - СПб.: Изд-во СПбУЭФ, 1996.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Багиев Г.Л., Аренков И.А., Мартынова М.В. Benchmarking в разработке стратегий маркетинга // Маркетинг в системе управления предпринимательством. - Киев, 1996.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Багиев Г.Л., Аренков И.А. Основы маркетинговых исследований: Учеб. пособие. СПб.: Изд-во СПбУЭФ, 1996.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Багиев Г.Л., Аренков И.А. Основы современного маркетинга: Учеб. пособие. - СПб.: Изд-во СПбУЭФ, 1995.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Багиев Г.Л., Аренков И.А., Соловьева Ю.Н. Бенчмаркинг - как функция и инструмент предпринимательской деятельности. В кн.: Международная научная конференция " Маркетинг и культура предпринимательства: Тезисы докладов. - СПб.: Изд-во СПбУЭФ, 1996. - Ч.1.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Багиев Г.Л., Брячак И.В., Ченцов В.И. Оценка маркетингового потенциала предпринимательских структур. В кн.: Международная научная конференция " Маркетинг и культура предпринимательства: Тезисы докладов. - СПб.: Изд-во СПбУЭФ, 1996. -Ч.1.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Багиев Г.Л., Варжапетян А.А., Левицкий Н.В. Маркетинговые исследования рынка ценных бумаг. В кн.: Маркетинг и предпринимательство: ученые записки факультета коммерции. - СПб.: Изд-во СПбУЭФ, 1995.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Багиев Г.Л., Новиков О.А. Маркетинг средств производства: основы планирования, организации и экономики: Учеб. пособие. - Л.: ЛФЭИ, 1991.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Багиев Г.Л. Основы организации маркетинговой деятельности на предприятии: Материалы к научно-практическому семинару / Л.: Ленинградское областное правление ВНТОЭ, 1990.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Багиев Г.Л., Светуньков С.Г., Козлов М.А. Прогнозирование в маркетинговых информационных системах. В кн.: Маркетинг и рыночные сети: ученые записки коммерческого факультета / СПбУЭФ. - СПб., 1994. - Ч.2.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Багиев Г.Л., Светуньков С.Г., Лукьянова А.Л. О методологиях коньюнктурных исследований. В кн. : Международная научная конференция " Маркетинг и культура предпринимательства": Тезисы докладов.- СПб.: Изд-во СПбУЭФ, 1996. - Ч.2.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Багиев Г.Л., Синицин О.А., Шандыбин Д.В. Исследование и анализ рынка рекламодателей Санкт-Петербурга. В кн.: Маркетинг и предпринимательство: ученые записки факультета коммерции. - СПб.: Изд-во СПбУЭФ, 1995.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Бир Ст. Наука управления. - М.: Энергия, 1971.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Блюмберг В.А., Глущенко В.Ф. Какое решение лучше? Метод расстановки приоритетов. - Л.: Лениздат, 1982.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Венделин А.Г. Подготовка и принятие управленческого решения: Методический аспект. - М.: Экономика, 1977.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Гвишиани Д.М. Организация и управление. - М.: Наука, 1970.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Дихтль Е., Хершген Х. Практический маркетинг. - М.: Высш. шк.: ИНФРА-М, 1996.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Диксон Дж. Проектирование систем. - М.: Мир,1961.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Завгородняя А.В., Кодзевич М.С. Маркетинг: методы и процедуры: Учеб. пособие.- 1990.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Карлоф Б. Деловая стратегия. - М.: Экономика, 1991.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Козелецкий Ю. Психологическая теория решений. - М.: Прогресс, 1979.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Котлер Ф. Основы маркетинга: Пер. с англ. - М.: Прогресс, 1990.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Ламбен Жан-Жак. Стратегический маркетинг. Европейская перспектива. - Спб.: Наука, 1996.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Ларичев О.И., Мечитов А.И., Ребрик С.Б. Анализ риска и проблемы безопасности. Преп./ М.: ВНИИСИ, 1990.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Ларичев О.И. Наука и искусство принятия решений. - М.: Наука, 1979.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Ластед Л. Введение в проблему принятия решений в медицине. - М.: Мир, 1971.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Льюс Р., Райфа Х. Игры и решения. - М.: Изд-во иностр. лит., 1961.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Льюис К.Д. Методы прогнозирования экономических показателей. - М.: Финансы и статистика, 1988.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Методические указания к проведению практических занятий по курсу "Маркетинг" для всех форм обучения./ Под ред. проф. Г.Л. Багиева. - СПб.: Изд-во СПбУЭФ, 1996.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Оптнер Ст. Системный анализ для принятия решений деловых и промышленных проблем. - М.: Сов. радио, 1969.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Робинсон К. То, что Вы всегда хотели знать о маркетинговых исследованиях, но никогда не решались спросить // Маркетинг и маркетинговые исследования в России, 1996, ?1. - С. 7 -18.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Рос Джей. Низкозатратный маркетинг - Финляндия: Васала, 1994.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Тихомирова Н.Г. Модели и методы прогнозирования рынка. - М.: МИНХ им. Г. В. Плеханова, 1991.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Четыркин Е.М. Статистические методы прогнозирования. - М.: Статистика, 1978.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Швальбе Х. Практика маркетинга для малых и средних предприятий: Пер. с нем. - М.: Республика, 1995.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Форрестер Дж. Основы кибернетики предприятий. - М.: Прогресс, 1971.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Bauer P. Какой сервис имеет смысл? Бенчмаркинг в логистике. 1993.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Boyd H.W., Westfall J. and R. Marketing research: Text and cases. - London, 1972.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Bruckhardt W.Цикл ключевых вопросов о бенчмаркинге: новаторское и компетентное создание ценности. 1993.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Сamp R.C. Benchmarking. The Search for Indastry Best Practices That Lead to Superior Performance, ASQC Industry Press, Milwaukee, Wisconsin, 1989.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Сateora P.R. International marketing. - Irwin, Boston, 1990.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Сharchill G.A. Marketing Researsh, Technological Foundtions, Chikago, The Dryden Press, 1991.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Erfolgreiche Marktforschung im Investitionsguutervertrieb: Handbuch d. Informationsguеllen, Methoden, Anwendungsbereiche / von Helmut Langer u. Hermann Sand. - Berlin; Muunchen: Siemens- Aktiengesellschaft, 1983.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Furey T.R. Бенчмаркинг ключ к созданию конкурентного преимущества на этапе зрелости рынка. 1987.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G. Leidig. Benchmarking - Lernen von den Besten, Leistung und Qualitaut steigern, in: Informationen Betriebswirtschaft I/1995, Hsrg.: Bundesverband Druck E.V., Wiesbaden, 1995.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G. Leidig. Oukologisches Benchmarking am Beispiel der Abfallwirtshaft in Druckbetrieben, in: Controlling 1995. H. 6. S. 378 ff.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Krokowski W. Сравнение с лучшими в мире конкурентами. Бенчмаркинг в управлении снабжением. 1993.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Meffert H. Marketing: Grundlagen der Absatzpolitik; mit Fallstudien Einfuuhrung und Relaunch des VW-Golf / H.Meffert.-7., uuberarb. u. erw. Aufl., Nachdr. - Wiesbaden: Gabler, 1993.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Ohinata Y. Бенчмаркинг: японский опыт. 1985.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Pesch J.Grundzuuge des Marketing. - Muunchen: Verlag fuur Wirtschaftsskripten, 1988.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Reves G., Pfleger E. Мировой класс в качестве стандарта - как подняться к вершинам с помoщью бенчмаркинга. 1993.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Schuchart - Fischer u.a., Multivariate Analyseverfahren, 2 Anlage, Berlin. 1982.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Shetty Y.K. Ставя высокую цель: конкурентный бенчмаркинг для наилучшего функционирования. 1993.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Venetucci R. Бенчмаркинг: проверка реальностью стратегии и целей работы. 1993.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Watson G.H. IL Benchmarking / edizione italiana A/ cura di Piercarlo Ceccarelli, Franco Angeli, - Milano., 1995. </w:t>
      </w:r>
    </w:p>
    <w:p w:rsidR="000E4A2B" w:rsidRPr="000E4A2B" w:rsidRDefault="000E4A2B" w:rsidP="000E4A2B">
      <w:pPr>
        <w:spacing w:before="120"/>
        <w:ind w:firstLine="567"/>
        <w:jc w:val="both"/>
        <w:rPr>
          <w:lang w:val="en-US"/>
        </w:rPr>
      </w:pPr>
      <w:r w:rsidRPr="000E4A2B">
        <w:rPr>
          <w:lang w:val="en-US"/>
        </w:rPr>
        <w:t xml:space="preserve">Wehrli H.-P. Marketing. 2., uuberarb.- Wetzikon; Switzerland: by WWC AG, 1992.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Гренроос К. Маркетинг и менеджмент услуг.Lexingston Books, 1990.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Usingthe 7 Ps fs f generic marketing mix: an exploratory survey of UK and European marketing akademics/ Rafig M., Ahmed P.K.//Market. Intell and Plann. - 1995. - 13/ - ? 9. - с.4 -15.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Huttner M. Grundzugt der Marktforschung. - Berlin; New York: de Gruyter, 1986.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Bresin S. Pratiquer le benchmarking. 1995. </w:t>
      </w:r>
    </w:p>
    <w:p w:rsidR="000E4A2B" w:rsidRPr="00F85709" w:rsidRDefault="000E4A2B" w:rsidP="000E4A2B">
      <w:pPr>
        <w:spacing w:before="120"/>
        <w:ind w:firstLine="567"/>
        <w:jc w:val="both"/>
      </w:pPr>
      <w:r w:rsidRPr="00F85709">
        <w:t xml:space="preserve">Matheson D., Matheson J., Menke M.Making excelent R&amp;D decisions. 1994. </w:t>
      </w:r>
    </w:p>
    <w:p w:rsidR="00E12572" w:rsidRPr="000E4A2B" w:rsidRDefault="00E12572" w:rsidP="000E4A2B">
      <w:pPr>
        <w:spacing w:before="120"/>
        <w:ind w:firstLine="567"/>
        <w:jc w:val="both"/>
        <w:rPr>
          <w:lang w:val="en-US"/>
        </w:rPr>
      </w:pPr>
      <w:bookmarkStart w:id="2" w:name="_GoBack"/>
      <w:bookmarkEnd w:id="2"/>
    </w:p>
    <w:sectPr w:rsidR="00E12572" w:rsidRPr="000E4A2B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A2B"/>
    <w:rsid w:val="00095BA6"/>
    <w:rsid w:val="000E4A2B"/>
    <w:rsid w:val="001A4A9B"/>
    <w:rsid w:val="002A6141"/>
    <w:rsid w:val="0031418A"/>
    <w:rsid w:val="005A2562"/>
    <w:rsid w:val="00A44D32"/>
    <w:rsid w:val="00CF1D43"/>
    <w:rsid w:val="00E12572"/>
    <w:rsid w:val="00F8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docId w15:val="{5ED0DDF3-70EE-44F5-B804-215273AE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2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4A2B"/>
    <w:rPr>
      <w:color w:val="0033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6698</Words>
  <Characters>38182</Characters>
  <Application>Microsoft Office Word</Application>
  <DocSecurity>0</DocSecurity>
  <Lines>318</Lines>
  <Paragraphs>89</Paragraphs>
  <ScaleCrop>false</ScaleCrop>
  <Company>Home</Company>
  <LinksUpToDate>false</LinksUpToDate>
  <CharactersWithSpaces>44791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Концептуальные основы формирования теории маркетинговых решений</dc:title>
  <dc:subject/>
  <dc:creator>Alena</dc:creator>
  <cp:keywords/>
  <dc:description/>
  <cp:lastModifiedBy>Irina</cp:lastModifiedBy>
  <cp:revision>2</cp:revision>
  <dcterms:created xsi:type="dcterms:W3CDTF">2014-08-07T14:43:00Z</dcterms:created>
  <dcterms:modified xsi:type="dcterms:W3CDTF">2014-08-07T14:43:00Z</dcterms:modified>
</cp:coreProperties>
</file>