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9A" w:rsidRPr="004A028A" w:rsidRDefault="002D2C9A" w:rsidP="002D2C9A">
      <w:pPr>
        <w:spacing w:before="120"/>
        <w:jc w:val="center"/>
        <w:rPr>
          <w:b/>
          <w:bCs/>
          <w:sz w:val="32"/>
          <w:szCs w:val="32"/>
        </w:rPr>
      </w:pPr>
      <w:r w:rsidRPr="004A028A">
        <w:rPr>
          <w:b/>
          <w:bCs/>
          <w:sz w:val="32"/>
          <w:szCs w:val="32"/>
        </w:rPr>
        <w:t>Кунсткамера и трансформация представлений о сакральном в петровскую эпоху</w:t>
      </w:r>
    </w:p>
    <w:p w:rsidR="002D2C9A" w:rsidRPr="004A028A" w:rsidRDefault="002D2C9A" w:rsidP="002D2C9A">
      <w:pPr>
        <w:spacing w:before="120"/>
        <w:jc w:val="center"/>
        <w:rPr>
          <w:sz w:val="28"/>
          <w:szCs w:val="28"/>
        </w:rPr>
      </w:pPr>
      <w:r w:rsidRPr="004A028A">
        <w:rPr>
          <w:sz w:val="28"/>
          <w:szCs w:val="28"/>
        </w:rPr>
        <w:t xml:space="preserve">Гафанова Ю. </w:t>
      </w:r>
    </w:p>
    <w:p w:rsidR="002D2C9A" w:rsidRPr="004A028A" w:rsidRDefault="002D2C9A" w:rsidP="002D2C9A">
      <w:pPr>
        <w:spacing w:before="120"/>
        <w:ind w:firstLine="567"/>
        <w:jc w:val="both"/>
      </w:pPr>
      <w:r w:rsidRPr="004A028A">
        <w:t>В разные эпохи существовало различное понимание сакрального. Интересно проследить, как изменялось содержание представлений о сакральном в период петровских реформ — в эпоху, сыгравшую особую роль в истории России.</w:t>
      </w:r>
    </w:p>
    <w:p w:rsidR="002D2C9A" w:rsidRPr="004A028A" w:rsidRDefault="002D2C9A" w:rsidP="002D2C9A">
      <w:pPr>
        <w:spacing w:before="120"/>
        <w:ind w:firstLine="567"/>
        <w:jc w:val="both"/>
      </w:pPr>
      <w:r w:rsidRPr="004A028A">
        <w:t>Древнерусская культура до Петра I представляла собой синкретическую «культуру-веру», цельность которой обеспечивалась системой готовых эталонов, форм этикета, критериев оценок, которые санкционировались церковью. В результате петровских реформ происходило разделение на собственно «культуру» и собственно «веру», при этом усилиями царя и его окружения религиозная часть ушла на периферию, а светская стала в центре социальной и культурной жизни. Но нельзя «отменить» религию, нельзя царским указом убрать из жизни людей то, что на протяжении веков составляло основу, ядро мировоззрения. Поэтому происходила трансформация православия и важнейшей его основы — понятия сакрального. Святость смещалась из церковной сферы в светскую, в результате чего сакрализовались основные государственные институты и феномены культуры, даже те, которые раньше воспринимались как антипод святости. Теперь зачастую происходило смешение сакрального и профанного, ибо преследуя цель вывести Россию в ряд влиятельных европейских держав, царь-реформатор не выбирал средства, используя все, что было под рукой.</w:t>
      </w:r>
    </w:p>
    <w:p w:rsidR="002D2C9A" w:rsidRPr="004A028A" w:rsidRDefault="002D2C9A" w:rsidP="002D2C9A">
      <w:pPr>
        <w:spacing w:before="120"/>
        <w:ind w:firstLine="567"/>
        <w:jc w:val="both"/>
      </w:pPr>
      <w:r w:rsidRPr="004A028A">
        <w:t>Раскол средневековой культуры вызвал к жизни плюрализм, когда в одном семантическом пространстве сочетались пессимизм и оптимизм, аскетизм и гедонизм, дидактизм и развлекательность. Наиболее ярко переход сакральности от прежних объектов в новым проявился в сфере науки и искусства, в связи с тем, что в это время произведения искусства и научные достижения получили высокий социальный статус.</w:t>
      </w:r>
    </w:p>
    <w:p w:rsidR="002D2C9A" w:rsidRPr="004A028A" w:rsidRDefault="002D2C9A" w:rsidP="002D2C9A">
      <w:pPr>
        <w:spacing w:before="120"/>
        <w:ind w:firstLine="567"/>
        <w:jc w:val="both"/>
      </w:pPr>
      <w:r w:rsidRPr="004A028A">
        <w:t>Знаменателен сам факт возникновения светского искусства и наук, исследующих окружающий мир. В центре внимания оказался человек, гражданин, носитель идеи «общего блага». Трудно переоценить культурные сдвиги, произошедшие в тот период, когда создаются светские профессиональные школ, вводится упрощенный гражданский шрифт, основываются типографии, издается первая русская газета «Ведомости».</w:t>
      </w:r>
    </w:p>
    <w:p w:rsidR="002D2C9A" w:rsidRPr="004A028A" w:rsidRDefault="002D2C9A" w:rsidP="002D2C9A">
      <w:pPr>
        <w:spacing w:before="120"/>
        <w:ind w:firstLine="567"/>
        <w:jc w:val="both"/>
      </w:pPr>
      <w:r w:rsidRPr="004A028A">
        <w:t>Подробнее можно остановиться на таких новых для России XVIII века явлениях, как театральные постановки и открытый для публики музей, которые имели своими истоками как средневековый балаган с его занимательностью, действом-действием, так и европейскую науку с присущим ей механицизмом и интересом к человеку. Как социальные институты, выполнявшие важные для укоренения нового пропагандистские функции, театр и музей маркировались как явления с высоким статусом.</w:t>
      </w:r>
    </w:p>
    <w:p w:rsidR="002D2C9A" w:rsidRPr="004A028A" w:rsidRDefault="002D2C9A" w:rsidP="002D2C9A">
      <w:pPr>
        <w:spacing w:before="120"/>
        <w:ind w:firstLine="567"/>
        <w:jc w:val="both"/>
      </w:pPr>
      <w:r w:rsidRPr="004A028A">
        <w:t>Пространство музея является особой средой, соединяющей материальное и духовное, «священное и мирское» (М. Элиаде). Попав в музей, предмет начинает приобретать новые смыслы. Помимо материальной ценности экспонат наделяется особой значимостью, что роднит его с предметом сакральным.</w:t>
      </w:r>
    </w:p>
    <w:p w:rsidR="002D2C9A" w:rsidRPr="004A028A" w:rsidRDefault="002D2C9A" w:rsidP="002D2C9A">
      <w:pPr>
        <w:spacing w:before="120"/>
        <w:ind w:firstLine="567"/>
        <w:jc w:val="both"/>
      </w:pPr>
      <w:r w:rsidRPr="004A028A">
        <w:t>Предшественники музейных коллекций: сокровищницы в захоронениях, священные рощи, тезаурусы древних храмов, собрания предметов в античных</w:t>
      </w:r>
      <w:r>
        <w:t xml:space="preserve"> </w:t>
      </w:r>
      <w:r w:rsidRPr="004A028A">
        <w:t>мусейонах, виллах и термах, реликварии средневековых церквей и часовен — все они служили посредниками в общении с иными, невидимыми мирами, с Богом и вечностью.</w:t>
      </w:r>
    </w:p>
    <w:p w:rsidR="002D2C9A" w:rsidRPr="004A028A" w:rsidRDefault="002D2C9A" w:rsidP="002D2C9A">
      <w:pPr>
        <w:spacing w:before="120"/>
        <w:ind w:firstLine="567"/>
        <w:jc w:val="both"/>
      </w:pPr>
      <w:r w:rsidRPr="004A028A">
        <w:t>Уникальным явлением в русской культуре XVIII века была Кунсткамера — первый в России и на протяжении более 100 лет единственный публичный музей. Она сочетала в себе строгий научный академизм и стремление удивить, поразить, развлечь. Последнее было так характерно для народных празднеств с их представлениями, показом диковинок (от различных уродцев до дрессированных медведей), осуждавшихся православной церковью как проявление язычества. При этом Кунсткамера обладала чертами мифологичности, таинственности, которые придавали ей сходство с лабораторией алхимика и которые сохранились в сознании петербуржцев до сих пор.</w:t>
      </w:r>
    </w:p>
    <w:p w:rsidR="002D2C9A" w:rsidRPr="004A028A" w:rsidRDefault="002D2C9A" w:rsidP="002D2C9A">
      <w:pPr>
        <w:spacing w:before="120"/>
        <w:ind w:firstLine="567"/>
        <w:jc w:val="both"/>
      </w:pPr>
      <w:r w:rsidRPr="004A028A">
        <w:t>С самых первых шагов Кунсткамера обладала богатейшими коллекциями, характеризовавшими природные богатства России и культуру и быт населявших ее народов, причем русским коллекциям Кунсткамеры Петр I уделял особое внимание. Таким образом, этот музей в начале своей истории являлся как бы средоточием знаков владения вселенной, а Петр как бы творцом и полноправным владыкой этой вселенной. На этом библейские аналогии не заканчивались. Можно сказать, что Кунсткамера напоминала Ноев ковчег, так как имела экспонаты из всевозможных сфер: минералогии и изобразительного искусства, нумизматики и биологии, скульптуры и химии, токарного и библиотечного дела, астрономии (знаменитый Готторпский глобус) и истории (мемориальные вещи шведского короля Карла XII, затем Петра I, еще позже М.В. Ломоносова).</w:t>
      </w:r>
    </w:p>
    <w:p w:rsidR="002D2C9A" w:rsidRPr="004A028A" w:rsidRDefault="002D2C9A" w:rsidP="002D2C9A">
      <w:pPr>
        <w:spacing w:before="120"/>
        <w:ind w:firstLine="567"/>
        <w:jc w:val="both"/>
      </w:pPr>
      <w:r w:rsidRPr="004A028A">
        <w:t>Неожиданное продолжение аналогия с Ноевым ковчегом имела во времена Анны Иоанновны, когда в 1740 году императрица решила сыграть «потешную ледяную свадьбу» князя М.А. Голицына и шутихи А.Н. Бужениновой. Центральным мероприятием торжеств стало «шествие народов»: из разных частей империи были специально привезены по мужчине и женщине от каждого народа, населявшего страну. Эти люди были наряжены в костюмы-экспонаты этнографического отдела Кунсткамеры, откуда были взяты и традиционные для данных народностей средства передвижения, утварь и оружие. Не правда ли: «каждой твари по паре», как при Всемирном потопе?! А ведь тема потопа имеет особое значение в истории Петербурга.</w:t>
      </w:r>
    </w:p>
    <w:p w:rsidR="002D2C9A" w:rsidRDefault="002D2C9A" w:rsidP="002D2C9A">
      <w:pPr>
        <w:spacing w:before="120"/>
        <w:ind w:firstLine="567"/>
        <w:jc w:val="both"/>
      </w:pPr>
      <w:r w:rsidRPr="004A028A">
        <w:t>Свою семантику имело даже здание Кунсткамеры, выстроенное на Стрелке Васильевского острова. Возведение здания для музея было под пристальным вниманием царя и даже считается, что ему принадлежит общий план постройки. Символичность его заключалась в том, что само строение, назначение внутренних помещений и предполагаемое размещение экспонатов и библиотеки должны были, как представляется, отражать новый взгляд на мир, который формировался новой для России культурой. В центр мироздания (в здании это центральное помещение первого этажа под</w:t>
      </w:r>
      <w:r>
        <w:t xml:space="preserve"> </w:t>
      </w:r>
      <w:r w:rsidRPr="004A028A">
        <w:t>башней) ставится обиталище человека — Земля, которую олицетворяет собой Готторпский глобус. В ходе строительства царь изменил свое решение и повелел устроить в этом зале анатомический театр, обозначая, что теперь центром становится человек, которого необходимо изучать. По одну сторону — в западном крыле — разместилось то, что окружает человека на Земле, а по другую — в восточном — все, что создал человек в этом мире и что отражено в книгах, которые должны храниться на полках библиотеки. Итак, Кунсткамера вмещала в себя то, что становилось важным в тот период в русской культуре, что выделяется и наделяется особым значением.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C9A"/>
    <w:rsid w:val="00051FB8"/>
    <w:rsid w:val="000768E2"/>
    <w:rsid w:val="00095BA6"/>
    <w:rsid w:val="00210DB3"/>
    <w:rsid w:val="002D2C9A"/>
    <w:rsid w:val="0031418A"/>
    <w:rsid w:val="00350B15"/>
    <w:rsid w:val="00377A3D"/>
    <w:rsid w:val="004A028A"/>
    <w:rsid w:val="0052086C"/>
    <w:rsid w:val="005A2562"/>
    <w:rsid w:val="00704F27"/>
    <w:rsid w:val="00755964"/>
    <w:rsid w:val="00883DAC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7B419B-D997-4354-B494-FCEA4C63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2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5511</Characters>
  <Application>Microsoft Office Word</Application>
  <DocSecurity>0</DocSecurity>
  <Lines>45</Lines>
  <Paragraphs>12</Paragraphs>
  <ScaleCrop>false</ScaleCrop>
  <Company>Home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Кунсткамера и трансформация представлений о сакральном в петровскую эпоху</dc:title>
  <dc:subject/>
  <dc:creator>Alena</dc:creator>
  <cp:keywords/>
  <dc:description/>
  <cp:lastModifiedBy>admin</cp:lastModifiedBy>
  <cp:revision>2</cp:revision>
  <dcterms:created xsi:type="dcterms:W3CDTF">2014-02-18T17:48:00Z</dcterms:created>
  <dcterms:modified xsi:type="dcterms:W3CDTF">2014-02-18T17:48:00Z</dcterms:modified>
</cp:coreProperties>
</file>