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F5B00" w:rsidRPr="00CE6668" w:rsidRDefault="005F5B00" w:rsidP="005F5B00">
      <w:pPr>
        <w:spacing w:before="120"/>
        <w:jc w:val="center"/>
        <w:rPr>
          <w:b/>
          <w:sz w:val="32"/>
        </w:rPr>
      </w:pPr>
      <w:r w:rsidRPr="00CE6668">
        <w:rPr>
          <w:b/>
          <w:sz w:val="32"/>
        </w:rPr>
        <w:t>Лексико-семантическое направление и его основные идеи</w:t>
      </w:r>
    </w:p>
    <w:p w:rsidR="005F5B00" w:rsidRPr="00CE6668" w:rsidRDefault="005F5B00" w:rsidP="005F5B00">
      <w:pPr>
        <w:spacing w:before="120"/>
        <w:jc w:val="center"/>
        <w:rPr>
          <w:sz w:val="28"/>
        </w:rPr>
      </w:pPr>
      <w:r w:rsidRPr="00CE6668">
        <w:rPr>
          <w:sz w:val="28"/>
        </w:rPr>
        <w:t>Никитин О.В.</w:t>
      </w:r>
    </w:p>
    <w:p w:rsidR="005F5B00" w:rsidRPr="00853441" w:rsidRDefault="005F5B00" w:rsidP="005F5B00">
      <w:pPr>
        <w:spacing w:before="120"/>
        <w:ind w:firstLine="567"/>
        <w:jc w:val="both"/>
      </w:pPr>
      <w:r w:rsidRPr="00853441">
        <w:t>Лексико-семантическое направление наряду с методами формального изучения языка было и остается одним из ведущих в отечественной науке. Исследования в этой области ведутся по очень широкому спектру проблем</w:t>
      </w:r>
      <w:r>
        <w:t xml:space="preserve">, </w:t>
      </w:r>
      <w:r w:rsidRPr="00853441">
        <w:t>ныне все чаще выходящих за рамки традиционного понимания исторической лексикологии и семасиологии.</w:t>
      </w:r>
    </w:p>
    <w:p w:rsidR="005F5B00" w:rsidRPr="00853441" w:rsidRDefault="005F5B00" w:rsidP="005F5B00">
      <w:pPr>
        <w:spacing w:before="120"/>
        <w:ind w:firstLine="567"/>
        <w:jc w:val="both"/>
      </w:pPr>
      <w:r w:rsidRPr="00853441">
        <w:t>Один из первых опытов описания и анализа системы древнерусской лексики принадлежит П. Я. Черных. По мнению автора монографии «Очерк русской исторической лексикологии. Древнерусский период»</w:t>
      </w:r>
      <w:r>
        <w:t xml:space="preserve">, </w:t>
      </w:r>
      <w:r w:rsidRPr="00853441">
        <w:t>«главная задача русской исторической лексикологии заключается в том</w:t>
      </w:r>
      <w:r>
        <w:t xml:space="preserve">, </w:t>
      </w:r>
      <w:r w:rsidRPr="00853441">
        <w:t>чтобы выяснить</w:t>
      </w:r>
      <w:r>
        <w:t xml:space="preserve">, </w:t>
      </w:r>
      <w:r w:rsidRPr="00853441">
        <w:t>как происходило развитие лексических средств русского языка в целом</w:t>
      </w:r>
      <w:r>
        <w:t xml:space="preserve">, </w:t>
      </w:r>
      <w:r w:rsidRPr="00853441">
        <w:t>во всех его разновидностях — литературного языка и говоров</w:t>
      </w:r>
      <w:r>
        <w:t xml:space="preserve">, </w:t>
      </w:r>
      <w:r w:rsidRPr="00853441">
        <w:t>включая и профессиональную терминологию; в том</w:t>
      </w:r>
      <w:r>
        <w:t xml:space="preserve">, </w:t>
      </w:r>
      <w:r w:rsidRPr="00853441">
        <w:t>чтобы установить</w:t>
      </w:r>
      <w:r>
        <w:t xml:space="preserve">, </w:t>
      </w:r>
      <w:r w:rsidRPr="00853441">
        <w:t>с чего это развитие началось</w:t>
      </w:r>
      <w:r>
        <w:t xml:space="preserve">, </w:t>
      </w:r>
      <w:r w:rsidRPr="00853441">
        <w:t>как протекало</w:t>
      </w:r>
      <w:r>
        <w:t xml:space="preserve">, </w:t>
      </w:r>
      <w:r w:rsidRPr="00853441">
        <w:t>какие этапы прошло</w:t>
      </w:r>
      <w:r>
        <w:t xml:space="preserve">, </w:t>
      </w:r>
      <w:r w:rsidRPr="00853441">
        <w:t>установить хронологические рамки появлений отдельных слов или целых групп или категорий слов; в том</w:t>
      </w:r>
      <w:r>
        <w:t xml:space="preserve">, </w:t>
      </w:r>
      <w:r w:rsidRPr="00853441">
        <w:t>чтобы объяснить</w:t>
      </w:r>
      <w:r>
        <w:t xml:space="preserve">, </w:t>
      </w:r>
      <w:r w:rsidRPr="00853441">
        <w:t>почему некоторые слова вовсе исчезли из живого языка</w:t>
      </w:r>
      <w:r>
        <w:t xml:space="preserve">, </w:t>
      </w:r>
      <w:r w:rsidRPr="00853441">
        <w:t>некоторые лишь выпали из ныне действующего словаря</w:t>
      </w:r>
      <w:r>
        <w:t xml:space="preserve">, </w:t>
      </w:r>
      <w:r w:rsidRPr="00853441">
        <w:t>почему одни слова сохранились без каких-либо заметных изменений их внешней формы или их обычного значения</w:t>
      </w:r>
      <w:r>
        <w:t xml:space="preserve">, </w:t>
      </w:r>
      <w:r w:rsidRPr="00853441">
        <w:t>другие изменились и в том и в другом отношении; в том</w:t>
      </w:r>
      <w:r>
        <w:t xml:space="preserve">, </w:t>
      </w:r>
      <w:r w:rsidRPr="00853441">
        <w:t>чтобы выяснить общие линии и тенденции</w:t>
      </w:r>
      <w:r>
        <w:t xml:space="preserve">, </w:t>
      </w:r>
      <w:r w:rsidRPr="00853441">
        <w:t>направления в движении словарного состава русского языка</w:t>
      </w:r>
      <w:r>
        <w:t xml:space="preserve">, </w:t>
      </w:r>
      <w:r w:rsidRPr="00853441">
        <w:t>т. е.</w:t>
      </w:r>
      <w:r>
        <w:t xml:space="preserve">, </w:t>
      </w:r>
      <w:r w:rsidRPr="00853441">
        <w:t>другими словами</w:t>
      </w:r>
      <w:r>
        <w:t xml:space="preserve">, </w:t>
      </w:r>
      <w:r w:rsidRPr="00853441">
        <w:t>изучить внутренние законы развития этого словарного состава в связи с историей народа (курсив наш. — О. Н.). И нужно прямо сказать</w:t>
      </w:r>
      <w:r>
        <w:t xml:space="preserve">, </w:t>
      </w:r>
      <w:r w:rsidRPr="00853441">
        <w:t>что в настоящее время мы еще очень далеки от ее осуществления» [Черных 1956: 3]. Задача</w:t>
      </w:r>
      <w:r>
        <w:t xml:space="preserve">, </w:t>
      </w:r>
      <w:r w:rsidRPr="00853441">
        <w:t>надо сказать</w:t>
      </w:r>
      <w:r>
        <w:t xml:space="preserve">, </w:t>
      </w:r>
      <w:r w:rsidRPr="00853441">
        <w:t>весьма объемная и</w:t>
      </w:r>
      <w:r>
        <w:t xml:space="preserve">, </w:t>
      </w:r>
      <w:r w:rsidRPr="00853441">
        <w:t>действительно</w:t>
      </w:r>
      <w:r>
        <w:t xml:space="preserve">, </w:t>
      </w:r>
      <w:r w:rsidRPr="00853441">
        <w:t>едва ли разрешимая даже в ближайшие десятилетия.</w:t>
      </w:r>
    </w:p>
    <w:p w:rsidR="005F5B00" w:rsidRPr="00853441" w:rsidRDefault="005F5B00" w:rsidP="005F5B00">
      <w:pPr>
        <w:spacing w:before="120"/>
        <w:ind w:firstLine="567"/>
        <w:jc w:val="both"/>
      </w:pPr>
      <w:r w:rsidRPr="00853441">
        <w:t>Как правило</w:t>
      </w:r>
      <w:r>
        <w:t xml:space="preserve">, </w:t>
      </w:r>
      <w:r w:rsidRPr="00853441">
        <w:t>труды по исторической лексикологии во многом учитывают и в той или иной мере используют «набор» проблем</w:t>
      </w:r>
      <w:r>
        <w:t xml:space="preserve">, </w:t>
      </w:r>
      <w:r w:rsidRPr="00853441">
        <w:t>представленный в процитированном фрагменте. В основном развитие идей данного направления имело либо практическую задачу — создание и анализ лексикологических эскизов отдельных групп и памятников письменности (см.</w:t>
      </w:r>
      <w:r>
        <w:t xml:space="preserve">, </w:t>
      </w:r>
      <w:r w:rsidRPr="00853441">
        <w:t>например</w:t>
      </w:r>
      <w:r>
        <w:t xml:space="preserve">, </w:t>
      </w:r>
      <w:r w:rsidRPr="00853441">
        <w:t>[Филин 1949; Горшкова 1951; 1958; Иссерлин 1961; Волков 1962; Полякова 1974; Творогов 1984; Малышева 1990; 1997б] и мн. др.)</w:t>
      </w:r>
      <w:r>
        <w:t xml:space="preserve">, </w:t>
      </w:r>
      <w:r w:rsidRPr="00853441">
        <w:t>либо теоретическую — рассмотрение системных отношений в языке</w:t>
      </w:r>
      <w:r>
        <w:t xml:space="preserve">, </w:t>
      </w:r>
      <w:r w:rsidRPr="00853441">
        <w:t>проблем семантической организации единиц и проч. (см.</w:t>
      </w:r>
      <w:r>
        <w:t xml:space="preserve">, </w:t>
      </w:r>
      <w:r w:rsidRPr="00853441">
        <w:t>например [Шмелев 1977; Денисов 1993] и мн. др.). Нередко и то</w:t>
      </w:r>
      <w:r>
        <w:t xml:space="preserve">, </w:t>
      </w:r>
      <w:r w:rsidRPr="00853441">
        <w:t>и другое выступают как звенья одной цепи — исследования историко-культурной «феноменологии» бытования слова в контексте исторического развития лексической системы русского языка. Перспективной остается проблема изучения изменений словарного состава русского языка от первых письменных источников до настоящего времени. В этом русле в АН СССР в течение многих лет проводились исследования</w:t>
      </w:r>
      <w:r>
        <w:t xml:space="preserve">, </w:t>
      </w:r>
      <w:r w:rsidRPr="00853441">
        <w:t>итогом которых явились два тома «Истории лексики русского литературного языка»</w:t>
      </w:r>
      <w:r>
        <w:t xml:space="preserve">, </w:t>
      </w:r>
      <w:r w:rsidRPr="00853441">
        <w:t>охватывающие конец XVII – начало XIX века [История лексики 1981а] и XIX – начало XX века [История лексики 1981б]. И все же авторы признают: «…мы еще не близки к тому</w:t>
      </w:r>
      <w:r>
        <w:t xml:space="preserve">, </w:t>
      </w:r>
      <w:r w:rsidRPr="00853441">
        <w:t>чтобы сказать</w:t>
      </w:r>
      <w:r>
        <w:t xml:space="preserve">, </w:t>
      </w:r>
      <w:r w:rsidRPr="00853441">
        <w:t>что у нас собраны все материлы для написания обобщающего труда по исторической лексикологии русского литератрного языка эпохи становления и расцвета русской нации» [История лексики 1981а: 3]. Объективные сложности</w:t>
      </w:r>
      <w:r>
        <w:t xml:space="preserve">, </w:t>
      </w:r>
      <w:r w:rsidRPr="00853441">
        <w:t>с которыми связаны попытки создания такого труда</w:t>
      </w:r>
      <w:r>
        <w:t xml:space="preserve">, </w:t>
      </w:r>
      <w:r w:rsidRPr="00853441">
        <w:t>пока находят решение в более или менее удачных частных отраслях исторической лексикологии</w:t>
      </w:r>
      <w:r>
        <w:t xml:space="preserve">, </w:t>
      </w:r>
      <w:r w:rsidRPr="00853441">
        <w:t>раскрывающих неисчерпаемые возможности русского языка.</w:t>
      </w:r>
    </w:p>
    <w:p w:rsidR="005F5B00" w:rsidRPr="00853441" w:rsidRDefault="005F5B00" w:rsidP="005F5B00">
      <w:pPr>
        <w:spacing w:before="120"/>
        <w:ind w:firstLine="567"/>
        <w:jc w:val="both"/>
      </w:pPr>
      <w:r w:rsidRPr="00853441">
        <w:t>Одной из таких областей стала</w:t>
      </w:r>
      <w:r>
        <w:t xml:space="preserve">, </w:t>
      </w:r>
      <w:r w:rsidRPr="00853441">
        <w:t>например</w:t>
      </w:r>
      <w:r>
        <w:t xml:space="preserve">, </w:t>
      </w:r>
      <w:r w:rsidRPr="00853441">
        <w:t>диалектная лексикология</w:t>
      </w:r>
      <w:r>
        <w:t xml:space="preserve">, </w:t>
      </w:r>
      <w:r w:rsidRPr="00853441">
        <w:t>изучающая разные стороны областных лексико-семантических систем</w:t>
      </w:r>
      <w:r>
        <w:t xml:space="preserve">, </w:t>
      </w:r>
      <w:r w:rsidRPr="00853441">
        <w:t>выясняющая историю и современное состояние локальных и общеязыковых процессов</w:t>
      </w:r>
      <w:r>
        <w:t xml:space="preserve">, </w:t>
      </w:r>
      <w:r w:rsidRPr="00853441">
        <w:t>анализирующая отдельные группы лексики</w:t>
      </w:r>
      <w:r>
        <w:t xml:space="preserve">, </w:t>
      </w:r>
      <w:r w:rsidRPr="00853441">
        <w:t>имеющие областной характер и др. (см.</w:t>
      </w:r>
      <w:r>
        <w:t xml:space="preserve">, </w:t>
      </w:r>
      <w:r w:rsidRPr="00853441">
        <w:t>например [Клименко 1988; Коготкова 1979; Панин 1985]).</w:t>
      </w:r>
    </w:p>
    <w:p w:rsidR="005F5B00" w:rsidRPr="00853441" w:rsidRDefault="005F5B00" w:rsidP="005F5B00">
      <w:pPr>
        <w:spacing w:before="120"/>
        <w:ind w:firstLine="567"/>
        <w:jc w:val="both"/>
      </w:pPr>
      <w:r w:rsidRPr="00853441">
        <w:t>Изучение иноязычной лексики</w:t>
      </w:r>
      <w:r>
        <w:t xml:space="preserve">, </w:t>
      </w:r>
      <w:r w:rsidRPr="00853441">
        <w:t>славянизмов и вообще процессов освоения русским языком заимствованного «субстрата» также занимает ведущее место в современных работах данного направления [Биржакова</w:t>
      </w:r>
      <w:r>
        <w:t xml:space="preserve">, </w:t>
      </w:r>
      <w:r w:rsidRPr="00853441">
        <w:t>Войнова</w:t>
      </w:r>
      <w:r>
        <w:t xml:space="preserve">, </w:t>
      </w:r>
      <w:r w:rsidRPr="00853441">
        <w:t xml:space="preserve">Кутина 1972; Замкова 1975 и др.]. </w:t>
      </w:r>
    </w:p>
    <w:p w:rsidR="005F5B00" w:rsidRPr="00853441" w:rsidRDefault="005F5B00" w:rsidP="005F5B00">
      <w:pPr>
        <w:spacing w:before="120"/>
        <w:ind w:firstLine="567"/>
        <w:jc w:val="both"/>
      </w:pPr>
      <w:r w:rsidRPr="00853441">
        <w:t>Предпринятые в 1960-е годы исследования словарного состава русского языка XVIII и XIX вв. во многом определили концепцию лексикографической работы — это создание «исторического словаря одного языкового состояния» (имеется в виду «Словарь русского языка XVIII века). Особенностью изданий такого типа</w:t>
      </w:r>
      <w:r>
        <w:t xml:space="preserve">, </w:t>
      </w:r>
      <w:r w:rsidRPr="00853441">
        <w:t>по мнению Ю. С. Сорокина</w:t>
      </w:r>
      <w:r>
        <w:t xml:space="preserve">, </w:t>
      </w:r>
      <w:r w:rsidRPr="00853441">
        <w:t>«является то</w:t>
      </w:r>
      <w:r>
        <w:t xml:space="preserve">, </w:t>
      </w:r>
      <w:r w:rsidRPr="00853441">
        <w:t>что перед ними возникает проблема совмещения описания системной организации лексических элементов с характеристикой динамики в пределах системно организованных групп лексики…» [Сорокин 1975: 21]. В этом отношении особенно ценны разработки О. Д. Кузнецовой [1985а; 1985б и др.]</w:t>
      </w:r>
      <w:r>
        <w:t xml:space="preserve">, </w:t>
      </w:r>
      <w:r w:rsidRPr="00853441">
        <w:t xml:space="preserve">Ф. П. Сороколетова [1985а; 1985б] и ленинградской исторической школы (см. подробнее [Богатова 1984: 10 и др.]). </w:t>
      </w:r>
    </w:p>
    <w:p w:rsidR="005F5B00" w:rsidRPr="00853441" w:rsidRDefault="005F5B00" w:rsidP="005F5B00">
      <w:pPr>
        <w:spacing w:before="120"/>
        <w:ind w:firstLine="567"/>
        <w:jc w:val="both"/>
      </w:pPr>
      <w:r w:rsidRPr="00853441">
        <w:t>В это время проводятся срезовые диахронические исследования определенных групп лексики</w:t>
      </w:r>
      <w:r>
        <w:t xml:space="preserve">, </w:t>
      </w:r>
      <w:r w:rsidRPr="00853441">
        <w:t>позволяющие проследить ее фукнционирование на длительном этапе в том или ином памятнике (или группе сходных источников). Здесь заметным событием стал выход в свет монографии Ф. П. Сороколетова «История военной лексики в русском языке XI–XVII вв.». Автор на большом фактическом материале выделил основные лексико-семантические группы</w:t>
      </w:r>
      <w:r>
        <w:t xml:space="preserve">, </w:t>
      </w:r>
      <w:r w:rsidRPr="00853441">
        <w:t>проанализировал фразеологию</w:t>
      </w:r>
      <w:r>
        <w:t xml:space="preserve">, </w:t>
      </w:r>
      <w:r w:rsidRPr="00853441">
        <w:t>определил микросистемы и специфические термины</w:t>
      </w:r>
      <w:r>
        <w:t xml:space="preserve">, </w:t>
      </w:r>
      <w:r w:rsidRPr="00853441">
        <w:t>используемые в военно-деловом обиходе</w:t>
      </w:r>
      <w:r>
        <w:t xml:space="preserve">, </w:t>
      </w:r>
      <w:r w:rsidRPr="00853441">
        <w:t>обозначил основные тенденции языкового развития этого пласта письменной культуры. Так</w:t>
      </w:r>
      <w:r>
        <w:t xml:space="preserve">, </w:t>
      </w:r>
      <w:r w:rsidRPr="00853441">
        <w:t>в частности</w:t>
      </w:r>
      <w:r>
        <w:t xml:space="preserve">, </w:t>
      </w:r>
      <w:r w:rsidRPr="00853441">
        <w:t>он считает</w:t>
      </w:r>
      <w:r>
        <w:t xml:space="preserve">, </w:t>
      </w:r>
      <w:r w:rsidRPr="00853441">
        <w:t>что «в процессе развития военной лексики русского языка XI–XVII вв. действовали две противоположные тенденции — терминологизация и детерминологизация» [Сороколетов 1970: 360].</w:t>
      </w:r>
    </w:p>
    <w:p w:rsidR="005F5B00" w:rsidRPr="00853441" w:rsidRDefault="005F5B00" w:rsidP="005F5B00">
      <w:pPr>
        <w:spacing w:before="120"/>
        <w:ind w:firstLine="567"/>
        <w:jc w:val="both"/>
      </w:pPr>
      <w:r w:rsidRPr="00853441">
        <w:t>В те же годы оживился интерес к терминологической стороне изучения лексики и к исследованию отдельных пластов русской науки с лингвистической точки зрения (см.</w:t>
      </w:r>
      <w:r>
        <w:t xml:space="preserve">, </w:t>
      </w:r>
      <w:r w:rsidRPr="00853441">
        <w:t>например [Кутина 1964; 1966; Даниленко 1977] и др.). Повышенное внимание к лексико-семантическим процессам нового (XVIII век) времени выразилось и в выяснении функции «семантических дифференциаторов»</w:t>
      </w:r>
      <w:r>
        <w:t xml:space="preserve">, </w:t>
      </w:r>
      <w:r w:rsidRPr="00853441">
        <w:t>в определении характера лексической сочетаемости единиц [Кутина 1975: 9–12].</w:t>
      </w:r>
    </w:p>
    <w:p w:rsidR="005F5B00" w:rsidRPr="00853441" w:rsidRDefault="005F5B00" w:rsidP="005F5B00">
      <w:pPr>
        <w:spacing w:before="120"/>
        <w:ind w:firstLine="567"/>
        <w:jc w:val="both"/>
      </w:pPr>
      <w:r w:rsidRPr="00853441">
        <w:t>В работах любого типа</w:t>
      </w:r>
      <w:r>
        <w:t xml:space="preserve">, </w:t>
      </w:r>
      <w:r w:rsidRPr="00853441">
        <w:t>освещающих в той или иной мере историю лексического строя русского языка</w:t>
      </w:r>
      <w:r>
        <w:t xml:space="preserve">, </w:t>
      </w:r>
      <w:r w:rsidRPr="00853441">
        <w:t>центральным объектом внимания является слово. Именно в диахроническом освещении концепции и взгляды ученых достигают большей «объяснительной силы». После пионерских разработок Л. А. Булаховского [1952; 1953]</w:t>
      </w:r>
      <w:r>
        <w:t xml:space="preserve">, </w:t>
      </w:r>
      <w:r w:rsidRPr="00853441">
        <w:t>В. В. Виноградова [1982] в этой области стал очевидным поворот к региональной характеристике слова</w:t>
      </w:r>
      <w:r>
        <w:t xml:space="preserve">, </w:t>
      </w:r>
      <w:r w:rsidRPr="00853441">
        <w:t>который получил широкое распространение в 1970–1990-е годы. Слово каноническое и слово окказиональное</w:t>
      </w:r>
      <w:r>
        <w:t xml:space="preserve">, </w:t>
      </w:r>
      <w:r w:rsidRPr="00853441">
        <w:t>их функциональные различия и параметры</w:t>
      </w:r>
      <w:r>
        <w:t xml:space="preserve">, </w:t>
      </w:r>
      <w:r w:rsidRPr="00853441">
        <w:t>зависимость от контекста</w:t>
      </w:r>
      <w:r>
        <w:t xml:space="preserve">, </w:t>
      </w:r>
      <w:r w:rsidRPr="00853441">
        <w:t>соотношение нормированного и факультативного в лексическом строе языка и словотворчестве народа — на эти и другие вопросы все чаще стали обращать внимание лингвисты (см.</w:t>
      </w:r>
      <w:r>
        <w:t xml:space="preserve">, </w:t>
      </w:r>
      <w:r w:rsidRPr="00853441">
        <w:t>например</w:t>
      </w:r>
      <w:r>
        <w:t xml:space="preserve">, </w:t>
      </w:r>
      <w:r w:rsidRPr="00853441">
        <w:t>[Лыков 1976; Смолина 1990] и др.). Изучение регионализмов</w:t>
      </w:r>
      <w:r>
        <w:t xml:space="preserve">, </w:t>
      </w:r>
      <w:r w:rsidRPr="00853441">
        <w:t>фиксации новых слов в русской письменности</w:t>
      </w:r>
      <w:r>
        <w:t xml:space="preserve">, </w:t>
      </w:r>
      <w:r w:rsidRPr="00853441">
        <w:t>исследование новгородских берестяных грамот и др. позволило говорить уже о комплексной региональной программе изучения лексики</w:t>
      </w:r>
      <w:r>
        <w:t xml:space="preserve">, </w:t>
      </w:r>
      <w:r w:rsidRPr="00853441">
        <w:t>выяснения ее места и роли в истории русского литературного языка (см. [Богатова</w:t>
      </w:r>
      <w:r>
        <w:t xml:space="preserve">, </w:t>
      </w:r>
      <w:r w:rsidRPr="00853441">
        <w:t>Дерягин</w:t>
      </w:r>
      <w:r>
        <w:t xml:space="preserve">, </w:t>
      </w:r>
      <w:r w:rsidRPr="00853441">
        <w:t>Романова 1983]).</w:t>
      </w:r>
    </w:p>
    <w:p w:rsidR="005F5B00" w:rsidRPr="00853441" w:rsidRDefault="005F5B00" w:rsidP="005F5B00">
      <w:pPr>
        <w:spacing w:before="120"/>
        <w:ind w:firstLine="567"/>
        <w:jc w:val="both"/>
      </w:pPr>
      <w:r w:rsidRPr="00853441">
        <w:t>В последние годы активно разрабатываются и находят удачное применение как в современном</w:t>
      </w:r>
      <w:r>
        <w:t xml:space="preserve">, </w:t>
      </w:r>
      <w:r w:rsidRPr="00853441">
        <w:t>так и в историческом языкознании методы семантического анализа лексики</w:t>
      </w:r>
      <w:r>
        <w:t xml:space="preserve">, </w:t>
      </w:r>
      <w:r w:rsidRPr="00853441">
        <w:t>ментальной характеристики слова в широком историко-культурном ключе (см.</w:t>
      </w:r>
      <w:r>
        <w:t xml:space="preserve">, </w:t>
      </w:r>
      <w:r w:rsidRPr="00853441">
        <w:t xml:space="preserve">например [Шрамм 1986; Кандаурова 1986; 1989; Черемисина 1989; Бондарчук 2002] и др.) </w:t>
      </w:r>
      <w:r>
        <w:t xml:space="preserve">, </w:t>
      </w:r>
      <w:r w:rsidRPr="00853441">
        <w:t>а также исследование отдельных групп лексики: астрологической [Рупосова 2002]</w:t>
      </w:r>
      <w:r>
        <w:t xml:space="preserve">, </w:t>
      </w:r>
      <w:r w:rsidRPr="00853441">
        <w:t>темпоральной [Звездова 2002]</w:t>
      </w:r>
      <w:r>
        <w:t xml:space="preserve">, </w:t>
      </w:r>
      <w:r w:rsidRPr="00853441">
        <w:t>лексико-семантических полей [Генералова 2002] и т. п. явлений</w:t>
      </w:r>
      <w:r>
        <w:t xml:space="preserve">, </w:t>
      </w:r>
      <w:r w:rsidRPr="00853441">
        <w:t>получивших широкое отражение в памятниках русской деловой письменности и словесной культуры разных жанров.</w:t>
      </w:r>
    </w:p>
    <w:p w:rsidR="005F5B00" w:rsidRPr="00853441" w:rsidRDefault="005F5B00" w:rsidP="005F5B00">
      <w:pPr>
        <w:spacing w:before="120"/>
        <w:ind w:firstLine="567"/>
        <w:jc w:val="both"/>
      </w:pPr>
      <w:r w:rsidRPr="00853441">
        <w:t>Особо ценными следует признать разработки петербургских ученых</w:t>
      </w:r>
      <w:r>
        <w:t xml:space="preserve">, </w:t>
      </w:r>
      <w:r w:rsidRPr="00853441">
        <w:t>имеющих богатую школу лингвистического источниковедения и свои традиции. В лексикологической области во многом показательны исследования записных кабальных книг Московского государства XVI–XVII веков [Зиновьева 2000]</w:t>
      </w:r>
      <w:r>
        <w:t xml:space="preserve">, </w:t>
      </w:r>
      <w:r w:rsidRPr="00853441">
        <w:t>лексики обиходно-разговорного языка Московской Руси XVI–XVII вв. по данным иностранных руководств по изучению русского языка [Мжельская 2003] и нек. др. В последней из указанных книг рассматривается важная и актуальная проблема изучения разговорной речи</w:t>
      </w:r>
      <w:r>
        <w:t xml:space="preserve">, </w:t>
      </w:r>
      <w:r w:rsidRPr="00853441">
        <w:t>посадской культуры</w:t>
      </w:r>
      <w:r>
        <w:t xml:space="preserve">, </w:t>
      </w:r>
      <w:r w:rsidRPr="00853441">
        <w:t>зафиксированных путешественниками-иностранцами. Как можно понять</w:t>
      </w:r>
      <w:r>
        <w:t xml:space="preserve">, </w:t>
      </w:r>
      <w:r w:rsidRPr="00853441">
        <w:t>в первую очередь исследуются некнижные пласты лексики — деловой язык</w:t>
      </w:r>
      <w:r>
        <w:t xml:space="preserve">, </w:t>
      </w:r>
      <w:r w:rsidRPr="00853441">
        <w:t>ведь именно он фигурировал в торговых и дипломатических сношениях русских людей с иноземцами и был закреплен соответствующими приказными актами. Данную особенность отражают и руководства иностранцев. О. С. Мжельская пишет: «…эти источники имеют общую направленность — они воспроизводят на своих страницах те факты</w:t>
      </w:r>
      <w:r>
        <w:t xml:space="preserve">, </w:t>
      </w:r>
      <w:r w:rsidRPr="00853441">
        <w:t>которые были характерны не для книжно-церковного литературного языка</w:t>
      </w:r>
      <w:r>
        <w:t xml:space="preserve">, </w:t>
      </w:r>
      <w:r w:rsidRPr="00853441">
        <w:t>а для обиходной устной речи</w:t>
      </w:r>
      <w:r>
        <w:t xml:space="preserve">, </w:t>
      </w:r>
      <w:r w:rsidRPr="00853441">
        <w:t>отражая не только общерусскую лексику</w:t>
      </w:r>
      <w:r>
        <w:t xml:space="preserve">, </w:t>
      </w:r>
      <w:r w:rsidRPr="00853441">
        <w:t>но и местные названия</w:t>
      </w:r>
      <w:r>
        <w:t xml:space="preserve">, </w:t>
      </w:r>
      <w:r w:rsidRPr="00853441">
        <w:t>а также входящие в общее употребление заимствованные слова» [Мжельская 2003: 54].</w:t>
      </w:r>
    </w:p>
    <w:p w:rsidR="005F5B00" w:rsidRPr="00853441" w:rsidRDefault="005F5B00" w:rsidP="005F5B00">
      <w:pPr>
        <w:spacing w:before="120"/>
        <w:ind w:firstLine="567"/>
        <w:jc w:val="both"/>
      </w:pPr>
      <w:r w:rsidRPr="00853441">
        <w:t>Из лексикографических подвигов последних лет стоит</w:t>
      </w:r>
      <w:r>
        <w:t xml:space="preserve">, </w:t>
      </w:r>
      <w:r w:rsidRPr="00853441">
        <w:t>несомненно</w:t>
      </w:r>
      <w:r>
        <w:t xml:space="preserve">, </w:t>
      </w:r>
      <w:r w:rsidRPr="00853441">
        <w:t>указать на пробный выпуск «Словаря обиходного русского языка Московской Руси XVI–XVII вв.» [СОРЯ 2003]. Словник СОРЯ</w:t>
      </w:r>
      <w:r>
        <w:t xml:space="preserve">, </w:t>
      </w:r>
      <w:r w:rsidRPr="00853441">
        <w:t>представленный в томе «А–Биться»</w:t>
      </w:r>
      <w:r>
        <w:t xml:space="preserve">, </w:t>
      </w:r>
      <w:r w:rsidRPr="00853441">
        <w:t>предваряется статьями «Из истории создания словаря. Концепция Б. А. Ларина»</w:t>
      </w:r>
      <w:r>
        <w:t xml:space="preserve">, </w:t>
      </w:r>
      <w:r w:rsidRPr="00853441">
        <w:t>«Источники и картотека»</w:t>
      </w:r>
      <w:r>
        <w:t xml:space="preserve">, </w:t>
      </w:r>
      <w:r w:rsidRPr="00853441">
        <w:t>«Задачи словаря. Хронологические границы»</w:t>
      </w:r>
      <w:r>
        <w:t xml:space="preserve">, </w:t>
      </w:r>
      <w:r w:rsidRPr="00853441">
        <w:t>«Словник. Проблема тождества слова»</w:t>
      </w:r>
      <w:r>
        <w:t xml:space="preserve">, </w:t>
      </w:r>
      <w:r w:rsidRPr="00853441">
        <w:t>«Структура словарной статьи»</w:t>
      </w:r>
      <w:r>
        <w:t xml:space="preserve">, </w:t>
      </w:r>
      <w:r w:rsidRPr="00853441">
        <w:t>«Источники»</w:t>
      </w:r>
      <w:r>
        <w:t xml:space="preserve">, </w:t>
      </w:r>
      <w:r w:rsidRPr="00853441">
        <w:t>«Этимологические словари и специальные работы</w:t>
      </w:r>
      <w:r>
        <w:t xml:space="preserve">, </w:t>
      </w:r>
      <w:r w:rsidRPr="00853441">
        <w:t>использованные при составлении этимологических справок». Говоря о проблемах тождества слова</w:t>
      </w:r>
      <w:r>
        <w:t xml:space="preserve">, </w:t>
      </w:r>
      <w:r w:rsidRPr="00853441">
        <w:t>авторы замечают: «Словарь обиходного русского языка»</w:t>
      </w:r>
      <w:r>
        <w:t xml:space="preserve"> - </w:t>
      </w:r>
      <w:r w:rsidRPr="00853441">
        <w:t>полный словарь</w:t>
      </w:r>
      <w:r>
        <w:t xml:space="preserve">, </w:t>
      </w:r>
      <w:r w:rsidRPr="00853441">
        <w:t>он ориентирован на описание всех (разрядка в цитируемом источнике. — О. Н.) знаменательных и служебных слов</w:t>
      </w:r>
      <w:r>
        <w:t xml:space="preserve">, </w:t>
      </w:r>
      <w:r w:rsidRPr="00853441">
        <w:t>употребленных в его источниках и за¬регистрированных в картотеке. Среди них представлены как слова</w:t>
      </w:r>
      <w:r>
        <w:t xml:space="preserve">, </w:t>
      </w:r>
      <w:r w:rsidRPr="00853441">
        <w:t>сохранившиеся в языке до наших дней</w:t>
      </w:r>
      <w:r>
        <w:t xml:space="preserve">, </w:t>
      </w:r>
      <w:r w:rsidRPr="00853441">
        <w:t>так и слова</w:t>
      </w:r>
      <w:r>
        <w:t xml:space="preserve">, </w:t>
      </w:r>
      <w:r w:rsidRPr="00853441">
        <w:t>утраченные им» [СОРЯ 2003: 9]. На наш взгляд</w:t>
      </w:r>
      <w:r>
        <w:t xml:space="preserve">, </w:t>
      </w:r>
      <w:r w:rsidRPr="00853441">
        <w:t>это принципиальное замечание: исторический словарь должен отражать реалии прошлого</w:t>
      </w:r>
      <w:r>
        <w:t xml:space="preserve">, </w:t>
      </w:r>
      <w:r w:rsidRPr="00853441">
        <w:t>историзмы</w:t>
      </w:r>
      <w:r>
        <w:t xml:space="preserve">, </w:t>
      </w:r>
      <w:r w:rsidRPr="00853441">
        <w:t>архаизмы</w:t>
      </w:r>
      <w:r>
        <w:t xml:space="preserve">, </w:t>
      </w:r>
      <w:r w:rsidRPr="00853441">
        <w:t>некодифицированную лексику и единичные лексемы. Лишь тогда может создаться объективная картина эволюции языка</w:t>
      </w:r>
      <w:r>
        <w:t xml:space="preserve">, </w:t>
      </w:r>
      <w:r w:rsidRPr="00853441">
        <w:t>его форм и ориентиров. Еще одной особенностью СОРЯ</w:t>
      </w:r>
      <w:r>
        <w:t xml:space="preserve">, </w:t>
      </w:r>
      <w:r w:rsidRPr="00853441">
        <w:t>в отличие от других словарей</w:t>
      </w:r>
      <w:r>
        <w:t xml:space="preserve">, </w:t>
      </w:r>
      <w:r w:rsidRPr="00853441">
        <w:t>является включение в состав лексических групп названий народов и племен</w:t>
      </w:r>
      <w:r>
        <w:t xml:space="preserve">, </w:t>
      </w:r>
      <w:r w:rsidRPr="00853441">
        <w:t>лиц по месту их жительства и службы</w:t>
      </w:r>
      <w:r>
        <w:t xml:space="preserve">, </w:t>
      </w:r>
      <w:r w:rsidRPr="00853441">
        <w:t>прилагательных</w:t>
      </w:r>
      <w:r>
        <w:t xml:space="preserve">, </w:t>
      </w:r>
      <w:r w:rsidRPr="00853441">
        <w:t>обра¬зованных от этнонимов</w:t>
      </w:r>
      <w:r>
        <w:t xml:space="preserve">, </w:t>
      </w:r>
      <w:r w:rsidRPr="00853441">
        <w:t>названий жителей и топонимов</w:t>
      </w:r>
      <w:r>
        <w:t xml:space="preserve">, </w:t>
      </w:r>
      <w:r w:rsidRPr="00853441">
        <w:t>например</w:t>
      </w:r>
      <w:r>
        <w:t xml:space="preserve">, </w:t>
      </w:r>
      <w:r w:rsidRPr="00853441">
        <w:t>английский</w:t>
      </w:r>
      <w:r>
        <w:t xml:space="preserve">, </w:t>
      </w:r>
      <w:r w:rsidRPr="00853441">
        <w:t>амстердамский и т. п. В Словарь также вошли и прозви¬ща людей</w:t>
      </w:r>
      <w:r>
        <w:t xml:space="preserve">, </w:t>
      </w:r>
      <w:r w:rsidRPr="00853441">
        <w:t>клички животных</w:t>
      </w:r>
      <w:r>
        <w:t xml:space="preserve">, </w:t>
      </w:r>
      <w:r w:rsidRPr="00853441">
        <w:t>наименования мелких географических объектов: Васька Малые Глазки</w:t>
      </w:r>
      <w:r>
        <w:t xml:space="preserve">, </w:t>
      </w:r>
      <w:r w:rsidRPr="00853441">
        <w:t>Исачко Косой; Долгой Берег и др. Эти сведения</w:t>
      </w:r>
      <w:r>
        <w:t xml:space="preserve">, </w:t>
      </w:r>
      <w:r w:rsidRPr="00853441">
        <w:t>как известно</w:t>
      </w:r>
      <w:r>
        <w:t xml:space="preserve">, </w:t>
      </w:r>
      <w:r w:rsidRPr="00853441">
        <w:t>в обилии представлены в деловой литературе разных жанров и</w:t>
      </w:r>
      <w:r>
        <w:t xml:space="preserve">, </w:t>
      </w:r>
      <w:r w:rsidRPr="00853441">
        <w:t>будучи включенными в словарный контекст</w:t>
      </w:r>
      <w:r>
        <w:t xml:space="preserve">, </w:t>
      </w:r>
      <w:r w:rsidRPr="00853441">
        <w:t>позволят проследить функционировании этнонимики периода Московской Руси.</w:t>
      </w:r>
    </w:p>
    <w:p w:rsidR="005F5B00" w:rsidRPr="00853441" w:rsidRDefault="005F5B00" w:rsidP="005F5B00">
      <w:pPr>
        <w:spacing w:before="120"/>
        <w:ind w:firstLine="567"/>
        <w:jc w:val="both"/>
      </w:pPr>
      <w:r w:rsidRPr="00853441">
        <w:t>СОРЯ как исторический словарь дает краткие этимологические ссылки</w:t>
      </w:r>
      <w:r>
        <w:t xml:space="preserve">, </w:t>
      </w:r>
      <w:r w:rsidRPr="00853441">
        <w:t>указывает на языковые эквиваленты слов</w:t>
      </w:r>
      <w:r>
        <w:t xml:space="preserve">, </w:t>
      </w:r>
      <w:r w:rsidRPr="00853441">
        <w:t>например:</w:t>
      </w:r>
    </w:p>
    <w:p w:rsidR="005F5B00" w:rsidRPr="00853441" w:rsidRDefault="005F5B00" w:rsidP="005F5B00">
      <w:pPr>
        <w:spacing w:before="120"/>
        <w:ind w:firstLine="567"/>
        <w:jc w:val="both"/>
      </w:pPr>
      <w:r w:rsidRPr="00853441">
        <w:t>АГАРИК</w:t>
      </w:r>
      <w:r>
        <w:t xml:space="preserve">, </w:t>
      </w:r>
      <w:r w:rsidRPr="00853441">
        <w:t>м. (1) [лат. agaricus] Древесный гриб</w:t>
      </w:r>
      <w:r>
        <w:t xml:space="preserve">, </w:t>
      </w:r>
      <w:r w:rsidRPr="00853441">
        <w:t>употребляемый как лечебное средство. Агарикъ купятъ фунтъ въ 5 алтынъ</w:t>
      </w:r>
      <w:r>
        <w:t xml:space="preserve">, </w:t>
      </w:r>
      <w:r w:rsidRPr="00853441">
        <w:t>а коли дорогъ въ 14 алтынъ ... [СОРЯ 2003: 45].</w:t>
      </w:r>
    </w:p>
    <w:p w:rsidR="005F5B00" w:rsidRPr="00853441" w:rsidRDefault="005F5B00" w:rsidP="005F5B00">
      <w:pPr>
        <w:spacing w:before="120"/>
        <w:ind w:firstLine="567"/>
        <w:jc w:val="both"/>
      </w:pPr>
      <w:r w:rsidRPr="00853441">
        <w:t>БАНКЕТ</w:t>
      </w:r>
      <w:r>
        <w:t xml:space="preserve">, </w:t>
      </w:r>
      <w:r w:rsidRPr="00853441">
        <w:t>м. (4) [нем. Bankett (из итал. Banchetto или фр.</w:t>
      </w:r>
      <w:r>
        <w:t xml:space="preserve">, </w:t>
      </w:r>
      <w:r w:rsidRPr="00853441">
        <w:t>англ. banquet] 1. Скамья Принеси банкЪтъ. Разг. Хеймера</w:t>
      </w:r>
      <w:r>
        <w:t xml:space="preserve">, </w:t>
      </w:r>
      <w:r w:rsidRPr="00853441">
        <w:t>8 об.</w:t>
      </w:r>
      <w:r>
        <w:t xml:space="preserve">, </w:t>
      </w:r>
      <w:r w:rsidRPr="00853441">
        <w:t>к. ХУП в. 2. Пра¬здничный пир &lt;...&gt; И Фрол Скобеев приехал в дом свои</w:t>
      </w:r>
      <w:r>
        <w:t xml:space="preserve">, </w:t>
      </w:r>
      <w:r w:rsidRPr="00853441">
        <w:t>веема рад бысть и делал банкеты</w:t>
      </w:r>
      <w:r>
        <w:t xml:space="preserve">, </w:t>
      </w:r>
      <w:r w:rsidRPr="00853441">
        <w:t>веселился и с протчею своею братию дворянами. Пов. о Фроле Скоб.</w:t>
      </w:r>
      <w:r>
        <w:t xml:space="preserve">, </w:t>
      </w:r>
      <w:r w:rsidRPr="00853441">
        <w:t>158</w:t>
      </w:r>
      <w:r>
        <w:t xml:space="preserve">, </w:t>
      </w:r>
      <w:r w:rsidRPr="00853441">
        <w:t>XVII в. ... [СОРЯ 2003: 111].</w:t>
      </w:r>
    </w:p>
    <w:p w:rsidR="005F5B00" w:rsidRPr="00853441" w:rsidRDefault="005F5B00" w:rsidP="005F5B00">
      <w:pPr>
        <w:spacing w:before="120"/>
        <w:ind w:firstLine="567"/>
        <w:jc w:val="both"/>
      </w:pPr>
      <w:r w:rsidRPr="00853441">
        <w:t>СОРЯ фиксирует максимально полный семантический ряд</w:t>
      </w:r>
      <w:r>
        <w:t xml:space="preserve">, </w:t>
      </w:r>
      <w:r w:rsidRPr="00853441">
        <w:t>причем значения слова указываются в пределах XVI – начала XVIII веков. Так</w:t>
      </w:r>
      <w:r>
        <w:t xml:space="preserve">, </w:t>
      </w:r>
      <w:r w:rsidRPr="00853441">
        <w:t>у лексемы бить авторы отмечают 10 значений</w:t>
      </w:r>
      <w:r>
        <w:t xml:space="preserve">, </w:t>
      </w:r>
      <w:r w:rsidRPr="00853441">
        <w:t>а словарная статья разрослась почти на 10 страниц. Такая педантичность в известной мере определяется источниками словаря и желанием его составителей представить даже редко встречающиеся сочетания и фразеологизмы</w:t>
      </w:r>
      <w:r>
        <w:t xml:space="preserve">, </w:t>
      </w:r>
      <w:r w:rsidRPr="00853441">
        <w:t>а также оттенки смысла</w:t>
      </w:r>
      <w:r>
        <w:t xml:space="preserve">, </w:t>
      </w:r>
      <w:r w:rsidRPr="00853441">
        <w:t>выраженные в памятниках разных жанров (былины</w:t>
      </w:r>
      <w:r>
        <w:t xml:space="preserve">, </w:t>
      </w:r>
      <w:r w:rsidRPr="00853441">
        <w:t>деловые документы</w:t>
      </w:r>
      <w:r>
        <w:t xml:space="preserve">, </w:t>
      </w:r>
      <w:r w:rsidRPr="00853441">
        <w:t>публицистика и др.). В данной статье</w:t>
      </w:r>
      <w:r>
        <w:t xml:space="preserve">, </w:t>
      </w:r>
      <w:r w:rsidRPr="00853441">
        <w:t>например</w:t>
      </w:r>
      <w:r>
        <w:t xml:space="preserve">, </w:t>
      </w:r>
      <w:r w:rsidRPr="00853441">
        <w:t>кроме традиционной формулы бить челом</w:t>
      </w:r>
      <w:r>
        <w:t xml:space="preserve">, </w:t>
      </w:r>
      <w:r w:rsidRPr="00853441">
        <w:t>приводятся такие выраже¬ния</w:t>
      </w:r>
      <w:r>
        <w:t xml:space="preserve">, </w:t>
      </w:r>
      <w:r w:rsidRPr="00853441">
        <w:t>как бить по рукам</w:t>
      </w:r>
      <w:r>
        <w:t xml:space="preserve">, </w:t>
      </w:r>
      <w:r w:rsidRPr="00853441">
        <w:t>бить жилу и др. Чрезвычайно характерным для памятников приказной письменности является «обрастание» при¬вычного делового формуляра новыми элементами</w:t>
      </w:r>
      <w:r>
        <w:t xml:space="preserve">, </w:t>
      </w:r>
      <w:r w:rsidRPr="00853441">
        <w:t>что особенно заметно в подьяческой культуре XVI-XVII веков. СОРЯ</w:t>
      </w:r>
      <w:r>
        <w:t xml:space="preserve">, </w:t>
      </w:r>
      <w:r w:rsidRPr="00853441">
        <w:t>наряду с бить челом</w:t>
      </w:r>
      <w:r>
        <w:t xml:space="preserve">, </w:t>
      </w:r>
      <w:r w:rsidRPr="00853441">
        <w:t>отмечает такие сочетания: много (премного) челом бить</w:t>
      </w:r>
      <w:r>
        <w:t xml:space="preserve">, </w:t>
      </w:r>
      <w:r w:rsidRPr="00853441">
        <w:t>бить челом и плакаться</w:t>
      </w:r>
      <w:r>
        <w:t xml:space="preserve">, </w:t>
      </w:r>
      <w:r w:rsidRPr="00853441">
        <w:t>бить челом и являть</w:t>
      </w:r>
      <w:r>
        <w:t xml:space="preserve">, </w:t>
      </w:r>
      <w:r w:rsidRPr="00853441">
        <w:t>бить челом и извещать.</w:t>
      </w:r>
    </w:p>
    <w:p w:rsidR="005F5B00" w:rsidRPr="00853441" w:rsidRDefault="005F5B00" w:rsidP="005F5B00">
      <w:pPr>
        <w:spacing w:before="120"/>
        <w:ind w:firstLine="567"/>
        <w:jc w:val="both"/>
      </w:pPr>
      <w:r w:rsidRPr="00853441">
        <w:t>При этом авторы очень подробно расписывают лексические пласты</w:t>
      </w:r>
      <w:r>
        <w:t xml:space="preserve">, </w:t>
      </w:r>
      <w:r w:rsidRPr="00853441">
        <w:t>указывая и на те существенные перемены в языке</w:t>
      </w:r>
      <w:r>
        <w:t xml:space="preserve">, </w:t>
      </w:r>
      <w:r w:rsidRPr="00853441">
        <w:t>которые проявились в характере использования словесного орнамента в текстах неоднородных литературных и деловых традиций указанного периода.</w:t>
      </w:r>
    </w:p>
    <w:p w:rsidR="005F5B00" w:rsidRPr="00853441" w:rsidRDefault="005F5B00" w:rsidP="005F5B00">
      <w:pPr>
        <w:spacing w:before="120"/>
        <w:ind w:firstLine="567"/>
        <w:jc w:val="both"/>
      </w:pPr>
      <w:r w:rsidRPr="00853441">
        <w:t>В качестве приложений к СОРЯ даются «Дополнения из региональных исторических словарей» и «Метрология Московского государства XVI–XVII веков»</w:t>
      </w:r>
      <w:r>
        <w:t xml:space="preserve">, </w:t>
      </w:r>
      <w:r w:rsidRPr="00853441">
        <w:t>в которой объясняются меры длины</w:t>
      </w:r>
      <w:r>
        <w:t xml:space="preserve">, </w:t>
      </w:r>
      <w:r w:rsidRPr="00853441">
        <w:t>веса</w:t>
      </w:r>
      <w:r>
        <w:t xml:space="preserve">, </w:t>
      </w:r>
      <w:r w:rsidRPr="00853441">
        <w:t>поверхности (площади)</w:t>
      </w:r>
      <w:r>
        <w:t xml:space="preserve">, </w:t>
      </w:r>
      <w:r w:rsidRPr="00853441">
        <w:t>объема</w:t>
      </w:r>
      <w:r>
        <w:t xml:space="preserve">, </w:t>
      </w:r>
      <w:r w:rsidRPr="00853441">
        <w:t>а также приводится таблица с изображением денежной системы Московской Руси того времени с краткими комментариями и историческими справками.</w:t>
      </w:r>
    </w:p>
    <w:p w:rsidR="005F5B00" w:rsidRPr="00853441" w:rsidRDefault="005F5B00" w:rsidP="005F5B00">
      <w:pPr>
        <w:spacing w:before="120"/>
        <w:ind w:firstLine="567"/>
        <w:jc w:val="both"/>
      </w:pPr>
      <w:r w:rsidRPr="00853441">
        <w:t>Все обозначенные достоинства этого издания</w:t>
      </w:r>
      <w:r>
        <w:t xml:space="preserve">, </w:t>
      </w:r>
      <w:r w:rsidRPr="00853441">
        <w:t>тщательная подготовка самих текстов к печати и несомненная источниковедческая новизна позволяют говорить о значительном лексикографическом (и шире — историко-культурном) вкладе филологов-словарников СПбГУ</w:t>
      </w:r>
      <w:r>
        <w:t xml:space="preserve">, </w:t>
      </w:r>
      <w:r w:rsidRPr="00853441">
        <w:t>последователей и продолжателей дела Б. А. Ларина</w:t>
      </w:r>
      <w:r>
        <w:t xml:space="preserve">, </w:t>
      </w:r>
      <w:r w:rsidRPr="00853441">
        <w:t>в развитие отечественной словесности. Важно и то</w:t>
      </w:r>
      <w:r>
        <w:t xml:space="preserve">, </w:t>
      </w:r>
      <w:r w:rsidRPr="00853441">
        <w:t>что СОРЯ восполняет заметный пробел в исторических лексиконах</w:t>
      </w:r>
      <w:r>
        <w:t xml:space="preserve">, </w:t>
      </w:r>
      <w:r w:rsidRPr="00853441">
        <w:t>где</w:t>
      </w:r>
      <w:r>
        <w:t xml:space="preserve">, </w:t>
      </w:r>
      <w:r w:rsidRPr="00853441">
        <w:t>как правило</w:t>
      </w:r>
      <w:r>
        <w:t xml:space="preserve">, </w:t>
      </w:r>
      <w:r w:rsidRPr="00853441">
        <w:t>неравномерно представлены лексические пласты — как в терминологическом</w:t>
      </w:r>
      <w:r>
        <w:t xml:space="preserve">, </w:t>
      </w:r>
      <w:r w:rsidRPr="00853441">
        <w:t>так и во временном значениях. И здесь</w:t>
      </w:r>
      <w:r>
        <w:t xml:space="preserve">, </w:t>
      </w:r>
      <w:r w:rsidRPr="00853441">
        <w:t>пожалуй</w:t>
      </w:r>
      <w:r>
        <w:t xml:space="preserve">, </w:t>
      </w:r>
      <w:r w:rsidRPr="00853441">
        <w:t>самый прогрессивный пе¬риод развития древнерусского государства</w:t>
      </w:r>
      <w:r>
        <w:t xml:space="preserve">, </w:t>
      </w:r>
      <w:r w:rsidRPr="00853441">
        <w:t>время расцвета жанров и переплетения разных письменных традиций — остается подчас недостаточно освещенным в наших лексикографических изданиях. Так что и в этом отношении СОРЯ вносит существенный вклад как собрание новых и притом преимущественно «деловых» материалов. Причем</w:t>
      </w:r>
      <w:r>
        <w:t xml:space="preserve">, </w:t>
      </w:r>
      <w:r w:rsidRPr="00853441">
        <w:t>особо отметим</w:t>
      </w:r>
      <w:r>
        <w:t xml:space="preserve">, </w:t>
      </w:r>
      <w:r w:rsidRPr="00853441">
        <w:t>что авторы намеренно сделали акцент на исследовании памятников литературно-письменного языка на народной основе</w:t>
      </w:r>
      <w:r>
        <w:t xml:space="preserve">, </w:t>
      </w:r>
      <w:r w:rsidRPr="00853441">
        <w:t>приказных рукописей</w:t>
      </w:r>
      <w:r>
        <w:t xml:space="preserve">, </w:t>
      </w:r>
      <w:r w:rsidRPr="00853441">
        <w:t>посадской литературы в целом (изучено</w:t>
      </w:r>
      <w:r>
        <w:t xml:space="preserve">, </w:t>
      </w:r>
      <w:r w:rsidRPr="00853441">
        <w:t>по данным СОРЯ</w:t>
      </w:r>
      <w:r>
        <w:t xml:space="preserve">, </w:t>
      </w:r>
      <w:r w:rsidRPr="00853441">
        <w:t>около 180 источников). Именно такой отбор позволил проникнуть в лабораторию языкового «гравирования»</w:t>
      </w:r>
      <w:r>
        <w:t xml:space="preserve">, </w:t>
      </w:r>
      <w:r w:rsidRPr="00853441">
        <w:t>отследить и представить редкие слова и показать их использование в конкретном контексте.</w:t>
      </w:r>
    </w:p>
    <w:p w:rsidR="005F5B00" w:rsidRPr="00853441" w:rsidRDefault="005F5B00" w:rsidP="005F5B00">
      <w:pPr>
        <w:spacing w:before="120"/>
        <w:ind w:firstLine="567"/>
        <w:jc w:val="both"/>
      </w:pPr>
      <w:r w:rsidRPr="00853441">
        <w:t>Важным этапом в лексикологическом исследовании языка нам представляется фундаментальный труд В. В. Виноградова «История слов»</w:t>
      </w:r>
      <w:r>
        <w:t xml:space="preserve">, </w:t>
      </w:r>
      <w:r w:rsidRPr="00853441">
        <w:t>который как раз и стал во многом направляющим в работе по воссозданию семантической истории слов. Программные заметки ученого</w:t>
      </w:r>
      <w:r>
        <w:t xml:space="preserve">, </w:t>
      </w:r>
      <w:r w:rsidRPr="00853441">
        <w:t>«оглашенные» только несколько лет тому назад</w:t>
      </w:r>
      <w:r>
        <w:t xml:space="preserve">, </w:t>
      </w:r>
      <w:r w:rsidRPr="00853441">
        <w:t>звучат поразительно свежо и актуально и</w:t>
      </w:r>
      <w:r>
        <w:t xml:space="preserve">, </w:t>
      </w:r>
      <w:r w:rsidRPr="00853441">
        <w:t>думается</w:t>
      </w:r>
      <w:r>
        <w:t xml:space="preserve">, </w:t>
      </w:r>
      <w:r w:rsidRPr="00853441">
        <w:t>могут найти успешное примение и в изучении памятников деловой письменности (хотя набросок В. В. Виноградова относится к концу 1940-х годов). Приведем выдвинутые им положения:</w:t>
      </w:r>
    </w:p>
    <w:p w:rsidR="005F5B00" w:rsidRPr="00853441" w:rsidRDefault="005F5B00" w:rsidP="005F5B00">
      <w:pPr>
        <w:spacing w:before="120"/>
        <w:ind w:firstLine="567"/>
        <w:jc w:val="both"/>
      </w:pPr>
      <w:r w:rsidRPr="00853441">
        <w:t>«1. Исследование истории значений отдельных слов еще не образует исторической семантики</w:t>
      </w:r>
      <w:r>
        <w:t xml:space="preserve">, </w:t>
      </w:r>
      <w:r w:rsidRPr="00853441">
        <w:t>хотя и доставляет для этой научной дисциплины ценный материал.</w:t>
      </w:r>
    </w:p>
    <w:p w:rsidR="005F5B00" w:rsidRPr="00853441" w:rsidRDefault="005F5B00" w:rsidP="005F5B00">
      <w:pPr>
        <w:spacing w:before="120"/>
        <w:ind w:firstLine="567"/>
        <w:jc w:val="both"/>
      </w:pPr>
      <w:r w:rsidRPr="00853441">
        <w:t>2. Для того</w:t>
      </w:r>
      <w:r>
        <w:t xml:space="preserve">, </w:t>
      </w:r>
      <w:r w:rsidRPr="00853441">
        <w:t>чтобы история значений слов литературного языка стала существенной частью исторической семантики его</w:t>
      </w:r>
      <w:r>
        <w:t xml:space="preserve">, </w:t>
      </w:r>
      <w:r w:rsidRPr="00853441">
        <w:t>необходимо тесно связывать исследование семантической истории слов с историей литературного словообразования и шире — с историей морфологических изменений литературного языка (иллюстрация — семантическая история слов: мракобесие</w:t>
      </w:r>
      <w:r>
        <w:t xml:space="preserve">, </w:t>
      </w:r>
      <w:r w:rsidRPr="00853441">
        <w:t>царедворец</w:t>
      </w:r>
      <w:r>
        <w:t xml:space="preserve">, </w:t>
      </w:r>
      <w:r w:rsidRPr="00853441">
        <w:t>кругозор и др.).</w:t>
      </w:r>
    </w:p>
    <w:p w:rsidR="005F5B00" w:rsidRPr="00853441" w:rsidRDefault="005F5B00" w:rsidP="005F5B00">
      <w:pPr>
        <w:spacing w:before="120"/>
        <w:ind w:firstLine="567"/>
        <w:jc w:val="both"/>
      </w:pPr>
      <w:r w:rsidRPr="00853441">
        <w:t>3. Исследование истории значений отдельных слов русского литературного языка помогает глубже осознать лексико-семантические связи и взаимодействия литературного языка с русскими народно-областными говорами и другими славянскими языками. Разнообразие этих связей и взаимодействий ярко отражается в истории таких слов</w:t>
      </w:r>
      <w:r>
        <w:t xml:space="preserve">, </w:t>
      </w:r>
      <w:r w:rsidRPr="00853441">
        <w:t>как отщепенец</w:t>
      </w:r>
      <w:r>
        <w:t xml:space="preserve">, </w:t>
      </w:r>
      <w:r w:rsidRPr="00853441">
        <w:t>никчемный</w:t>
      </w:r>
      <w:r>
        <w:t xml:space="preserve">, </w:t>
      </w:r>
      <w:r w:rsidRPr="00853441">
        <w:t>завзятый</w:t>
      </w:r>
      <w:r>
        <w:t xml:space="preserve">, </w:t>
      </w:r>
      <w:r w:rsidRPr="00853441">
        <w:t xml:space="preserve">охрана и т. п. </w:t>
      </w:r>
    </w:p>
    <w:p w:rsidR="005F5B00" w:rsidRPr="00853441" w:rsidRDefault="005F5B00" w:rsidP="005F5B00">
      <w:pPr>
        <w:spacing w:before="120"/>
        <w:ind w:firstLine="567"/>
        <w:jc w:val="both"/>
      </w:pPr>
      <w:r w:rsidRPr="00853441">
        <w:t>4. Исследование семантической истории литературных слов создает базу для историко-идеологического словаря русского литературного языка. Изучение истории значений слова должно быть связано с историей тех семантических рядов</w:t>
      </w:r>
      <w:r>
        <w:t xml:space="preserve">, </w:t>
      </w:r>
      <w:r w:rsidRPr="00853441">
        <w:t>в которые вступает или с которыми сближается это слово в процессе своих смысловых изменений (ср. историю слов: передовой – отсталый с 40-х годов XIX в.</w:t>
      </w:r>
      <w:r>
        <w:t xml:space="preserve">, </w:t>
      </w:r>
      <w:r w:rsidRPr="00853441">
        <w:t>новшество в XVII и XIX вв.</w:t>
      </w:r>
      <w:r>
        <w:t xml:space="preserve">, </w:t>
      </w:r>
      <w:r w:rsidRPr="00853441">
        <w:t>пошлый с XVIII в. и т. д.).</w:t>
      </w:r>
    </w:p>
    <w:p w:rsidR="005F5B00" w:rsidRPr="00853441" w:rsidRDefault="005F5B00" w:rsidP="005F5B00">
      <w:pPr>
        <w:spacing w:before="120"/>
        <w:ind w:firstLine="567"/>
        <w:jc w:val="both"/>
      </w:pPr>
      <w:r w:rsidRPr="00853441">
        <w:t>5. В истории значений отдельных литературных слов отражается история стилей русского литературного языка. Поэтому исследование семантических изменений литературной лексики должно носить историко-стилистический характер (ср. семантическую историю слов — светоч</w:t>
      </w:r>
      <w:r>
        <w:t xml:space="preserve">, </w:t>
      </w:r>
      <w:r w:rsidRPr="00853441">
        <w:t>треволнение</w:t>
      </w:r>
      <w:r>
        <w:t xml:space="preserve">, </w:t>
      </w:r>
      <w:r w:rsidRPr="00853441">
        <w:t>мыслитель и др.).</w:t>
      </w:r>
    </w:p>
    <w:p w:rsidR="005F5B00" w:rsidRPr="00853441" w:rsidRDefault="005F5B00" w:rsidP="005F5B00">
      <w:pPr>
        <w:spacing w:before="120"/>
        <w:ind w:firstLine="567"/>
        <w:jc w:val="both"/>
      </w:pPr>
      <w:r w:rsidRPr="00853441">
        <w:t>6. Изучение семантической истории «заимствованных» слов</w:t>
      </w:r>
      <w:r>
        <w:t xml:space="preserve">, </w:t>
      </w:r>
      <w:r w:rsidRPr="00853441">
        <w:t>связанное с сравнительно-историческим исследованием судьбы их в других языках</w:t>
      </w:r>
      <w:r>
        <w:t xml:space="preserve">, </w:t>
      </w:r>
      <w:r w:rsidRPr="00853441">
        <w:t>в том числе и в родном для них языке</w:t>
      </w:r>
      <w:r>
        <w:t xml:space="preserve">, </w:t>
      </w:r>
      <w:r w:rsidRPr="00853441">
        <w:t>содействует открытию семантических своеобразий русского литературно-языкового процесса (ср. историю значений слов: фант</w:t>
      </w:r>
      <w:r>
        <w:t xml:space="preserve">, </w:t>
      </w:r>
      <w:r w:rsidRPr="00853441">
        <w:t>паллиатив</w:t>
      </w:r>
      <w:r>
        <w:t xml:space="preserve">, </w:t>
      </w:r>
      <w:r w:rsidRPr="00853441">
        <w:t>игнорировать и др.).</w:t>
      </w:r>
    </w:p>
    <w:p w:rsidR="005F5B00" w:rsidRPr="00853441" w:rsidRDefault="005F5B00" w:rsidP="005F5B00">
      <w:pPr>
        <w:spacing w:before="120"/>
        <w:ind w:firstLine="567"/>
        <w:jc w:val="both"/>
      </w:pPr>
      <w:r w:rsidRPr="00853441">
        <w:t>7. В семантической истории отдельных слов отражаются сложные процессы взаимодействия личности и коллектива в сфере духовного творчества (ср. историю слов и выражений: отсебятина</w:t>
      </w:r>
      <w:r>
        <w:t xml:space="preserve">, </w:t>
      </w:r>
      <w:r w:rsidRPr="00853441">
        <w:t>кисейная барышня и др.)» [Виноградов 1994а: 4].</w:t>
      </w:r>
    </w:p>
    <w:p w:rsidR="005F5B00" w:rsidRPr="00853441" w:rsidRDefault="005F5B00" w:rsidP="005F5B00">
      <w:pPr>
        <w:spacing w:before="120"/>
        <w:ind w:firstLine="567"/>
        <w:jc w:val="both"/>
      </w:pPr>
      <w:r w:rsidRPr="00853441">
        <w:t>В тезисах В. В. Виноградова мы обнаруживаем удачное применение оригинальной методики исследования слова не только как собственно грамматического явления</w:t>
      </w:r>
      <w:r>
        <w:t xml:space="preserve">, </w:t>
      </w:r>
      <w:r w:rsidRPr="00853441">
        <w:t>а шире — как объекта исторической семантики. Заслуживает внимания и тот факт</w:t>
      </w:r>
      <w:r>
        <w:t xml:space="preserve">, </w:t>
      </w:r>
      <w:r w:rsidRPr="00853441">
        <w:t>что часть примеров</w:t>
      </w:r>
      <w:r>
        <w:t xml:space="preserve">, </w:t>
      </w:r>
      <w:r w:rsidRPr="00853441">
        <w:t>вошедших в Словарь</w:t>
      </w:r>
      <w:r>
        <w:t xml:space="preserve">, </w:t>
      </w:r>
      <w:r w:rsidRPr="00853441">
        <w:t>была взята из сферы делового языка. Так</w:t>
      </w:r>
      <w:r>
        <w:t xml:space="preserve">, </w:t>
      </w:r>
      <w:r w:rsidRPr="00853441">
        <w:t>им даются историко-семантические этюды о кодексе</w:t>
      </w:r>
      <w:r>
        <w:t xml:space="preserve">, </w:t>
      </w:r>
      <w:r w:rsidRPr="00853441">
        <w:t>исправе и др. интересных в лексикологическом отношении словах.</w:t>
      </w:r>
    </w:p>
    <w:p w:rsidR="005F5B00" w:rsidRPr="00853441" w:rsidRDefault="005F5B00" w:rsidP="005F5B00">
      <w:pPr>
        <w:spacing w:before="120"/>
        <w:ind w:firstLine="567"/>
        <w:jc w:val="both"/>
      </w:pPr>
      <w:r w:rsidRPr="00853441">
        <w:t>В работе «Слово и значение как предмет историко-лексикологического исследования» ученый формулирует другую проблему — это вопрос «о единстве смысловой структуры развивающегося и меняющегося слова или иначе: вопрос о пределах тождества слова при многообразии его фонетико-морфологических и предметно-смысловых превращений» [Виноградов 1994б: 16]. Важным для грамотного осмысления семантической истории слова является также тезис об «исторической преемственности значений»</w:t>
      </w:r>
      <w:r>
        <w:t xml:space="preserve">, </w:t>
      </w:r>
      <w:r w:rsidRPr="00853441">
        <w:t>об их внутренней связи</w:t>
      </w:r>
      <w:r>
        <w:t xml:space="preserve">, </w:t>
      </w:r>
      <w:r w:rsidRPr="00853441">
        <w:t>которая</w:t>
      </w:r>
      <w:r>
        <w:t xml:space="preserve">, </w:t>
      </w:r>
      <w:r w:rsidRPr="00853441">
        <w:t>по его мнению</w:t>
      </w:r>
      <w:r>
        <w:t xml:space="preserve">, </w:t>
      </w:r>
      <w:r w:rsidRPr="00853441">
        <w:t>в течение длительного периода времени «остается непоколебимой»</w:t>
      </w:r>
      <w:r>
        <w:t xml:space="preserve">, </w:t>
      </w:r>
      <w:r w:rsidRPr="00853441">
        <w:t>своего рода константой</w:t>
      </w:r>
      <w:r>
        <w:t xml:space="preserve">, </w:t>
      </w:r>
      <w:r w:rsidRPr="00853441">
        <w:t>сохраняющей семантическое единство слова в разных контекстах [там же: 25]. Здесь</w:t>
      </w:r>
      <w:r>
        <w:t xml:space="preserve">, </w:t>
      </w:r>
      <w:r w:rsidRPr="00853441">
        <w:t>однако</w:t>
      </w:r>
      <w:r>
        <w:t xml:space="preserve">, </w:t>
      </w:r>
      <w:r w:rsidRPr="00853441">
        <w:t>возникают некоторые трудности</w:t>
      </w:r>
      <w:r>
        <w:t xml:space="preserve">, </w:t>
      </w:r>
      <w:r w:rsidRPr="00853441">
        <w:t>связанные с временным исчезновением слова как из речевого обихода</w:t>
      </w:r>
      <w:r>
        <w:t xml:space="preserve">, </w:t>
      </w:r>
      <w:r w:rsidRPr="00853441">
        <w:t>так и из словаря. В. В. Виноградов отмечает в связи с этим один показательный признак</w:t>
      </w:r>
      <w:r>
        <w:t xml:space="preserve">, </w:t>
      </w:r>
      <w:r w:rsidRPr="00853441">
        <w:t>свидетельствующий об активной роли среды: «Непрерывность исторического бытия слова во многих случаях трудно доказуема. Перерыв в употреблении слова еще не исключает его пассивного восприятия и понимания в памятниках письменности. Вместе с тем</w:t>
      </w:r>
      <w:r>
        <w:t xml:space="preserve">, </w:t>
      </w:r>
      <w:r w:rsidRPr="00853441">
        <w:t>выпадая из живого литературного лексикона</w:t>
      </w:r>
      <w:r>
        <w:t xml:space="preserve">, </w:t>
      </w:r>
      <w:r w:rsidRPr="00853441">
        <w:t>слово может сохранять свою активность в языке некоторых социальных групп</w:t>
      </w:r>
      <w:r>
        <w:t xml:space="preserve">, </w:t>
      </w:r>
      <w:r w:rsidRPr="00853441">
        <w:t>откуда снова проникает иногда в общелитературный словарь»</w:t>
      </w:r>
      <w:r>
        <w:t xml:space="preserve"> </w:t>
      </w:r>
      <w:r w:rsidRPr="00853441">
        <w:t>[там же: 26].</w:t>
      </w:r>
    </w:p>
    <w:p w:rsidR="005F5B00" w:rsidRPr="00853441" w:rsidRDefault="005F5B00" w:rsidP="005F5B00">
      <w:pPr>
        <w:spacing w:before="120"/>
        <w:ind w:firstLine="567"/>
        <w:jc w:val="both"/>
      </w:pPr>
      <w:r w:rsidRPr="00853441">
        <w:t>Опираясь на взгляды В. В. Виноградова</w:t>
      </w:r>
      <w:r>
        <w:t xml:space="preserve">, </w:t>
      </w:r>
      <w:r w:rsidRPr="00853441">
        <w:t>считаем плодотворным и не потерявшим своей новизны рассмотрение «семантического объема» слова с точки зрения исторической изменяемости языковых единиц</w:t>
      </w:r>
      <w:r>
        <w:t xml:space="preserve">, </w:t>
      </w:r>
      <w:r w:rsidRPr="00853441">
        <w:t>а также специфики «литературных употреблений» слова. Оценивая развитие историко-лексикологических разысканий</w:t>
      </w:r>
      <w:r>
        <w:t xml:space="preserve">, </w:t>
      </w:r>
      <w:r w:rsidRPr="00853441">
        <w:t>надо заметить</w:t>
      </w:r>
      <w:r>
        <w:t xml:space="preserve">, </w:t>
      </w:r>
      <w:r w:rsidRPr="00853441">
        <w:t>что современными учеными признается необходимость комплексного подхода к исследованию «семантических превращений»</w:t>
      </w:r>
      <w:r>
        <w:t xml:space="preserve">, </w:t>
      </w:r>
      <w:r w:rsidRPr="00853441">
        <w:t>источниками и фиксаторами которых как раз и являются памятники письменной культуры.</w:t>
      </w:r>
    </w:p>
    <w:p w:rsidR="00811DD4" w:rsidRDefault="00811DD4">
      <w:bookmarkStart w:id="0" w:name="_GoBack"/>
      <w:bookmarkEnd w:id="0"/>
    </w:p>
    <w:sectPr w:rsidR="00811DD4" w:rsidSect="00811DD4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F5B00"/>
    <w:rsid w:val="000703F0"/>
    <w:rsid w:val="001A35F6"/>
    <w:rsid w:val="00484E6E"/>
    <w:rsid w:val="005F5B00"/>
    <w:rsid w:val="007111E7"/>
    <w:rsid w:val="00811DD4"/>
    <w:rsid w:val="00853441"/>
    <w:rsid w:val="00CE6668"/>
    <w:rsid w:val="00EC26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F2969D84-1F32-46A1-BF02-1877BE611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F5B0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5F5B00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2871</Words>
  <Characters>16370</Characters>
  <Application>Microsoft Office Word</Application>
  <DocSecurity>0</DocSecurity>
  <Lines>136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Лексико-семантическое направление и его основные идеи</vt:lpstr>
    </vt:vector>
  </TitlesOfParts>
  <Company>Home</Company>
  <LinksUpToDate>false</LinksUpToDate>
  <CharactersWithSpaces>19203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Лексико-семантическое направление и его основные идеи</dc:title>
  <dc:subject/>
  <dc:creator>User</dc:creator>
  <cp:keywords/>
  <dc:description/>
  <cp:lastModifiedBy>admin</cp:lastModifiedBy>
  <cp:revision>2</cp:revision>
  <dcterms:created xsi:type="dcterms:W3CDTF">2014-02-20T06:46:00Z</dcterms:created>
  <dcterms:modified xsi:type="dcterms:W3CDTF">2014-02-20T06:46:00Z</dcterms:modified>
</cp:coreProperties>
</file>