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2F" w:rsidRPr="0099489F" w:rsidRDefault="00AD1A2F" w:rsidP="00AD1A2F">
      <w:pPr>
        <w:spacing w:before="120"/>
        <w:jc w:val="center"/>
        <w:rPr>
          <w:b/>
          <w:bCs/>
        </w:rPr>
      </w:pPr>
      <w:r w:rsidRPr="0099489F">
        <w:rPr>
          <w:b/>
          <w:bCs/>
        </w:rPr>
        <w:t>Либеральная периодическая печать Сибири в 1907-1914 гг.</w:t>
      </w:r>
    </w:p>
    <w:p w:rsidR="00AD1A2F" w:rsidRPr="0099489F" w:rsidRDefault="00AD1A2F" w:rsidP="00AD1A2F">
      <w:pPr>
        <w:spacing w:before="120"/>
        <w:jc w:val="center"/>
        <w:rPr>
          <w:sz w:val="28"/>
          <w:szCs w:val="28"/>
        </w:rPr>
      </w:pPr>
      <w:r w:rsidRPr="0099489F">
        <w:rPr>
          <w:sz w:val="28"/>
          <w:szCs w:val="28"/>
        </w:rPr>
        <w:t>В.В. Воробьев</w:t>
      </w:r>
      <w:r w:rsidRPr="0099489F">
        <w:rPr>
          <w:rFonts w:ascii="Times New Roman" w:hAnsi="Times New Roman" w:cs="Times New Roman"/>
          <w:sz w:val="28"/>
          <w:szCs w:val="28"/>
        </w:rPr>
        <w:t xml:space="preserve">, </w:t>
      </w:r>
      <w:r w:rsidRPr="0099489F">
        <w:rPr>
          <w:sz w:val="28"/>
          <w:szCs w:val="28"/>
        </w:rPr>
        <w:t>Омский государственный университет,</w:t>
      </w:r>
      <w:r w:rsidRPr="0099489F">
        <w:rPr>
          <w:rFonts w:ascii="Times New Roman" w:hAnsi="Times New Roman" w:cs="Times New Roman"/>
          <w:sz w:val="28"/>
          <w:szCs w:val="28"/>
        </w:rPr>
        <w:t xml:space="preserve"> </w:t>
      </w:r>
      <w:r w:rsidRPr="0099489F">
        <w:rPr>
          <w:sz w:val="28"/>
          <w:szCs w:val="28"/>
        </w:rPr>
        <w:t>кафедра дореволюционной отечественной истории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После роспуска 3 июня 1907 года II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Государственной думы на территории Сибири, так же как и во всей империи, были изданы в порядке чрезвычайной и усиленной охраны тождественные по существу, если не всегда по форме, обязательные постановления о печати, следствием чего значительная часть периодических изданий "левого направления" практически прекратила свое существование.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Напротив, либеральная пресса, преимущественно кадетская или околокадетская по своему характеру, на протяжении 1907 - 1914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 не только сохраняла, но и начиная с 1910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 неуклонно укрепляла свои позиции. В рассматриваемый период в Сибири в разное время издавалось 147 общественно-политических газет и журналов. Из этого огромного количества газет и журналов лишь 18 издавалось пять и более лет [1]. При этом подавляющее большинство этих изданий (13) носило либеральный характер и лишь два издания - красноярский "Сусанин" и томская "Сибирская правда" - имели черносотенную окраску. Среди других сибирских либеральных изданий, выходивших менее пяти лет, но имевших определенный вес и популярность в крае, отметим такие газеты, как "Алтайская газета", "Алтайский край", "Голос Алтая" (Барнаул), "Красноярец", "Красноярский вестник" (Красноярск), "Сибирские отклики" (Иркутск), "Вестник" (Верхнеудинск), "Утро Сибири" (Чита) и некоторые другие. Главным образом, либеральные издания, выходившие в период с 1907 по 1914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гг., за небольшим исключением начали свою издательскую деятельность после революции 1905-1907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 По неполным данным, выходившие разновременно в 1907-1914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гг. либеральные газеты в крае распределялись по городам следующим образом. Иркутск - 11 изданий, Красноярск - 8, Барнаул - 7, Тюмень - 6, Чита - 5, Томск и Омск по 4, Курган и Бийск по 3, Тобольск, Новониколаевск, Верхнеудинск по 1 изданию.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Наиболее распространенной и популярной в Сибири была газета томских кадетов "Сибирская жизнь". С 1905 года она становится ведущим органом сибирской либеральной периодики. В 1905 - 1907 гг. тираж "Сибирской жизни" был от 12,5 до 15 тысяч экземпляров. Редакторами газеты с 6 ноября 1905 года стали профессора томского университета И.А.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Малиновский и М.Н.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Соболев, являвшиеся видными деятелями местного отдела партии кадетов. Если же они временно не могли выполнять свои обязанности редакторов, то на этом посту их заменяли другие члены отдела или сочувствующие им лица.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Так, летом 1908 года временным редактором был М.Р.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Бейлин, с сентября 1910 года - профессор В.Л.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Малеев. С октября 1910 года, после того как под угрозой увольнения из университета И.А.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Малиновский и М.Н.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Соболев были вынуждены оставить редактирование газеты - до марта 1917 года ответственным редактором стал Г.Б. Баитов [2].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На протяжении 1907 - 1914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 тираж "Сибирской жизни" несколько сократился. В 1907 году газета издавалась в количестве от 10000 до 12000, а к концу рассматриваемого периода примерно 9 - 10 тысяч экземпляров[3].Тем не менее, финансовый год газета неизменно заканчивала с прибылью. Так, в 1911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 чистая прибыль составила 7139 руб. 30 коп. , более 7000 рублей было получено и в 1912 году. При этом в 1911 году газета имела 1525 подписчиков в Восточной Сибири, 1313 - в Западной Сибири и 366 - в Европейской России. Для сравнения - орган томского отдела Союза 17 октября, газета "Время", выходившая ежедневно с 1 января 1906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 по 30 декабря 1907, печаталась в количестве от 1300 до 2500 экземпляров. Ежегодно она приносила пайщикам не менее 1 тысячи рублей убытка. Еще меньшей популярностью среди сибирских читателей пользовались черносотенные издания. Так, орган Красноярского отдела Союза русского народа газета "Сусанин" издавалась лишь в количестве около 1000 экземпляров[4]. Томская газета "Сибирское слово" (задавалась с 1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авг. 1910 по 8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дек. 1911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гг.), "имевшая своей целью поддерживать вожделения кадетской партии, как указывал Инспектор по делам печати в Томске П.Т.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Виноградов издавалась тиражом до 1600 экземпляров. "Дефицита при издании не было, а о барышах не могло быть и речи"[5].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Осуществляя надзор за периодической печатью в Томске и Томской губернии, местная администрация постоянно сообщала в Главное управление по делам печати сведения о направленности повременных изданий губернии. Отчеты свидетельствовали, что к концу 1913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г. подавляющее большинство газет либерального характера - 10, в то время как правых и крайне правых - лишь 3[6].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Такие ежедневные издания, как бийский "Алтай" (1911 - 1917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гг.), печатавшийся тиражом 700 экземпляров, "Жизнь Алтая" (1910 - 1917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 (Барнаул), барнаульские "Барнаульский листок" (1909 - 1911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гг.), "Алтайская газета" (1910 - 1911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гг.), - эти барнаульские либеральные издания в разное время редактировал кадет П.В. Орнатский - постоянно являлись предметом особого внимания властей, отмечавших их "вредное влияние и кадетскую направленность". Критика черносотенцев, соглашательской политики октябристов в Государственной думе, разъяснение политики правительства в области образования, земский и переселенческий вопросы и др. - все это находило отражение в передовых и критических статьях этих изданий и формировало вполне определенное общественное мнение. Прямым выражением этого были итоги выборов в III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IV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Государственные думы, большинство депутатов которой от Томской губернии были кадетами[7].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Рост числа либеральных изданий в Томской губернии, также как и типографий, книжных магазинов и газетных киосков не мог не беспокоить правительственных чиновников. Осенью 1913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 томский губернатор Гран получил письмо от министра внутренних дел Маклакова. Министр был крайне обеспокоен тем, что в последнее время "значительно увеличилось число указанных заведений, - в особенности типографий, каковые открываются ныне не только в городах губернских, но и во многих уездных и даже местечках". Он считал, что крайне необходимо увеличить штаты лиц, наблюдавших за повременной и неповременной печатью, типографиями и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пр. Кроме того, Маклаковым в октябре 1913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г. был внесен в Государственную думу проект нового устава о печати. У современников впечатление от проекта было таково, что "это был самый последовательный из проектов, продиктованных убеждением, что печать есть зло, с которым правительство обязано бороться всеми доступными средствами". Для обоснования необходимости проекта нового Устава о печати министру были нужны сведения от томского губернатора о том, "в каких именно пунктах губернии было необходимо усилить надзор за произведениями печати и за упомянутыми выше заведениями и по каким основаниям"[8].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Омске в рассматриваемый период наибольшей популярностью пользовались две местные газеты - "Омский телеграф" и "Омский вестник", которые, по словам начальника Омского жандармского управления полковника Козлова, "путем тенденциозного освещения правительственных мероприятий и деятельности правительственных учреждений и должностных лиц вселяли в читающие массы чувства недовольства существующим строем"[9].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Обе эти омские газеты, в числе других наиболее популярных либеральных сибирских газет и журналов, таких, например, как "Сибирь" (Иркутск), "Сибирская жизнь" (Томск), "Вестник Западной Сибири" (Тюмень) и др., а также санкт-петербургского журнала "Сибирские вопросы" находились под постоянным контролем Главного управления по делам печати. По распоряжению и.д. начальника Управления графа Татищева "Омский вестник" и "Омский телеграф" подлежали задержанию на почте и передаче местному губернскому начальству, если они "пересылались бесплатно и без подписки волостным станичным и сельским правлениям и должностным лицам сельского самоуправления". Кроме того, департамент полиции запрашивал у местных полицейских властей сведения о составе редакций и "с указанием псевдонимов и адресов сотрудников "Омского вестника" и "Омского телеграфа"". При этом сбор данных конспирировался "как сведения по квартирному налогу или чем-либо другим, чтобы назначения их для редакций оставались совершенно неизвестным" [10].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Среди газет других городов Западной Сибири прежде всего отметим тобольскую газету "Сибирский листок" (1890 - 1917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 и тюменские газеты "Сибирская торговая газета" (1896 - 1917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 и "Вестник Западной Сибири" (1910 - 1915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гг.). Газета "Сибирский листок" пользовалась популярностью не только в городе, но и во всей Сибири, во многом благодаря рубрике "письма депутата". Наиболее активным корреспондентом здесь был депутат III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Государственной думы Н.Л.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Скалозубов.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 отличие от западносибирской периодики, перепечатки из которой, например, из "Сибирской жизни", "Омского вестника", "Вестника Западной Сибири" встречались даже в столичных изданиях[11], восточносибирская пресса, пожалуй, за исключением иркутской "Сибири", была интересна не столько содержанием собственных статей, сколько перепечатками из крупнейших газет Европейской России - прежде всего таких, как "Речь", "Утро России", "Биржевые ведомости" и местных изданий, а также "Сибирская жизнь" и "Сибирь".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Наибольшей популярностью в Восточной Сибири пользовалась ежедневная газета "Сибирь", выходившая тиражом около шести тысяч экземпляров. Она издавалась в Иркутске с 1906 по 1917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 Первоначально ее издателем был М.Ф.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Черниховский, а с 4 сентября 1907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 издание газеты "Сибирь" перешло к М.Ф.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Сильвинской. Характеризуя политическое лицо газеты, которое особенно проявилось с приходом на пост редактора А.К.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Бингера, иркутский вице-губернатор Римский-Корсаков в отчете в Главное управление по делам печати сообщал, что "по своему направлению газета принадлежит к прогрессивным органам печати, отстаивающим принципы конституционно-демократического устройства государства". Руководствуясь этими принципами, газета довольно критически относилась к деятельности III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IV Государственных дум и, как правило, в своих передовых статьях, посвященных обсуждению законодательной работы Государственной думы, стремилась показать невозможность правооктябристской Думы разрешить законодательным путем назревшие в стране проблемы. Выдвигая лозунг сплочения всей оппозиции для борьбы за конституционное обновление страны, редакционный коллектив "Сибири" стремился тем самым содействовать завоеванию либералами доминирующих позиций в местном общественном движении.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С 10 декабря 1910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 по 28 июня 1913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 в Иркутске выходила другая ежедневная газета "Голос Сибири". Как и у большинства других восточносибирских газет, таких, например, как красноярских: "Вести","Красноярская мысль", "Сибирский край"; иркутских: "Сибирская мысль", "Сибирская газета для всех", читинской "Забайкальская новь" и других, их характерной чертой было то, что политическая жизнь России, в отличие от местных, сибирских нужд, сравнительно мало интересовала эти издания. Как правило, в этих изданиях, в заявлениях редакции намечалась определенная программа, к выполнению которой они стремились. Это "выяснение многообразных нужд и интересов Сибири, в том числе переселенческое дело, землеустройство, введение в Сибири земства" и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т.д. Признавая в целом необходимость колонизации Сибири, "Голос Сибири" подчеркивал, что наилучший результат в этой политике может быть достигнут только в том случае, если "окраины будут заселены исключительно сильными предприимчивыми людьми, а отнюдь не подонками Европейско-русского крестьянства"[12].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Читинская "Забайкальская новь" посвящала свои материалы в основном "служению интересам края" . Она издавалась с 1907 по 1918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 xml:space="preserve">гг. Газета проявляла живой интерес ко всем событиям жизни Сибири и стремилась всячески поддерживать ее дальнейшее культурное и экономическое развитие. "Забайкальская новь" активно пропагандировала идеи об открытии в крае сельскохозяйственного и ветеринарного институтов, указывая при этом на давно назревшую для Сибири необходимость в таких высших учебных заведениях. Наконец, политическая жизнь Европейской России сравнительно мало интересовала газету. В этом отношении, как правило, она ограничивалась перепечатками из столичных газет, главным образом, из "Утра России". 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Таким образом, восточносибирская периодика уделяла очень много внимания нуждам края, печатая обширные и для провинциальных газет довольно содержательные статьи, затрагивавшие вопросы землеустройства, городской жизни, золотопромышленности и др., имевшие актуальное значение для Сибири. Наконец, много места на страницах этих изданий уделялось местной хронике. Изредка появлялись и статьи, посвященные вопросам внешней политики. </w:t>
      </w:r>
    </w:p>
    <w:p w:rsidR="00AD1A2F" w:rsidRDefault="00AD1A2F" w:rsidP="00AD1A2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2EC">
        <w:rPr>
          <w:sz w:val="24"/>
          <w:szCs w:val="24"/>
        </w:rPr>
        <w:t>В целом местная либеральная печать занимала значительное место в ряду других сибирских изданий и пользовалась заметной популярностью среди сибирских читателей. Несмотря на жесткую законодательную политику по отношению к ней, либеральная периодика Сибири смогла сохранить свои позиции, завоеванные в период революции 1905-1907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 Это побуждало местную администрацию предпринимать ряд мер, направленных на ослабление влияния либеральных изданий на общественную жизнь в крае.</w:t>
      </w:r>
    </w:p>
    <w:p w:rsidR="00AD1A2F" w:rsidRPr="0099489F" w:rsidRDefault="00AD1A2F" w:rsidP="00AD1A2F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89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Подсчитано по: Периодическая печать Сибири (вторая половина XIX в. - февраль 1917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г.). Томск, 1991.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Харусь О.А. Газета "Сибирская жизнь" как источник по истории кадетских организаций Сибири в 1905 - 1919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 // Проблемы истории дореволюционной Сибири. Томск, 1989. С. 229.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Толочко А.П. Политические партии и борьба за массы в Сибири в годы нового революционного подъема (1910 - 1914 гг.). Томск, 1989. С. 131; ГАТО. Ф. 3. Оп. 12. Д. 3830. Л. 147; РГИА. Ф. 776. Оп. 21. Ч. II. 1912. Д. 1. Ч. I. Л. 319.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ГАРФ. Ф. ДП. 4 Д-во. 1907. Д. 77. Ч. 8. Л. 6.; ГАКК. Ф. 595. Оп. 3. Д. 6495. Л. 4.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РГИА. Ф. 776. Оп. 21. Ч. II. 1912. Д. 1. Ч. I.Л. 321.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ГАТО. Ф. 3. Оп. 12. Д. 4071. Л. 11 - 15.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Воробьев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В.В.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Влияние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либерально-буржуазной печати Сибири на общественно-политическую жизнь городов края 1907 - 1914</w:t>
      </w:r>
      <w:r>
        <w:rPr>
          <w:sz w:val="24"/>
          <w:szCs w:val="24"/>
        </w:rPr>
        <w:t xml:space="preserve"> </w:t>
      </w:r>
      <w:r w:rsidRPr="00F052EC">
        <w:rPr>
          <w:sz w:val="24"/>
          <w:szCs w:val="24"/>
        </w:rPr>
        <w:t>гг. // Таре 400 лет. Омск, 1994. С. 156.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ГАТО. Ф. 3. Оп. 12. Д. 4071. Л. 7.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ГАОО. Ф. 270. Оп. 1. Д. 84. Л. 145.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ГАОО. Ф. 270. Оп. 1. Д. 79. Л. 20.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Сибирские вопросы. 1909. N. 37. С. 31.</w:t>
      </w:r>
    </w:p>
    <w:p w:rsidR="00AD1A2F" w:rsidRPr="00F052EC" w:rsidRDefault="00AD1A2F" w:rsidP="00AD1A2F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>Голос Сибири. 1910. 23 июня.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A2F"/>
    <w:rsid w:val="00095BA6"/>
    <w:rsid w:val="0027780F"/>
    <w:rsid w:val="0031418A"/>
    <w:rsid w:val="00577837"/>
    <w:rsid w:val="005A2562"/>
    <w:rsid w:val="008246C9"/>
    <w:rsid w:val="0099489F"/>
    <w:rsid w:val="00A44D32"/>
    <w:rsid w:val="00AD1A2F"/>
    <w:rsid w:val="00E12572"/>
    <w:rsid w:val="00F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4D6B94-1A93-4D4B-9E4D-D6CB9240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2077</Words>
  <Characters>11839</Characters>
  <Application>Microsoft Office Word</Application>
  <DocSecurity>0</DocSecurity>
  <Lines>98</Lines>
  <Paragraphs>27</Paragraphs>
  <ScaleCrop>false</ScaleCrop>
  <Company>Home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Либеральная периодическая печать Сибири в 1907-1914 гг</dc:title>
  <dc:subject/>
  <dc:creator>Alena</dc:creator>
  <cp:keywords/>
  <dc:description/>
  <cp:lastModifiedBy>admin</cp:lastModifiedBy>
  <cp:revision>2</cp:revision>
  <dcterms:created xsi:type="dcterms:W3CDTF">2014-02-16T18:26:00Z</dcterms:created>
  <dcterms:modified xsi:type="dcterms:W3CDTF">2014-02-16T18:26:00Z</dcterms:modified>
</cp:coreProperties>
</file>