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C8B" w:rsidRPr="00865C47" w:rsidRDefault="00713C8B" w:rsidP="00713C8B">
      <w:pPr>
        <w:spacing w:before="120"/>
        <w:jc w:val="center"/>
        <w:rPr>
          <w:b/>
          <w:bCs/>
          <w:sz w:val="32"/>
          <w:szCs w:val="32"/>
        </w:rPr>
      </w:pPr>
      <w:bookmarkStart w:id="0" w:name="_Toc30597272"/>
      <w:r w:rsidRPr="00865C47">
        <w:rPr>
          <w:b/>
          <w:bCs/>
          <w:sz w:val="32"/>
          <w:szCs w:val="32"/>
        </w:rPr>
        <w:t>Личность и общество</w:t>
      </w:r>
      <w:bookmarkEnd w:id="0"/>
    </w:p>
    <w:p w:rsidR="00713C8B" w:rsidRPr="00865C47" w:rsidRDefault="00713C8B" w:rsidP="00713C8B">
      <w:pPr>
        <w:spacing w:before="120"/>
        <w:ind w:firstLine="567"/>
        <w:jc w:val="both"/>
      </w:pPr>
      <w:bookmarkStart w:id="1" w:name="_Toc30597273"/>
      <w:r w:rsidRPr="00865C47">
        <w:t>1. Статусно-ролевая концепция личности</w:t>
      </w:r>
      <w:bookmarkEnd w:id="1"/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Статусно-ролевая концепция личности предполагает различение следующих понятий: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Индивид (как единичный представитель чего-либо целого) 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Индивидуальность (то особенное, что отличает человека от других, включая как природные, так и социальные свойства). 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Личность (совокупность индивидуальных и социально-психических свойств, делающих человека способным к полноценному участию в социальном взаимодействии). 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Выработка личностных свойств происходит в ходе перемещения человека по различным статусным позициям (например, сын, муж, разведенный человек...)</w:t>
      </w:r>
    </w:p>
    <w:p w:rsidR="00713C8B" w:rsidRPr="00865C47" w:rsidRDefault="00713C8B" w:rsidP="00713C8B">
      <w:pPr>
        <w:spacing w:before="120"/>
        <w:ind w:firstLine="567"/>
        <w:jc w:val="both"/>
      </w:pPr>
      <w:bookmarkStart w:id="2" w:name="_Toc30597274"/>
      <w:r w:rsidRPr="00865C47">
        <w:t>Статусы и роли</w:t>
      </w:r>
      <w:bookmarkEnd w:id="2"/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Статусы - некие позиции в многомерном социальном пространстве. Статус можно брать обобщенный или в сечении (экономический статус, статус в малой группе). Каждой статусной позиции соответствует соответствующий образец поведения, нормативно одобренный и ожидаемый от каждого, кто занимает эту позицию. Такой образец поведения называется социальной ролью.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Роль - нормативно регулируемое участие индивида в конкретном процессе социального взаимодействия с определенными ролевыми партнерами.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Ролевая идентификация - усвоение образцов поведения (кодов), связанных с той или иной статусной позицией. Чем выше статусная позиция, тем выше предписания относительно допустимых действий и т.д.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Многообразие статусов человека, а также многообразие действий, связанных с каждым статусом ведет к многообразию ролевого набора (к репертуару социальных ролей). Это дает возможность ролевого конфликта. Такой конфликт может возникнуть между ролями как несовместимость в данной конкретной ситуации. Конфликт может возникнуть в связи с различными требованиями к выполнению одной и той же роли. Возможна ситуация, когда личность находится в пограничной, маргинальной ситуации.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Процессы социальной мобильности обуславливают возникновение маргинальных ситуаций. Это состояние индивидов или групп людей, находящихся на границе культур и социальных общностей, которые участвуют во взаимодействии, но не примыкают полностью ни к одной из них.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Маргинальная ситуация может стать причиной конфликтов, отклоняющегося поведения. Эта ситуация может сформировать у личности беспокойство, агрессивность, сомнение в личной ценности, боязнь в принятии решений. Но маргинальная ситуация может стать источником социально эффективных творческих действий.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Личность в статусно-ролевой концепции предстает как репертуар социальных ролей, причем социальная роль - своеобразный механизм взаимодействия личности и общества. Посредством ролей общество как бы "набирает персонал". Это не исключает определенной автономии, связанной с возможностью выбора. Функция выбора - основа формирования личности, и именно выбор является реализацией субъективности человека.</w:t>
      </w:r>
    </w:p>
    <w:p w:rsidR="00713C8B" w:rsidRPr="00865C47" w:rsidRDefault="00713C8B" w:rsidP="00713C8B">
      <w:pPr>
        <w:spacing w:before="120"/>
        <w:ind w:firstLine="567"/>
        <w:jc w:val="both"/>
      </w:pPr>
      <w:bookmarkStart w:id="3" w:name="_Toc30597275"/>
      <w:r w:rsidRPr="00865C47">
        <w:t>2. Социализация</w:t>
      </w:r>
      <w:bookmarkEnd w:id="3"/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Социализация - процесс формирования социальных качеств (различных знаний, навыков, ценностей). Это усвоение индивидом социального опыта, в ходе которого создается конкретная личность.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Необходимость социализации связана с тем, что социальные качества не передаются по наследству. Они усваиваются, вырабатываются индивидом в ходе внешнего воздействия на пассивный объект. Социализация требует деятельного участия самого индивида и предполагает наличие сферы деятельности.</w:t>
      </w:r>
    </w:p>
    <w:p w:rsidR="00713C8B" w:rsidRPr="00865C47" w:rsidRDefault="00713C8B" w:rsidP="00713C8B">
      <w:pPr>
        <w:spacing w:before="120"/>
        <w:ind w:firstLine="567"/>
        <w:jc w:val="both"/>
      </w:pPr>
      <w:bookmarkStart w:id="4" w:name="_Toc30597276"/>
      <w:r w:rsidRPr="00865C47">
        <w:t>Этапы социализации</w:t>
      </w:r>
      <w:bookmarkEnd w:id="4"/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Этапы социализации совпадают (условно) с этапами возрастного развития индивида: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Ранняя (первичная) социализация. Она связана с приобретением общекультурных знаний, с освоением начальных представлений о мире и характере взаимоотношений людей. Особым этапом ранней социализации является подростковый возраст. Особая конфликтность данного возраста связана с тем, что возможности и способности ребенка значительно превышают предписанные ему правила, рамки поведения. 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Вторичная социализация: 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профессиональная социализация, которая связана с овладением специальных знаний и навыков, с приобщением к определенной субкультуре. На этом этапе расширяются социальные контакты индивида, расширяется диапазон социальных ролей. 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включение индивида в систему общественного разделения труда. Здесь предполагается адаптация в профессиональной субкультуре, а также принадлежность к иным субкультурам. Скорость социальных изменений в современных обществах приводит к тому, что возникает необходимость ресоциализации, усвоение новых знаний, ценностей, ролей, навыков вместо прежних, недостаточно освоенных или устаревших. Ресоциализация охватывает многие явления (от коррекции чтения и речи до профессиональной подготовки или смены ценностных ориентиров поведения). 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пенсионный возраст или утеря трудоспособности. Характерен изменением образа жизни в связи с исключением из среды производства. </w:t>
      </w:r>
    </w:p>
    <w:p w:rsidR="00713C8B" w:rsidRPr="00865C47" w:rsidRDefault="00713C8B" w:rsidP="00713C8B">
      <w:pPr>
        <w:spacing w:before="120"/>
        <w:ind w:firstLine="567"/>
        <w:jc w:val="both"/>
      </w:pPr>
      <w:bookmarkStart w:id="5" w:name="_Toc30597277"/>
      <w:r w:rsidRPr="00865C47">
        <w:t>Агенты социализации</w:t>
      </w:r>
      <w:bookmarkEnd w:id="5"/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Каждый этап социализации связан с действием определенных агентов. Агенты социализации - это люди и учреждения, связанные с ней и ответсвенные за ее результаты.</w:t>
      </w:r>
    </w:p>
    <w:p w:rsidR="00713C8B" w:rsidRPr="00865C47" w:rsidRDefault="00713C8B" w:rsidP="00713C8B">
      <w:pPr>
        <w:spacing w:before="120"/>
        <w:ind w:firstLine="567"/>
        <w:jc w:val="both"/>
      </w:pPr>
      <w:bookmarkStart w:id="6" w:name="_Toc30597278"/>
      <w:r w:rsidRPr="00865C47">
        <w:t>Общественные условия социализации:</w:t>
      </w:r>
      <w:bookmarkEnd w:id="6"/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Предметно-пространственная среда (природные условия; общественные, бытовые интерьеры; планировка и архитектура поселений). 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Социальные отношения (семейные, дружественные, производственные) </w:t>
      </w:r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 xml:space="preserve">Социально значимая информация (характер повседневных, производственных, научных, эстетических, религиозных сведений о мире, доступных индивиду и освоенных им). </w:t>
      </w:r>
    </w:p>
    <w:p w:rsidR="00713C8B" w:rsidRPr="00865C47" w:rsidRDefault="00713C8B" w:rsidP="00713C8B">
      <w:pPr>
        <w:spacing w:before="120"/>
        <w:ind w:firstLine="567"/>
        <w:jc w:val="both"/>
      </w:pPr>
      <w:bookmarkStart w:id="7" w:name="_Toc30597279"/>
      <w:r w:rsidRPr="00865C47">
        <w:t>Идентификация, как один из механизмов социализации</w:t>
      </w:r>
      <w:bookmarkEnd w:id="7"/>
    </w:p>
    <w:p w:rsidR="00713C8B" w:rsidRPr="00865C47" w:rsidRDefault="00713C8B" w:rsidP="00713C8B">
      <w:pPr>
        <w:spacing w:before="120"/>
        <w:ind w:firstLine="567"/>
        <w:jc w:val="both"/>
      </w:pPr>
      <w:r w:rsidRPr="00865C47">
        <w:t>Социализация предполагает способность человека выработать и реализовать "я - концепцию" Такая концепция включает личную и социальную идентичность, т.е. способность человека к самооценке физических, интеллектуальных, нравственных качеств и способность определения своей принадлежности к какой-либо общности (возрастной, политической, семейной и т.д.) Действие идентификации как механизма социализации связано с тем, что индивид усваивает и реализует нормы, ценности, качества и т.п. тех групп, принадлежность к которым он осознает. Иными словами - действия людей во многом определяется их самооценкой и групповым членством.</w:t>
      </w:r>
    </w:p>
    <w:p w:rsidR="0050390D" w:rsidRDefault="0050390D">
      <w:bookmarkStart w:id="8" w:name="_GoBack"/>
      <w:bookmarkEnd w:id="8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C8B"/>
    <w:rsid w:val="003233CD"/>
    <w:rsid w:val="003E2EE0"/>
    <w:rsid w:val="0050390D"/>
    <w:rsid w:val="00713C8B"/>
    <w:rsid w:val="00865C47"/>
    <w:rsid w:val="00925B78"/>
    <w:rsid w:val="00F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893B78-A6ED-4324-9AC7-3E3A0692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8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3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4988</Characters>
  <Application>Microsoft Office Word</Application>
  <DocSecurity>0</DocSecurity>
  <Lines>41</Lines>
  <Paragraphs>11</Paragraphs>
  <ScaleCrop>false</ScaleCrop>
  <Company>Home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Личность и общество</dc:title>
  <dc:subject/>
  <dc:creator>Alena</dc:creator>
  <cp:keywords/>
  <dc:description/>
  <cp:lastModifiedBy>admin</cp:lastModifiedBy>
  <cp:revision>2</cp:revision>
  <dcterms:created xsi:type="dcterms:W3CDTF">2014-02-19T18:14:00Z</dcterms:created>
  <dcterms:modified xsi:type="dcterms:W3CDTF">2014-02-19T18:14:00Z</dcterms:modified>
</cp:coreProperties>
</file>