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4D" w:rsidRPr="008557C1" w:rsidRDefault="009F1C4D" w:rsidP="009F1C4D">
      <w:pPr>
        <w:spacing w:before="120"/>
        <w:jc w:val="center"/>
        <w:rPr>
          <w:b/>
          <w:sz w:val="32"/>
        </w:rPr>
      </w:pPr>
      <w:r w:rsidRPr="008557C1">
        <w:rPr>
          <w:b/>
          <w:sz w:val="32"/>
        </w:rPr>
        <w:t>Людвиг Витгенштейн и еврейская философия</w:t>
      </w:r>
    </w:p>
    <w:p w:rsidR="009F1C4D" w:rsidRPr="008557C1" w:rsidRDefault="009F1C4D" w:rsidP="009F1C4D">
      <w:pPr>
        <w:spacing w:before="120"/>
        <w:jc w:val="center"/>
        <w:rPr>
          <w:sz w:val="28"/>
        </w:rPr>
      </w:pPr>
      <w:r w:rsidRPr="008557C1">
        <w:rPr>
          <w:sz w:val="28"/>
        </w:rPr>
        <w:t xml:space="preserve">Зинаида Сокулер, доктор философских наук, профессор философского факультета МГУ 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Существуют различные представления о том</w:t>
      </w:r>
      <w:r>
        <w:t xml:space="preserve">, </w:t>
      </w:r>
      <w:r w:rsidRPr="00D2480B">
        <w:t>что есть еврейская философия</w:t>
      </w:r>
      <w:r>
        <w:t xml:space="preserve">, </w:t>
      </w:r>
      <w:r w:rsidRPr="00D2480B">
        <w:t>но все они так или иначе определяют ее через две составляющие</w:t>
      </w:r>
      <w:r>
        <w:t xml:space="preserve">,  </w:t>
      </w:r>
      <w:r w:rsidRPr="00D2480B">
        <w:t>одной из которых является обращение к еврейской традиции как отправному пункту размышлений или источнику вдохновения</w:t>
      </w:r>
      <w:r>
        <w:t xml:space="preserve">, </w:t>
      </w:r>
      <w:r w:rsidRPr="00D2480B">
        <w:t>а другой — следование собственно философской традиции. Такое определение</w:t>
      </w:r>
      <w:r>
        <w:t xml:space="preserve">, </w:t>
      </w:r>
      <w:r w:rsidRPr="00D2480B">
        <w:t>впрочем</w:t>
      </w:r>
      <w:r>
        <w:t xml:space="preserve">, </w:t>
      </w:r>
      <w:r w:rsidRPr="00D2480B">
        <w:t>оставляет достаточно простора для различных истолкований</w:t>
      </w:r>
      <w:r>
        <w:t xml:space="preserve">, </w:t>
      </w:r>
      <w:r w:rsidRPr="00D2480B">
        <w:t>ибо само обращение к традиции может быть разным. Поэтому реально понимание еврейской философии доопределяется простым перечислением мыслителей</w:t>
      </w:r>
      <w:r>
        <w:t xml:space="preserve">, </w:t>
      </w:r>
      <w:r w:rsidRPr="00D2480B">
        <w:t>которых в той или иной степени принято считать представителями еврейской философии. Это оставляет большую свободу истолкования критериев</w:t>
      </w:r>
      <w:r>
        <w:t xml:space="preserve">,  </w:t>
      </w:r>
      <w:r w:rsidRPr="00D2480B">
        <w:t>согласно которым именно те</w:t>
      </w:r>
      <w:r>
        <w:t xml:space="preserve">, </w:t>
      </w:r>
      <w:r w:rsidRPr="00D2480B">
        <w:t>а не иные мыслители считаются еврейскими философами</w:t>
      </w:r>
      <w:r>
        <w:t xml:space="preserve">, </w:t>
      </w:r>
      <w:r w:rsidRPr="00D2480B">
        <w:t>и вызывает подчас желание так или иначе дополнить их список.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И тогда к числу еврейских философов начинают относить мыслителей</w:t>
      </w:r>
      <w:r>
        <w:t xml:space="preserve">,  </w:t>
      </w:r>
      <w:r w:rsidRPr="00D2480B">
        <w:t>являвшихся евреями "по крови"</w:t>
      </w:r>
      <w:r>
        <w:t xml:space="preserve">, </w:t>
      </w:r>
      <w:r w:rsidRPr="00D2480B">
        <w:t>однако никоим образом не соотносивших себя с еврейской традицией. У них ищутся формы мышления</w:t>
      </w:r>
      <w:r>
        <w:t xml:space="preserve">, </w:t>
      </w:r>
      <w:r w:rsidRPr="00D2480B">
        <w:t>характерные для еврейской традиции</w:t>
      </w:r>
      <w:r>
        <w:t xml:space="preserve">, </w:t>
      </w:r>
      <w:r w:rsidRPr="00D2480B">
        <w:t>независимо от того</w:t>
      </w:r>
      <w:r>
        <w:t xml:space="preserve">, </w:t>
      </w:r>
      <w:r w:rsidRPr="00D2480B">
        <w:t>обращались ли они осознанно к этой традиции и были ли вообще с нею знакомы. Такого рода поиски органично вписываются в современный историко-философский дискурс. Ведь последний несет на себе неизгладимую печать трех "философов подозрительности"</w:t>
      </w:r>
      <w:r>
        <w:t xml:space="preserve">, </w:t>
      </w:r>
      <w:r w:rsidRPr="00D2480B">
        <w:t>как их назвал П.Рикер</w:t>
      </w:r>
      <w:r>
        <w:t xml:space="preserve">, </w:t>
      </w:r>
      <w:r w:rsidRPr="00D2480B">
        <w:t>— К.Маркса</w:t>
      </w:r>
      <w:r>
        <w:t xml:space="preserve">, </w:t>
      </w:r>
      <w:r w:rsidRPr="00D2480B">
        <w:t>Ф.Ниц-ше и З.Фрейда. Их совместное влияние на философскую мысль XX в. привело к формированию особого стиля историко-фило-софского исследования</w:t>
      </w:r>
      <w:r>
        <w:t xml:space="preserve">,  </w:t>
      </w:r>
      <w:r w:rsidRPr="00D2480B">
        <w:t>направленного на "разоблачение" нео-сознанной мотивации того или иного мыслителя и обусловленных ею ходов мышления. Предметом разоблачения могут быть классовые интересы</w:t>
      </w:r>
      <w:r>
        <w:t xml:space="preserve">, </w:t>
      </w:r>
      <w:r w:rsidRPr="00D2480B">
        <w:t>воля к власти или сексуальные комплексы или несколько подспудных импульсов сразу. Похоже</w:t>
      </w:r>
      <w:r>
        <w:t xml:space="preserve">, </w:t>
      </w:r>
      <w:r w:rsidRPr="00D2480B">
        <w:t>что сейчас в исследованиях по еврейской философии появляется еще один тип историкофилософского "разоблачения" — выявление неосознанных моделей еврейского мьшления в концепциях видных современных философов еврейского происхождения. Такого рода исследования могут идти рука об руку с психоаналитическими истолкованиями</w:t>
      </w:r>
      <w:r>
        <w:t xml:space="preserve">, </w:t>
      </w:r>
      <w:r w:rsidRPr="00D2480B">
        <w:t>и тогда это занятие становится особенно увлекательным и пикантным. Тут истолковывается неосознанное "еврейское мышление" людей</w:t>
      </w:r>
      <w:r>
        <w:t xml:space="preserve">, </w:t>
      </w:r>
      <w:r w:rsidRPr="00D2480B">
        <w:t>которые считали</w:t>
      </w:r>
      <w:r>
        <w:t xml:space="preserve">, </w:t>
      </w:r>
      <w:r w:rsidRPr="00D2480B">
        <w:t>что мыслят вполне поевропейски. Современные концепции и идеи представляются уходящими в глубокие пласты подсознательного или древней традиции</w:t>
      </w:r>
      <w:r>
        <w:t xml:space="preserve">, </w:t>
      </w:r>
      <w:r w:rsidRPr="00D2480B">
        <w:t>что начинает выглядеть как одно и то же. В результате получаются иногда довольно любопытные</w:t>
      </w:r>
      <w:r>
        <w:t xml:space="preserve">, </w:t>
      </w:r>
      <w:r w:rsidRPr="00D2480B">
        <w:t>а иногда искусственные</w:t>
      </w:r>
      <w:r>
        <w:t xml:space="preserve">, </w:t>
      </w:r>
      <w:r w:rsidRPr="00D2480B">
        <w:t>притянутые за уши объяснения. Так</w:t>
      </w:r>
      <w:r>
        <w:t xml:space="preserve">, </w:t>
      </w:r>
      <w:r w:rsidRPr="00D2480B">
        <w:t>много говорится о талмудическом элементе в мышлении З.Фрейда или в процедурах деконструкции у Ж.Деррида.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Такого рода подход чреват серьезными методологическими проблемами. В самом деле</w:t>
      </w:r>
      <w:r>
        <w:t xml:space="preserve">, </w:t>
      </w:r>
      <w:r w:rsidRPr="00D2480B">
        <w:t>подобные объяснения основаны на том</w:t>
      </w:r>
      <w:r>
        <w:t xml:space="preserve">, </w:t>
      </w:r>
      <w:r w:rsidRPr="00D2480B">
        <w:t>что некоторое рассуждение популярного современного мыслителя кажется автору объяснения достаточно похожим на какие-то талмудические рассуждения. Но сходство</w:t>
      </w:r>
      <w:r>
        <w:t xml:space="preserve">, </w:t>
      </w:r>
      <w:r w:rsidRPr="00D2480B">
        <w:t>подмеченное одним автором</w:t>
      </w:r>
      <w:r>
        <w:t xml:space="preserve">, </w:t>
      </w:r>
      <w:r w:rsidRPr="00D2480B">
        <w:t>может выглядеть недостаточным для другого. И даже если сходство подмечено достаточно остроумно и убедительно</w:t>
      </w:r>
      <w:r>
        <w:t xml:space="preserve">, </w:t>
      </w:r>
      <w:r w:rsidRPr="00D2480B">
        <w:t>все равно сходство и аналогия являются недостаточными основаниями для более или менее серьезных выводов.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Далее</w:t>
      </w:r>
      <w:r>
        <w:t xml:space="preserve">, </w:t>
      </w:r>
      <w:r w:rsidRPr="00D2480B">
        <w:t>нельзя сбрасывать со счетов то обстоятельство</w:t>
      </w:r>
      <w:r>
        <w:t xml:space="preserve">, </w:t>
      </w:r>
      <w:r w:rsidRPr="00D2480B">
        <w:t>что "разоблачения" описанного типа аналогичны антисемитским заявлениям</w:t>
      </w:r>
      <w:r>
        <w:t xml:space="preserve">, </w:t>
      </w:r>
      <w:r w:rsidRPr="00D2480B">
        <w:t>что существуют "еврейская физика" и "еврейская математика"</w:t>
      </w:r>
      <w:r>
        <w:t xml:space="preserve">, </w:t>
      </w:r>
      <w:r w:rsidRPr="00D2480B">
        <w:t>которые в силу своей еврейской природы не подходят для арийского ума.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Таким образом</w:t>
      </w:r>
      <w:r>
        <w:t xml:space="preserve">, </w:t>
      </w:r>
      <w:r w:rsidRPr="00D2480B">
        <w:t>проблемы</w:t>
      </w:r>
      <w:r>
        <w:t xml:space="preserve">, </w:t>
      </w:r>
      <w:r w:rsidRPr="00D2480B">
        <w:t>стоящие перед исследованиями такого рода</w:t>
      </w:r>
      <w:r>
        <w:t xml:space="preserve">, </w:t>
      </w:r>
      <w:r w:rsidRPr="00D2480B">
        <w:t>весьма серьезны. В то же время от них нельзя и просто отмахнуться. Почему</w:t>
      </w:r>
      <w:r>
        <w:t xml:space="preserve">, </w:t>
      </w:r>
      <w:r w:rsidRPr="00D2480B">
        <w:t>например</w:t>
      </w:r>
      <w:r>
        <w:t xml:space="preserve">, </w:t>
      </w:r>
      <w:r w:rsidRPr="00D2480B">
        <w:t>надо отбрасывать некоторые весьма интересные объяснения идей Фрейда?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Задача поэтому состоит в серьезном методологическом анализе подходов такого рода с целью выяснения условий и границ их применимости. Ниже я попытаюсь конкретизировать эти общие рассуждения на примере обсуждения темы "Людвиг Витгенштейн и еврейская мысль" в современной литературе.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Сейчас признано</w:t>
      </w:r>
      <w:r>
        <w:t xml:space="preserve">, </w:t>
      </w:r>
      <w:r w:rsidRPr="00D2480B">
        <w:t>что Витгенштейн является одним из ведуших философов XX в. Неудивительно</w:t>
      </w:r>
      <w:r>
        <w:t xml:space="preserve">, </w:t>
      </w:r>
      <w:r w:rsidRPr="00D2480B">
        <w:t>что тема "еврейства" Витгенштейна стала привлекать все большее внимание. Как известно</w:t>
      </w:r>
      <w:r>
        <w:t xml:space="preserve">, </w:t>
      </w:r>
      <w:r w:rsidRPr="00D2480B">
        <w:t>Витгенштейн был на три четверти евреем и происходил из полностью ассимилированной</w:t>
      </w:r>
      <w:r>
        <w:t xml:space="preserve">, </w:t>
      </w:r>
      <w:r w:rsidRPr="00D2480B">
        <w:t>весьма образованной и состоятельной семьи. При обсуждении темы "Витгенштейн и еврейство" наметились полярные позиции.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Одна состоит в том</w:t>
      </w:r>
      <w:r>
        <w:t xml:space="preserve">, </w:t>
      </w:r>
      <w:r w:rsidRPr="00D2480B">
        <w:t>что Витгенштейна тем или иным способом связывают с антисемитизмом (или по крайней мере с феноменом "еврейской ненависти к самим себе"). Данной позиции не откажешь в пикантности. Надо</w:t>
      </w:r>
      <w:r>
        <w:t xml:space="preserve">, </w:t>
      </w:r>
      <w:r w:rsidRPr="00D2480B">
        <w:t>однако</w:t>
      </w:r>
      <w:r>
        <w:t xml:space="preserve">, </w:t>
      </w:r>
      <w:r w:rsidRPr="00D2480B">
        <w:t>заметить</w:t>
      </w:r>
      <w:r>
        <w:t xml:space="preserve">, </w:t>
      </w:r>
      <w:r w:rsidRPr="00D2480B">
        <w:t>что исследователи</w:t>
      </w:r>
      <w:r>
        <w:t xml:space="preserve">, </w:t>
      </w:r>
      <w:r w:rsidRPr="00D2480B">
        <w:t>связывающие</w:t>
      </w:r>
      <w:r>
        <w:t xml:space="preserve">, </w:t>
      </w:r>
      <w:r w:rsidRPr="00D2480B">
        <w:t>подчас даже настойчиво</w:t>
      </w:r>
      <w:r>
        <w:t xml:space="preserve">, </w:t>
      </w:r>
      <w:r w:rsidRPr="00D2480B">
        <w:t>Витгенштейна с темой антисемитизма</w:t>
      </w:r>
      <w:r>
        <w:t xml:space="preserve">, </w:t>
      </w:r>
      <w:r w:rsidRPr="00D2480B">
        <w:t>прибегают лишь к косвенным свидетельствам. Они ничего не говорят прямо о самом Витгенштейне</w:t>
      </w:r>
      <w:r>
        <w:t xml:space="preserve">, </w:t>
      </w:r>
      <w:r w:rsidRPr="00D2480B">
        <w:t>но создают определенный контекст. Иногда ссылаются на то</w:t>
      </w:r>
      <w:r>
        <w:t xml:space="preserve">, </w:t>
      </w:r>
      <w:r w:rsidRPr="00D2480B">
        <w:t>что дед Витгенштейна имел репутацию антисемита — он не только крестился сам и заставил свою невесту креститься перед свадьбой</w:t>
      </w:r>
      <w:r>
        <w:t xml:space="preserve">, </w:t>
      </w:r>
      <w:r w:rsidRPr="00D2480B">
        <w:t>но и порвал все связи с еврейской общиной и не желал</w:t>
      </w:r>
      <w:r>
        <w:t xml:space="preserve">, </w:t>
      </w:r>
      <w:r w:rsidRPr="00D2480B">
        <w:t>чтобы его дети вступали в брак с евреями1. Кстати</w:t>
      </w:r>
      <w:r>
        <w:t xml:space="preserve">, </w:t>
      </w:r>
      <w:r w:rsidRPr="00D2480B">
        <w:t>единственным</w:t>
      </w:r>
      <w:r>
        <w:t xml:space="preserve">, </w:t>
      </w:r>
      <w:r w:rsidRPr="00D2480B">
        <w:t>кто нарушил отцовскую волю</w:t>
      </w:r>
      <w:r>
        <w:t xml:space="preserve">, </w:t>
      </w:r>
      <w:r w:rsidRPr="00D2480B">
        <w:t>был отец Людвига</w:t>
      </w:r>
      <w:r>
        <w:t xml:space="preserve">, </w:t>
      </w:r>
      <w:r w:rsidRPr="00D2480B">
        <w:t>однако его суженая была еврейкой</w:t>
      </w:r>
      <w:r>
        <w:t xml:space="preserve">, </w:t>
      </w:r>
      <w:r w:rsidRPr="00D2480B">
        <w:t>принявшей католичество. Но все эти подробности еще ничего не говорят нам о самом Витгенштейне</w:t>
      </w:r>
      <w:r>
        <w:t xml:space="preserve">, </w:t>
      </w:r>
      <w:r w:rsidRPr="00D2480B">
        <w:t>кроме разве того</w:t>
      </w:r>
      <w:r>
        <w:t xml:space="preserve">, </w:t>
      </w:r>
      <w:r w:rsidRPr="00D2480B">
        <w:t>что он не был воспитан в еврейской традиции и</w:t>
      </w:r>
      <w:r>
        <w:t xml:space="preserve">, </w:t>
      </w:r>
      <w:r w:rsidRPr="00D2480B">
        <w:t>по-видимому</w:t>
      </w:r>
      <w:r>
        <w:t xml:space="preserve">, </w:t>
      </w:r>
      <w:r w:rsidRPr="00D2480B">
        <w:t>практически ничего о ней не знал. Его понимание того</w:t>
      </w:r>
      <w:r>
        <w:t xml:space="preserve">, </w:t>
      </w:r>
      <w:r w:rsidRPr="00D2480B">
        <w:t>что значит "быть евреем" определялось той средой</w:t>
      </w:r>
      <w:r>
        <w:t xml:space="preserve">, </w:t>
      </w:r>
      <w:r w:rsidRPr="00D2480B">
        <w:t>в которой он воспитывался2 и было связано</w:t>
      </w:r>
      <w:r>
        <w:t xml:space="preserve">, </w:t>
      </w:r>
      <w:r w:rsidRPr="00D2480B">
        <w:t>как и все национальные представления той эпохи</w:t>
      </w:r>
      <w:r>
        <w:t xml:space="preserve">, </w:t>
      </w:r>
      <w:r w:rsidRPr="00D2480B">
        <w:t>с представлениями о "крови"</w:t>
      </w:r>
      <w:r>
        <w:t xml:space="preserve">, </w:t>
      </w:r>
      <w:r w:rsidRPr="00D2480B">
        <w:t>то есть с происхождением от еврейских родителей.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Тема "Витгенштейн и антисемитизм" подробно обсуждается и в связи с тем фактом</w:t>
      </w:r>
      <w:r>
        <w:t xml:space="preserve">, </w:t>
      </w:r>
      <w:r w:rsidRPr="00D2480B">
        <w:t>что Витгенштейн в 1903—1904 гг</w:t>
      </w:r>
      <w:r>
        <w:t xml:space="preserve">, </w:t>
      </w:r>
      <w:r w:rsidRPr="00D2480B">
        <w:t>оказался в той же самой школе</w:t>
      </w:r>
      <w:r>
        <w:t xml:space="preserve">, </w:t>
      </w:r>
      <w:r w:rsidRPr="00D2480B">
        <w:t>в которой тогда учился Адольф Гитлер (реальная школа в городе Линце). Впрочем</w:t>
      </w:r>
      <w:r>
        <w:t xml:space="preserve">, </w:t>
      </w:r>
      <w:r w:rsidRPr="00D2480B">
        <w:t>они учились в разных классах3. Что отсюда следует? Строго говоря</w:t>
      </w:r>
      <w:r>
        <w:t xml:space="preserve">, </w:t>
      </w:r>
      <w:r w:rsidRPr="00D2480B">
        <w:t>ничего. Однако что-то</w:t>
      </w:r>
      <w:r>
        <w:t xml:space="preserve">, </w:t>
      </w:r>
      <w:r w:rsidRPr="00D2480B">
        <w:t>возможно</w:t>
      </w:r>
      <w:r>
        <w:t xml:space="preserve">, </w:t>
      </w:r>
      <w:r w:rsidRPr="00D2480B">
        <w:t>мифологическое подсознание</w:t>
      </w:r>
      <w:r>
        <w:t xml:space="preserve">, </w:t>
      </w:r>
      <w:r w:rsidRPr="00D2480B">
        <w:t>не хочет мириться с тем</w:t>
      </w:r>
      <w:r>
        <w:t xml:space="preserve">, </w:t>
      </w:r>
      <w:r w:rsidRPr="00D2480B">
        <w:t>что столь удивительное пересечение судеб гениального еврейского мыслителя и олицетворенного зла антисемитизма может быть случайным и не нести в себе ничего судьбоносного. Судьбоносность этой встречи пытаются обнаружить в нескольких фразах из "Mein Kampf" Гитлера4.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В начале этой книги Гитлер повествует о своем жизненном пути.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Значительное место в этом повествовании занимает рассказ о том</w:t>
      </w:r>
      <w:r>
        <w:t xml:space="preserve">, </w:t>
      </w:r>
      <w:r w:rsidRPr="00D2480B">
        <w:t>как он стал антисемитом. Идея рассказа состоит в том</w:t>
      </w:r>
      <w:r>
        <w:t xml:space="preserve">, </w:t>
      </w:r>
      <w:r w:rsidRPr="00D2480B">
        <w:t>что это произошло постепенно и под влиянием жизненного опыта</w:t>
      </w:r>
      <w:r>
        <w:t xml:space="preserve">, </w:t>
      </w:r>
      <w:r w:rsidRPr="00D2480B">
        <w:t>то есть реальных столкновений с евреями. И начинается этот рассказ с того</w:t>
      </w:r>
      <w:r>
        <w:t xml:space="preserve">, </w:t>
      </w:r>
      <w:r w:rsidRPr="00D2480B">
        <w:t>что "в Реальной школе я познакомился с одним еврейским мальчиком</w:t>
      </w:r>
      <w:r>
        <w:t xml:space="preserve">, </w:t>
      </w:r>
      <w:r w:rsidRPr="00D2480B">
        <w:t>к которому мы все относились с подозрением</w:t>
      </w:r>
      <w:r>
        <w:t xml:space="preserve">, </w:t>
      </w:r>
      <w:r w:rsidRPr="00D2480B">
        <w:t>но только потому</w:t>
      </w:r>
      <w:r>
        <w:t xml:space="preserve">, </w:t>
      </w:r>
      <w:r w:rsidRPr="00D2480B">
        <w:t>что опыт научил нас не доверять его способности держать язык за зубами". Отсюда Корниш делает вывод</w:t>
      </w:r>
      <w:r>
        <w:t xml:space="preserve">, </w:t>
      </w:r>
      <w:r w:rsidRPr="00D2480B">
        <w:t>что упоминаемый Гитлером еврейский мальчик мог бы быть Людвигом Витгенштейном. И в таком случае получается объяснение и гитлеровского антисемитизма</w:t>
      </w:r>
      <w:r>
        <w:t xml:space="preserve">, </w:t>
      </w:r>
      <w:r w:rsidRPr="00D2480B">
        <w:t>и даже Катастрофы. Подобное объяснение настолько привлекательно своей неправдоподобной простотой</w:t>
      </w:r>
      <w:r>
        <w:t xml:space="preserve">, </w:t>
      </w:r>
      <w:r w:rsidRPr="00D2480B">
        <w:t>что позволяет забыть</w:t>
      </w:r>
      <w:r>
        <w:t xml:space="preserve">, </w:t>
      </w:r>
      <w:r w:rsidRPr="00D2480B">
        <w:t>что упоминаемый мальчик мог и не быть Витгенштейном</w:t>
      </w:r>
      <w:r>
        <w:t xml:space="preserve">, </w:t>
      </w:r>
      <w:r w:rsidRPr="00D2480B">
        <w:t>ибо речь идет всего-навсего о предположениях.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Неправдоподобность простых объяснений масштабных исторических явлений очевидна. Но не менее очевидна и заманчивость подобного объяснения</w:t>
      </w:r>
      <w:r>
        <w:t xml:space="preserve">, </w:t>
      </w:r>
      <w:r w:rsidRPr="00D2480B">
        <w:t>которая</w:t>
      </w:r>
      <w:r>
        <w:t xml:space="preserve">, </w:t>
      </w:r>
      <w:r w:rsidRPr="00D2480B">
        <w:t>во-первых</w:t>
      </w:r>
      <w:r>
        <w:t xml:space="preserve">, </w:t>
      </w:r>
      <w:r w:rsidRPr="00D2480B">
        <w:t>коренится в этой простоте</w:t>
      </w:r>
      <w:r>
        <w:t xml:space="preserve">, </w:t>
      </w:r>
      <w:r w:rsidRPr="00D2480B">
        <w:t>а во-вторых</w:t>
      </w:r>
      <w:r>
        <w:t xml:space="preserve">, </w:t>
      </w:r>
      <w:r w:rsidRPr="00D2480B">
        <w:t>связана с садо-мазохистской игрой положительных и отрицательных мотиваций</w:t>
      </w:r>
      <w:r>
        <w:t xml:space="preserve">, </w:t>
      </w:r>
      <w:r w:rsidRPr="00D2480B">
        <w:t>лежащей в основе данного объяснения. Уже сам факт</w:t>
      </w:r>
      <w:r>
        <w:t xml:space="preserve">, </w:t>
      </w:r>
      <w:r w:rsidRPr="00D2480B">
        <w:t>что имена Витгенштейна и Гитлера ставятся рядом</w:t>
      </w:r>
      <w:r>
        <w:t xml:space="preserve">, </w:t>
      </w:r>
      <w:r w:rsidRPr="00D2480B">
        <w:t>словно делает Витгенштейна виновным. А возможность того</w:t>
      </w:r>
      <w:r>
        <w:t xml:space="preserve">, </w:t>
      </w:r>
      <w:r w:rsidRPr="00D2480B">
        <w:t>что именно Витгенштейн пробудил антисемитизм Гитлера</w:t>
      </w:r>
      <w:r>
        <w:t xml:space="preserve">, </w:t>
      </w:r>
      <w:r w:rsidRPr="00D2480B">
        <w:t>с одной стороны</w:t>
      </w:r>
      <w:r>
        <w:t xml:space="preserve">, </w:t>
      </w:r>
      <w:r w:rsidRPr="00D2480B">
        <w:t>лестна для евреев</w:t>
      </w:r>
      <w:r>
        <w:t xml:space="preserve">, </w:t>
      </w:r>
      <w:r w:rsidRPr="00D2480B">
        <w:t>ибо позволяет думать</w:t>
      </w:r>
      <w:r>
        <w:t xml:space="preserve">, </w:t>
      </w:r>
      <w:r w:rsidRPr="00D2480B">
        <w:t>что в основе антисемитизма лежит зависть к одаренности еврейского народа</w:t>
      </w:r>
      <w:r>
        <w:t xml:space="preserve">, </w:t>
      </w:r>
      <w:r w:rsidRPr="00D2480B">
        <w:t>но</w:t>
      </w:r>
      <w:r>
        <w:t xml:space="preserve">, </w:t>
      </w:r>
      <w:r w:rsidRPr="00D2480B">
        <w:t>с другой стороны</w:t>
      </w:r>
      <w:r>
        <w:t xml:space="preserve">, </w:t>
      </w:r>
      <w:r w:rsidRPr="00D2480B">
        <w:t>выступает некоторым оправданием антисемитизма</w:t>
      </w:r>
      <w:r>
        <w:t xml:space="preserve">, </w:t>
      </w:r>
      <w:r w:rsidRPr="00D2480B">
        <w:t>ибо Витгенштейн</w:t>
      </w:r>
      <w:r>
        <w:t xml:space="preserve">, </w:t>
      </w:r>
      <w:r w:rsidRPr="00D2480B">
        <w:t>как известно</w:t>
      </w:r>
      <w:r>
        <w:t xml:space="preserve">, </w:t>
      </w:r>
      <w:r w:rsidRPr="00D2480B">
        <w:t>отличался тяжелым характером и имел серьезные проблемы в отношениях с другими мальчиками в школе.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Поэтому лучше всего просто помнить</w:t>
      </w:r>
      <w:r>
        <w:t xml:space="preserve">, </w:t>
      </w:r>
      <w:r w:rsidRPr="00D2480B">
        <w:t>что известные нам факты не дают оснований ни для каких далеко идущих выводов.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В то же время заслуживает более подробного обсуждения отношение Витгенштейна к феномену "еврейской ненависти к самим себе". Принято считать</w:t>
      </w:r>
      <w:r>
        <w:t xml:space="preserve">, </w:t>
      </w:r>
      <w:r w:rsidRPr="00D2480B">
        <w:t>что архетипическим примером такой ненависти являются рассуждения Отто Вейнингера. А Витгенштейн высоко ценил его книгу "Пол и характер". Причина этого</w:t>
      </w:r>
      <w:r>
        <w:t xml:space="preserve">, </w:t>
      </w:r>
      <w:r w:rsidRPr="00D2480B">
        <w:t>как мне кажется</w:t>
      </w:r>
      <w:r>
        <w:t xml:space="preserve">, </w:t>
      </w:r>
      <w:r w:rsidRPr="00D2480B">
        <w:t>лежит в предложенной Вейнингером теории бисексуальности. Однако чувствуется</w:t>
      </w:r>
      <w:r>
        <w:t xml:space="preserve">, </w:t>
      </w:r>
      <w:r w:rsidRPr="00D2480B">
        <w:t>что и рассуждения Вейнингера о евреях произвели впечатление на Витгенштейна. Дневниковые записи последнего о том</w:t>
      </w:r>
      <w:r>
        <w:t xml:space="preserve">, </w:t>
      </w:r>
      <w:r w:rsidRPr="00D2480B">
        <w:t>что такое еврей</w:t>
      </w:r>
      <w:r>
        <w:t xml:space="preserve">, </w:t>
      </w:r>
      <w:r w:rsidRPr="00D2480B">
        <w:t>очевидно несут на себе отпечаток этого влияния и представляют собой попытку ответа Вейнингеру. Эти записи мы более подробно рассмотрим ниже.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Сейчас отметим</w:t>
      </w:r>
      <w:r>
        <w:t xml:space="preserve">, </w:t>
      </w:r>
      <w:r w:rsidRPr="00D2480B">
        <w:t>что существуют совершенно противоположные подходы к теме "Витгенштейн и еврейство". Некоторые исследователи обращаются к идеям Витгенштейна при попытке объяснить</w:t>
      </w:r>
      <w:r>
        <w:t xml:space="preserve">, </w:t>
      </w:r>
      <w:r w:rsidRPr="00D2480B">
        <w:t>что представляет собой еврейская философия (эта мысль звучала</w:t>
      </w:r>
      <w:r>
        <w:t xml:space="preserve">, </w:t>
      </w:r>
      <w:r w:rsidRPr="00D2480B">
        <w:t>например</w:t>
      </w:r>
      <w:r>
        <w:t xml:space="preserve">, </w:t>
      </w:r>
      <w:r w:rsidRPr="00D2480B">
        <w:t xml:space="preserve">в лекции проф. Авиэзера Равицкого на семинаре в Иерусалиме летом </w:t>
      </w:r>
      <w:smartTag w:uri="urn:schemas-microsoft-com:office:smarttags" w:element="metricconverter">
        <w:smartTagPr>
          <w:attr w:name="ProductID" w:val="2000 г"/>
        </w:smartTagPr>
        <w:r w:rsidRPr="00D2480B">
          <w:t>2000 г</w:t>
        </w:r>
      </w:smartTag>
      <w:r w:rsidRPr="00D2480B">
        <w:t>.)</w:t>
      </w:r>
      <w:r>
        <w:t xml:space="preserve">, </w:t>
      </w:r>
      <w:r w:rsidRPr="00D2480B">
        <w:t>или объяснить на философском языке особенности традиционного еврейского мышления. Так</w:t>
      </w:r>
      <w:r>
        <w:t xml:space="preserve">, </w:t>
      </w:r>
      <w:r w:rsidRPr="00D2480B">
        <w:t>Сэнфорд Л.Дроб заявляет</w:t>
      </w:r>
      <w:r>
        <w:t xml:space="preserve">, </w:t>
      </w:r>
      <w:r w:rsidRPr="00D2480B">
        <w:t>что концепция позднего Витгенштейна "способна дать нам ценный инструмент понимания (a valuable insight into) нашей еврейской религиозной жизни и опыта"5. Дроб даже высказывает мысль о возможности появления нового — лингвистического — направления в еврейской философии.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Поскольку стиль мышления Витгенштейна оказывается созвучным идеям и понятиям</w:t>
      </w:r>
      <w:r>
        <w:t xml:space="preserve">, </w:t>
      </w:r>
      <w:r w:rsidRPr="00D2480B">
        <w:t>которые пытается выразить современная еврейская философия</w:t>
      </w:r>
      <w:r>
        <w:t xml:space="preserve">, </w:t>
      </w:r>
      <w:r w:rsidRPr="00D2480B">
        <w:t>то нет ничего неожиданного в появлении утверждений</w:t>
      </w:r>
      <w:r>
        <w:t xml:space="preserve">, </w:t>
      </w:r>
      <w:r w:rsidRPr="00D2480B">
        <w:t>что стиль этот является по самой своей природе еврейским. Яркий пример такого подхода можно найти в статье Р.Чаттерджи6</w:t>
      </w:r>
      <w:r>
        <w:t xml:space="preserve">, </w:t>
      </w:r>
      <w:r w:rsidRPr="00D2480B">
        <w:t>который представляет Витгенштейна наследником традиций еврейской религиозной</w:t>
      </w:r>
      <w:r>
        <w:t xml:space="preserve">, </w:t>
      </w:r>
      <w:r w:rsidRPr="00D2480B">
        <w:t>особенно мистической мысли. Чаттерджи утверждает</w:t>
      </w:r>
      <w:r>
        <w:t xml:space="preserve">, </w:t>
      </w:r>
      <w:r w:rsidRPr="00D2480B">
        <w:t>что вообще "Витгенштейна нельзя понять без учета того</w:t>
      </w:r>
      <w:r>
        <w:t xml:space="preserve">, </w:t>
      </w:r>
      <w:r w:rsidRPr="00D2480B">
        <w:t>что он воспринимал себя как еврея"7. В этом ключе он берется интерпретировать весь "Логико-философский трактат"</w:t>
      </w:r>
      <w:r>
        <w:t xml:space="preserve">, </w:t>
      </w:r>
      <w:r w:rsidRPr="00D2480B">
        <w:t>который в его трактовке оказывается наполненным зашифрованными ссылками на классические источники иудаизма</w:t>
      </w:r>
      <w:r>
        <w:t xml:space="preserve">, </w:t>
      </w:r>
      <w:r w:rsidRPr="00D2480B">
        <w:t>прежде всего на "Путеводитель растерянных" Маймонида. Можно было бы спросить автора</w:t>
      </w:r>
      <w:r>
        <w:t xml:space="preserve">, </w:t>
      </w:r>
      <w:r w:rsidRPr="00D2480B">
        <w:t>почему эти ссылки так глубоко зашифрованы? Чаттерджи отвечает</w:t>
      </w:r>
      <w:r>
        <w:t xml:space="preserve">, </w:t>
      </w:r>
      <w:r w:rsidRPr="00D2480B">
        <w:t>что это связано с "максимальным антисемитизмом" окружавшей Витгенштейна среды8. Но иго ответ неудовлетворителен. Во времена действительно "максимального антисемитизма"</w:t>
      </w:r>
      <w:r>
        <w:t xml:space="preserve"> - </w:t>
      </w:r>
      <w:r w:rsidRPr="00D2480B">
        <w:t xml:space="preserve">в </w:t>
      </w:r>
      <w:smartTag w:uri="urn:schemas-microsoft-com:office:smarttags" w:element="metricconverter">
        <w:smartTagPr>
          <w:attr w:name="ProductID" w:val="1936 г"/>
        </w:smartTagPr>
        <w:r w:rsidRPr="00D2480B">
          <w:t>1936 г</w:t>
        </w:r>
      </w:smartTag>
      <w:r w:rsidRPr="00D2480B">
        <w:t>. — Витгенштейн письменно И устно (в своей "исповеди") обращал внимание своих друзей и близких знакомых на то</w:t>
      </w:r>
      <w:r>
        <w:t xml:space="preserve">, </w:t>
      </w:r>
      <w:r w:rsidRPr="00D2480B">
        <w:t>что он — на 3/4 еврей9. Вовсе не в Характере Витгенштейна скрывать свои убеждения (в этом отношении он был весьма нелегким человеком</w:t>
      </w:r>
      <w:r>
        <w:t xml:space="preserve">, </w:t>
      </w:r>
      <w:r w:rsidRPr="00D2480B">
        <w:t>ибо не терпел фальшь и неискренность). Поэтому утверждение о том</w:t>
      </w:r>
      <w:r>
        <w:t xml:space="preserve">, </w:t>
      </w:r>
      <w:r w:rsidRPr="00D2480B">
        <w:t>что в произведениях Витгенштейна якобы присутствует иудаизм</w:t>
      </w:r>
      <w:r>
        <w:t xml:space="preserve">, </w:t>
      </w:r>
      <w:r w:rsidRPr="00D2480B">
        <w:t>только сильно зашифрованный</w:t>
      </w:r>
      <w:r>
        <w:t xml:space="preserve">, </w:t>
      </w:r>
      <w:r w:rsidRPr="00D2480B">
        <w:t>представляется необоснованным..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Однако Р.Чаттерджи использует тезис о замаскированном присутствии еврейской традиции в произведениях Витгенштейна для самых свободных аналогий и произвольных интерпретаций</w:t>
      </w:r>
      <w:r>
        <w:t xml:space="preserve">, </w:t>
      </w:r>
      <w:r w:rsidRPr="00D2480B">
        <w:t>145 которые</w:t>
      </w:r>
      <w:r>
        <w:t xml:space="preserve">, </w:t>
      </w:r>
      <w:r w:rsidRPr="00D2480B">
        <w:t>кроме всего прочего</w:t>
      </w:r>
      <w:r>
        <w:t xml:space="preserve">, </w:t>
      </w:r>
      <w:r w:rsidRPr="00D2480B">
        <w:t>показывают недостаточное знакомство автора с "Логико-философским трактатом" (например</w:t>
      </w:r>
      <w:r>
        <w:t xml:space="preserve">, </w:t>
      </w:r>
      <w:r w:rsidRPr="00D2480B">
        <w:t>его утверждение</w:t>
      </w:r>
      <w:r>
        <w:t xml:space="preserve">, </w:t>
      </w:r>
      <w:r w:rsidRPr="00D2480B">
        <w:t>что в "Трактате" философские утверждения рассматриваются как тавтологии10</w:t>
      </w:r>
      <w:r>
        <w:t xml:space="preserve">, </w:t>
      </w:r>
      <w:r w:rsidRPr="00D2480B">
        <w:t>просто ошибочно).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Чаттерджи считает</w:t>
      </w:r>
      <w:r>
        <w:t xml:space="preserve">, </w:t>
      </w:r>
      <w:r w:rsidRPr="00D2480B">
        <w:t>что в "Логико-философском трактате" есть три момента</w:t>
      </w:r>
      <w:r>
        <w:t xml:space="preserve">, </w:t>
      </w:r>
      <w:r w:rsidRPr="00D2480B">
        <w:t>которые особенно ясно указывают на обращение Витгенштейна к традиции иудаизма. Первый состоит в том</w:t>
      </w:r>
      <w:r>
        <w:t xml:space="preserve">, </w:t>
      </w:r>
      <w:r w:rsidRPr="00D2480B">
        <w:t>что в "Трактате" якобы опровергается образная теория языка. Но это весьма неточная формулировка того</w:t>
      </w:r>
      <w:r>
        <w:t xml:space="preserve">, </w:t>
      </w:r>
      <w:r w:rsidRPr="00D2480B">
        <w:t>что делает Витгенштейн. В "Трактате" он как раз строит образную теорию языка (ср.</w:t>
      </w:r>
      <w:r>
        <w:t xml:space="preserve">, </w:t>
      </w:r>
      <w:r w:rsidRPr="00D2480B">
        <w:t>например</w:t>
      </w:r>
      <w:r>
        <w:t xml:space="preserve">, </w:t>
      </w:r>
      <w:r w:rsidRPr="00D2480B">
        <w:t>(3) "Мысль есть логический образ факта" или (4.021) "Предложение есть образ действительности" и мн. др.). Так что витгенштейновская теория языка не имеет отношения к запрету на изображения Бога в иудаизме. Другое дело</w:t>
      </w:r>
      <w:r>
        <w:t xml:space="preserve">, </w:t>
      </w:r>
      <w:r w:rsidRPr="00D2480B">
        <w:t>Витгенштейн в "Трактате" показывает</w:t>
      </w:r>
      <w:r>
        <w:t xml:space="preserve">, </w:t>
      </w:r>
      <w:r w:rsidRPr="00D2480B">
        <w:t>что именно в силу того</w:t>
      </w:r>
      <w:r>
        <w:t xml:space="preserve">, </w:t>
      </w:r>
      <w:r w:rsidRPr="00D2480B">
        <w:t>что язык есть образ</w:t>
      </w:r>
      <w:r>
        <w:t xml:space="preserve">, </w:t>
      </w:r>
      <w:r w:rsidRPr="00D2480B">
        <w:t>существует предел того</w:t>
      </w:r>
      <w:r>
        <w:t xml:space="preserve">, </w:t>
      </w:r>
      <w:r w:rsidRPr="00D2480B">
        <w:t>что может быть выражено в языке.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Так</w:t>
      </w:r>
      <w:r>
        <w:t xml:space="preserve">, </w:t>
      </w:r>
      <w:r w:rsidRPr="00D2480B">
        <w:t>может быть</w:t>
      </w:r>
      <w:r>
        <w:t xml:space="preserve">, </w:t>
      </w:r>
      <w:r w:rsidRPr="00D2480B">
        <w:t>в этом мы видим проявление иудейского начала у Витгенштейна? В самом деле</w:t>
      </w:r>
      <w:r>
        <w:t xml:space="preserve">, </w:t>
      </w:r>
      <w:r w:rsidRPr="00D2480B">
        <w:t>Маймонид показывал невозможность религиозного языка (формулировка М.Шнейдера). Но то же самое доказывал и Л.Витгенштейн. Мифологический слой нашего подсознания опять-таки не хочет верить в случайность совпадений</w:t>
      </w:r>
      <w:r>
        <w:t xml:space="preserve">, </w:t>
      </w:r>
      <w:r w:rsidRPr="00D2480B">
        <w:t>а хочет видеть реальную генетическую связь. Но не будем спешить. Вспомним</w:t>
      </w:r>
      <w:r>
        <w:t xml:space="preserve">, </w:t>
      </w:r>
      <w:r w:rsidRPr="00D2480B">
        <w:t>что и в христианской мысли есть подобная традиция — апофатическое богословие</w:t>
      </w:r>
      <w:r>
        <w:t xml:space="preserve">, </w:t>
      </w:r>
      <w:r w:rsidRPr="00D2480B">
        <w:t>уходящее корнями в греческую философию — неоплатонизм. Можно вспомнить также</w:t>
      </w:r>
      <w:r>
        <w:t xml:space="preserve">, </w:t>
      </w:r>
      <w:r w:rsidRPr="00D2480B">
        <w:t>что классический протестантский мыслитель И.Кант также доказывал</w:t>
      </w:r>
      <w:r>
        <w:t xml:space="preserve">, </w:t>
      </w:r>
      <w:r w:rsidRPr="00D2480B">
        <w:t>что все наши способы говорить о Боге являются не более чем метафорическими и антропоморфными. С другой стороны</w:t>
      </w:r>
      <w:r>
        <w:t xml:space="preserve">, </w:t>
      </w:r>
      <w:r w:rsidRPr="00D2480B">
        <w:t>признанный еврейский философ Ф.Розенцвейг стремился</w:t>
      </w:r>
      <w:r>
        <w:t xml:space="preserve">, </w:t>
      </w:r>
      <w:r w:rsidRPr="00D2480B">
        <w:t>игнорируя предостережения Канта и следуя Гегелю</w:t>
      </w:r>
      <w:r>
        <w:t xml:space="preserve">, </w:t>
      </w:r>
      <w:r w:rsidRPr="00D2480B">
        <w:t>создать религиозный язык. Если мы учтем все это</w:t>
      </w:r>
      <w:r>
        <w:t xml:space="preserve">, </w:t>
      </w:r>
      <w:r w:rsidRPr="00D2480B">
        <w:t>то мысль о том</w:t>
      </w:r>
      <w:r>
        <w:t xml:space="preserve">, </w:t>
      </w:r>
      <w:r w:rsidRPr="00D2480B">
        <w:t>что "еврейская душа" Витгенштейна хочет выразить ту же мысль</w:t>
      </w:r>
      <w:r>
        <w:t xml:space="preserve">, </w:t>
      </w:r>
      <w:r w:rsidRPr="00D2480B">
        <w:t>что и классик иудаизма Маймонид</w:t>
      </w:r>
      <w:r>
        <w:t xml:space="preserve">, </w:t>
      </w:r>
      <w:r w:rsidRPr="00D2480B">
        <w:t>уже не покажется нам внутренне убедительной. Витгенштейн делает вывод</w:t>
      </w:r>
      <w:r>
        <w:t xml:space="preserve">, </w:t>
      </w:r>
      <w:r w:rsidRPr="00D2480B">
        <w:t>что "то</w:t>
      </w:r>
      <w:r>
        <w:t xml:space="preserve">, </w:t>
      </w:r>
      <w:r w:rsidRPr="00D2480B">
        <w:t>что вообще может быть сказано</w:t>
      </w:r>
      <w:r>
        <w:t xml:space="preserve">, </w:t>
      </w:r>
      <w:r w:rsidRPr="00D2480B">
        <w:t>может быть сказано ясно; о том же</w:t>
      </w:r>
      <w:r>
        <w:t xml:space="preserve">, </w:t>
      </w:r>
      <w:r w:rsidRPr="00D2480B">
        <w:t>о чем сказать невозможно</w:t>
      </w:r>
      <w:r>
        <w:t xml:space="preserve">, </w:t>
      </w:r>
      <w:r w:rsidRPr="00D2480B">
        <w:t>следует молчать"11. В этом императиве "молчания" Р.Чат-терджи видит бесспорное проявление иудейского мистицизма Витгенштейна. Однако нам это представляется</w:t>
      </w:r>
      <w:r>
        <w:t xml:space="preserve">, </w:t>
      </w:r>
      <w:r w:rsidRPr="00D2480B">
        <w:t>мягко говоря</w:t>
      </w:r>
      <w:r>
        <w:t xml:space="preserve">, </w:t>
      </w:r>
      <w:r w:rsidRPr="00D2480B">
        <w:t>на-146 тяжкой. С таким же успехом можно было бы вспомнить в этой связи</w:t>
      </w:r>
      <w:r>
        <w:t xml:space="preserve">, </w:t>
      </w:r>
      <w:r w:rsidRPr="00D2480B">
        <w:t>например</w:t>
      </w:r>
      <w:r>
        <w:t xml:space="preserve">, </w:t>
      </w:r>
      <w:r w:rsidRPr="00D2480B">
        <w:t>о значении молчания в некоторых монашеских практиках. С другой стороны</w:t>
      </w:r>
      <w:r>
        <w:t xml:space="preserve">, </w:t>
      </w:r>
      <w:r w:rsidRPr="00D2480B">
        <w:t>целый ряд еврейских текстов различных периодов (библейского</w:t>
      </w:r>
      <w:r>
        <w:t xml:space="preserve">, </w:t>
      </w:r>
      <w:r w:rsidRPr="00D2480B">
        <w:t>раввинистического</w:t>
      </w:r>
      <w:r>
        <w:t xml:space="preserve">, </w:t>
      </w:r>
      <w:r w:rsidRPr="00D2480B">
        <w:t>средневеко-вого) постоянно говорят о том</w:t>
      </w:r>
      <w:r>
        <w:t xml:space="preserve">, </w:t>
      </w:r>
      <w:r w:rsidRPr="00D2480B">
        <w:t>о чем</w:t>
      </w:r>
      <w:r>
        <w:t xml:space="preserve">, </w:t>
      </w:r>
      <w:r w:rsidRPr="00D2480B">
        <w:t>согласно Витгенштейну</w:t>
      </w:r>
      <w:r>
        <w:t xml:space="preserve">, </w:t>
      </w:r>
      <w:r w:rsidRPr="00D2480B">
        <w:t>надлежит молчать.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В качестве другого момента "Логико-философского тракта-та"</w:t>
      </w:r>
      <w:r>
        <w:t xml:space="preserve">, </w:t>
      </w:r>
      <w:r w:rsidRPr="00D2480B">
        <w:t>который невозможно правильно понять вне иудейской традиции</w:t>
      </w:r>
      <w:r>
        <w:t xml:space="preserve">, </w:t>
      </w:r>
      <w:r w:rsidRPr="00D2480B">
        <w:t>Р.Чаттерджи называет витгенштейновский тезис о том</w:t>
      </w:r>
      <w:r>
        <w:t xml:space="preserve">, </w:t>
      </w:r>
      <w:r w:rsidRPr="00D2480B">
        <w:t>что "этика и эстетика суть одно" (6.421). Он находит здесь свидетельство того</w:t>
      </w:r>
      <w:r>
        <w:t xml:space="preserve">, </w:t>
      </w:r>
      <w:r w:rsidRPr="00D2480B">
        <w:t>что Витгенштейн испытал влияние философии Маймонида</w:t>
      </w:r>
      <w:r>
        <w:t xml:space="preserve">, </w:t>
      </w:r>
      <w:r w:rsidRPr="00D2480B">
        <w:t>так как Маймонид проводил аналогию между приобретением моральных добродетелей и работой над художественным произведением. Для иудаизма</w:t>
      </w:r>
      <w:r>
        <w:t xml:space="preserve">, </w:t>
      </w:r>
      <w:r w:rsidRPr="00D2480B">
        <w:t>— рассуждает Р.Чаттерджи</w:t>
      </w:r>
      <w:r>
        <w:t xml:space="preserve">, </w:t>
      </w:r>
      <w:r w:rsidRPr="00D2480B">
        <w:t>— жизнь является формой искусства в том смысле</w:t>
      </w:r>
      <w:r>
        <w:t xml:space="preserve">, </w:t>
      </w:r>
      <w:r w:rsidRPr="00D2480B">
        <w:t>что человек дол-Жен творить свою жизнь подобно тому</w:t>
      </w:r>
      <w:r>
        <w:t xml:space="preserve">, </w:t>
      </w:r>
      <w:r w:rsidRPr="00D2480B">
        <w:t>как художник творит свое произведение.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Однако сопоставление Витгенштейна и Маймонида в таком Контексте ничем не оправдано</w:t>
      </w:r>
      <w:r>
        <w:t xml:space="preserve">, </w:t>
      </w:r>
      <w:r w:rsidRPr="00D2480B">
        <w:t>прежде всего потому</w:t>
      </w:r>
      <w:r>
        <w:t xml:space="preserve">, </w:t>
      </w:r>
      <w:r w:rsidRPr="00D2480B">
        <w:t>что подобное "эстетическое" отношение к жизни</w:t>
      </w:r>
      <w:r>
        <w:t xml:space="preserve">, </w:t>
      </w:r>
      <w:r w:rsidRPr="00D2480B">
        <w:t>то есть стремление выстраивать ее как произведение искусства</w:t>
      </w:r>
      <w:r>
        <w:t xml:space="preserve">, </w:t>
      </w:r>
      <w:r w:rsidRPr="00D2480B">
        <w:t>характерно и для классической античности12. Развивая тему отношения к жизни</w:t>
      </w:r>
      <w:r>
        <w:t xml:space="preserve">, </w:t>
      </w:r>
      <w:r w:rsidRPr="00D2480B">
        <w:t>Р.Чаттерджи подчеркивает убеждение Витгенштейна</w:t>
      </w:r>
      <w:r>
        <w:t xml:space="preserve">, </w:t>
      </w:r>
      <w:r w:rsidRPr="00D2480B">
        <w:t>что нельзя быть Хорошим философом</w:t>
      </w:r>
      <w:r>
        <w:t xml:space="preserve">, </w:t>
      </w:r>
      <w:r w:rsidRPr="00D2480B">
        <w:t>не будучи одновременно хорошим человеком</w:t>
      </w:r>
      <w:r>
        <w:t xml:space="preserve">, </w:t>
      </w:r>
      <w:r w:rsidRPr="00D2480B">
        <w:t>то есть что философия связана с жизнью человека. Однако и в этом нет ничего специфически иудейского. Достаточно вспом-нить о Сократе</w:t>
      </w:r>
      <w:r>
        <w:t xml:space="preserve">, </w:t>
      </w:r>
      <w:r w:rsidRPr="00D2480B">
        <w:t>стоиках</w:t>
      </w:r>
      <w:r>
        <w:t xml:space="preserve">, </w:t>
      </w:r>
      <w:r w:rsidRPr="00D2480B">
        <w:t>о нравственных исканиях Л.Толстого или о требовании С.Киркегора</w:t>
      </w:r>
      <w:r>
        <w:t xml:space="preserve">, </w:t>
      </w:r>
      <w:r w:rsidRPr="00D2480B">
        <w:t>чтобы философия была экзистенциальной.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В то же время если бы Р.Чаттерджи процитировал афоризм "Трактата" относительно этики и эстетики полностью</w:t>
      </w:r>
      <w:r>
        <w:t xml:space="preserve">, </w:t>
      </w:r>
      <w:r w:rsidRPr="00D2480B">
        <w:t>то сразу стало бы ясно</w:t>
      </w:r>
      <w:r>
        <w:t xml:space="preserve">, </w:t>
      </w:r>
      <w:r w:rsidRPr="00D2480B">
        <w:t>что это не имеет отношения к упомянутым рассуждениям Маймонида. На самом деле текст Витгенштейна гласит: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(6.42)... невозможны предложения этики.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Высшее не выразить предложениями.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6.421. Понятно</w:t>
      </w:r>
      <w:r>
        <w:t xml:space="preserve">, </w:t>
      </w:r>
      <w:r w:rsidRPr="00D2480B">
        <w:t>что этика не поддается высказыванию.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Этика трансцендентальна.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(Этика и эстетика суть одно).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147 Очевидно</w:t>
      </w:r>
      <w:r>
        <w:t xml:space="preserve">, </w:t>
      </w:r>
      <w:r w:rsidRPr="00D2480B">
        <w:t>если этика и эстетика трансцендентальны</w:t>
      </w:r>
      <w:r>
        <w:t xml:space="preserve">, </w:t>
      </w:r>
      <w:r w:rsidRPr="00D2480B">
        <w:t>то это вовсе не та эстетика</w:t>
      </w:r>
      <w:r>
        <w:t xml:space="preserve">, </w:t>
      </w:r>
      <w:r w:rsidRPr="00D2480B">
        <w:t>которая проявляется в произведениях искусства</w:t>
      </w:r>
      <w:r>
        <w:t xml:space="preserve">, </w:t>
      </w:r>
      <w:r w:rsidRPr="00D2480B">
        <w:t>и не та этика</w:t>
      </w:r>
      <w:r>
        <w:t xml:space="preserve">, </w:t>
      </w:r>
      <w:r w:rsidRPr="00D2480B">
        <w:t>которая проявляется в поступках. Чтобы показать</w:t>
      </w:r>
      <w:r>
        <w:t xml:space="preserve">, </w:t>
      </w:r>
      <w:r w:rsidRPr="00D2480B">
        <w:t>насколько этика в понимании Витгенштейна отличалась от ее восприятия в традиции иудаизма</w:t>
      </w:r>
      <w:r>
        <w:t xml:space="preserve">, </w:t>
      </w:r>
      <w:r w:rsidRPr="00D2480B">
        <w:t>напомню</w:t>
      </w:r>
      <w:r>
        <w:t xml:space="preserve">, </w:t>
      </w:r>
      <w:r w:rsidRPr="00D2480B">
        <w:t>что в "Дневниках 1914—1916 гг." в записи</w:t>
      </w:r>
      <w:r>
        <w:t xml:space="preserve">, </w:t>
      </w:r>
      <w:r w:rsidRPr="00D2480B">
        <w:t>датированной 2.8.1916</w:t>
      </w:r>
      <w:r>
        <w:t xml:space="preserve">, </w:t>
      </w:r>
      <w:r w:rsidRPr="00D2480B">
        <w:t>Витгенштейн ставит вопрос о том</w:t>
      </w:r>
      <w:r>
        <w:t xml:space="preserve">, </w:t>
      </w:r>
      <w:r w:rsidRPr="00D2480B">
        <w:t>должна ли быть этика</w:t>
      </w:r>
      <w:r>
        <w:t xml:space="preserve">, </w:t>
      </w:r>
      <w:r w:rsidRPr="00D2480B">
        <w:t>если бы не было других живых существ в мире</w:t>
      </w:r>
      <w:r>
        <w:t xml:space="preserve">, </w:t>
      </w:r>
      <w:r w:rsidRPr="00D2480B">
        <w:t>кроме меня</w:t>
      </w:r>
      <w:r>
        <w:t xml:space="preserve">, </w:t>
      </w:r>
      <w:r w:rsidRPr="00D2480B">
        <w:t>и отвечает</w:t>
      </w:r>
      <w:r>
        <w:t xml:space="preserve">, </w:t>
      </w:r>
      <w:r w:rsidRPr="00D2480B">
        <w:t>что если этика действительно является чем-то фундаментальным</w:t>
      </w:r>
      <w:r>
        <w:t xml:space="preserve">, </w:t>
      </w:r>
      <w:r w:rsidRPr="00D2480B">
        <w:t>то она должна быть и в этом случае13. Смысл его ответа естественнее всего интерпретировать в духе протестантской религиозности и ощущения</w:t>
      </w:r>
      <w:r>
        <w:t xml:space="preserve">, </w:t>
      </w:r>
      <w:r w:rsidRPr="00D2480B">
        <w:t>что человек один стоит перед Богом</w:t>
      </w:r>
      <w:r>
        <w:t xml:space="preserve">, </w:t>
      </w:r>
      <w:r w:rsidRPr="00D2480B">
        <w:t>так что отношение человека к Богу никак не зависит от отношения человека с другими людьми.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Третьим типично еврейским моментом концепции "Логико-философского трактата" Р.Чаттерджи считает отбрасывание "греческой"</w:t>
      </w:r>
      <w:r>
        <w:t xml:space="preserve">, </w:t>
      </w:r>
      <w:r w:rsidRPr="00D2480B">
        <w:t>или западной</w:t>
      </w:r>
      <w:r>
        <w:t xml:space="preserve">, </w:t>
      </w:r>
      <w:r w:rsidRPr="00D2480B">
        <w:t>метафизики. По этому поводу надо заметить</w:t>
      </w:r>
      <w:r>
        <w:t xml:space="preserve">, </w:t>
      </w:r>
      <w:r w:rsidRPr="00D2480B">
        <w:t>что</w:t>
      </w:r>
      <w:r>
        <w:t xml:space="preserve">, </w:t>
      </w:r>
      <w:r w:rsidRPr="00D2480B">
        <w:t>с одной стороны</w:t>
      </w:r>
      <w:r>
        <w:t xml:space="preserve">, </w:t>
      </w:r>
      <w:r w:rsidRPr="00D2480B">
        <w:t>невозможность метафизики показывал И.Кант; что на греческую метафизику обрушивался Ф.Ницше; что ее отбрасывали основоположники аналитической традиции Б.Рассел и Дж.Мур. Перечисленные мыслители относятся к разным философским направлениям</w:t>
      </w:r>
      <w:r>
        <w:t xml:space="preserve">, </w:t>
      </w:r>
      <w:r w:rsidRPr="00D2480B">
        <w:t>но все они — не евреи и принадлежат протестантской культуре.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А с другой стороны</w:t>
      </w:r>
      <w:r>
        <w:t xml:space="preserve">, </w:t>
      </w:r>
      <w:r w:rsidRPr="00D2480B">
        <w:t>"Логико-философский трактат" выстраивает определенную метафизику: в нем присутствует учение о субстанции</w:t>
      </w:r>
      <w:r>
        <w:t xml:space="preserve">, </w:t>
      </w:r>
      <w:r w:rsidRPr="00D2480B">
        <w:t>о структуре мира. Однако</w:t>
      </w:r>
      <w:r>
        <w:t xml:space="preserve">, </w:t>
      </w:r>
      <w:r w:rsidRPr="00D2480B">
        <w:t>в отличие от традиционной метафизики</w:t>
      </w:r>
      <w:r>
        <w:t xml:space="preserve">, </w:t>
      </w:r>
      <w:r w:rsidRPr="00D2480B">
        <w:t>речь идет о том</w:t>
      </w:r>
      <w:r>
        <w:t xml:space="preserve">, </w:t>
      </w:r>
      <w:r w:rsidRPr="00D2480B">
        <w:t>что мир не может иметь онтологических характеристик независимо от языка. Но навряд ли такую постановку вопроса правомочно выводить из источников иудаизма.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К тому же встает вопрос о том</w:t>
      </w:r>
      <w:r>
        <w:t xml:space="preserve">, </w:t>
      </w:r>
      <w:r w:rsidRPr="00D2480B">
        <w:t>откуда Витгенштейн мог получить знание иудейской традиции</w:t>
      </w:r>
      <w:r>
        <w:t xml:space="preserve">, </w:t>
      </w:r>
      <w:r w:rsidRPr="00D2480B">
        <w:t>не говоря уже о влиянии на него этой традиции. Рассуждения Р.Чаттерджи по этому поводу не выдерживают критики. Так</w:t>
      </w:r>
      <w:r>
        <w:t xml:space="preserve">, </w:t>
      </w:r>
      <w:r w:rsidRPr="00D2480B">
        <w:t>он замечает</w:t>
      </w:r>
      <w:r>
        <w:t xml:space="preserve">, </w:t>
      </w:r>
      <w:r w:rsidRPr="00D2480B">
        <w:t>что Витгенштейн знал Библию. Разумеется</w:t>
      </w:r>
      <w:r>
        <w:t xml:space="preserve">, </w:t>
      </w:r>
      <w:r w:rsidRPr="00D2480B">
        <w:t>он знал ее — поскольку был крещен и воспитывался как католик! По поводу Библии Витгенштейн как-то выразился таким образом: "Ветхий Завет выглядит как тело без головы; Новый Завет — голова; Послания апостолов — корона на голове. Размышляя о еврейской Библии</w:t>
      </w:r>
      <w:r>
        <w:t xml:space="preserve">, </w:t>
      </w:r>
      <w:r w:rsidRPr="00D2480B">
        <w:t>только о Ветхом Завете</w:t>
      </w:r>
      <w:r>
        <w:t xml:space="preserve">, </w:t>
      </w:r>
      <w:r w:rsidRPr="00D2480B">
        <w:t>я склонен сказать: у этого тела (еще) нет головы. Эти проблемы не имеют решения Эти надежды — неисполнимы. Но я не обязательно представляю себе голову с короной "14.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Р.Чаттерджи делает смелое утверждение</w:t>
      </w:r>
      <w:r>
        <w:t xml:space="preserve">, </w:t>
      </w:r>
      <w:r w:rsidRPr="00D2480B">
        <w:t>что Витгенштейн был в курсе талмудических споров</w:t>
      </w:r>
      <w:r>
        <w:t xml:space="preserve">, </w:t>
      </w:r>
      <w:r w:rsidRPr="00D2480B">
        <w:t>поскольку</w:t>
      </w:r>
      <w:r>
        <w:t xml:space="preserve">, </w:t>
      </w:r>
      <w:r w:rsidRPr="00D2480B">
        <w:t>дескать</w:t>
      </w:r>
      <w:r>
        <w:t xml:space="preserve">, </w:t>
      </w:r>
      <w:r w:rsidRPr="00D2480B">
        <w:t>о Талмуде упоминают его любимые авторы — Б.Паскаль и О.Шпенглер. Шпенглер</w:t>
      </w:r>
      <w:r>
        <w:t xml:space="preserve">, </w:t>
      </w:r>
      <w:r w:rsidRPr="00D2480B">
        <w:t>действительно</w:t>
      </w:r>
      <w:r>
        <w:t xml:space="preserve">, </w:t>
      </w:r>
      <w:r w:rsidRPr="00D2480B">
        <w:t>затрагивает Талмуд во втором томе "Заката Европы". Но этот том вышел в свет после "Логико-философского трактата". Говорить на подобном основании</w:t>
      </w:r>
      <w:r>
        <w:t xml:space="preserve">, </w:t>
      </w:r>
      <w:r w:rsidRPr="00D2480B">
        <w:t>что еврейская мысль оказала влияние на мышление Витгенштейна</w:t>
      </w:r>
      <w:r>
        <w:t xml:space="preserve">, </w:t>
      </w:r>
      <w:r w:rsidRPr="00D2480B">
        <w:t>невозможно.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Не будем утомлять читателя и останавливаться на ряде прочих натяжек в интерпретации Р.Чаттерджи. Достаточно взять в руки тексты Витгенштейна</w:t>
      </w:r>
      <w:r>
        <w:t xml:space="preserve">, </w:t>
      </w:r>
      <w:r w:rsidRPr="00D2480B">
        <w:t>чтобы понять</w:t>
      </w:r>
      <w:r>
        <w:t xml:space="preserve">, </w:t>
      </w:r>
      <w:r w:rsidRPr="00D2480B">
        <w:t>например</w:t>
      </w:r>
      <w:r>
        <w:t xml:space="preserve">, </w:t>
      </w:r>
      <w:r w:rsidRPr="00D2480B">
        <w:t>до какой степени натянутым является сопоставление "Предисловия автора" к "Логико-философскому трактату'' с рассуждениями Маймо-нида или интерпретация §79 "Философских исследований" как свидетельства того</w:t>
      </w:r>
      <w:r>
        <w:t xml:space="preserve">, </w:t>
      </w:r>
      <w:r w:rsidRPr="00D2480B">
        <w:t>что Витгенштейн считал невозможным ставить вопрос о языке</w:t>
      </w:r>
      <w:r>
        <w:t xml:space="preserve">, </w:t>
      </w:r>
      <w:r w:rsidRPr="00D2480B">
        <w:t>не обращаясь к Откровению и Закону. Хочется напомнить Р.Чаттерджи одно замечание Витгенштейна: "Философам следовало бы так приветствовать друг друга: «Не торопись!»"15 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Однако Р.Чаттерджи безусловно прав в том</w:t>
      </w:r>
      <w:r>
        <w:t xml:space="preserve">, </w:t>
      </w:r>
      <w:r w:rsidRPr="00D2480B">
        <w:t>что Витгенштейн сознавал себя евреем и размышлял над проблемой еврейской самоидентификации. Можно согласиться и с тем</w:t>
      </w:r>
      <w:r>
        <w:t xml:space="preserve">, </w:t>
      </w:r>
      <w:r w:rsidRPr="00D2480B">
        <w:t>что эти размышления оказали влияние на его общую философскую концепцию. Однако мы должны понять</w:t>
      </w:r>
      <w:r>
        <w:t xml:space="preserve">, </w:t>
      </w:r>
      <w:r w:rsidRPr="00D2480B">
        <w:t>что его осознание своего еврейства — это осознание полностью ассимилированного еврея. Оно не связано с традиционным иудаизмом. Для Витгенштейна</w:t>
      </w:r>
      <w:r>
        <w:t xml:space="preserve">, </w:t>
      </w:r>
      <w:r w:rsidRPr="00D2480B">
        <w:t>как и для той культуры</w:t>
      </w:r>
      <w:r>
        <w:t xml:space="preserve">, </w:t>
      </w:r>
      <w:r w:rsidRPr="00D2480B">
        <w:t>в которой он вырос</w:t>
      </w:r>
      <w:r>
        <w:t xml:space="preserve">, </w:t>
      </w:r>
      <w:r w:rsidRPr="00D2480B">
        <w:t>понятие еврея является расовым</w:t>
      </w:r>
      <w:r>
        <w:t xml:space="preserve">, </w:t>
      </w:r>
      <w:r w:rsidRPr="00D2480B">
        <w:t>а не религиозным. Витгенштейн естественно осознавал себя евреем</w:t>
      </w:r>
      <w:r>
        <w:t xml:space="preserve">, </w:t>
      </w:r>
      <w:r w:rsidRPr="00D2480B">
        <w:t>будучи сыном человека еврейской крови. Поэтому не будем фантазировать по поводу того</w:t>
      </w:r>
      <w:r>
        <w:t xml:space="preserve">, </w:t>
      </w:r>
      <w:r w:rsidRPr="00D2480B">
        <w:t>была ли у него иудейская мистическая душа</w:t>
      </w:r>
      <w:r>
        <w:t xml:space="preserve">, </w:t>
      </w:r>
      <w:r w:rsidRPr="00D2480B">
        <w:t>а посмотрим</w:t>
      </w:r>
      <w:r>
        <w:t xml:space="preserve">, </w:t>
      </w:r>
      <w:r w:rsidRPr="00D2480B">
        <w:t>какие проблемы связаны для него с еврейской самоидентификацией</w:t>
      </w:r>
      <w:r>
        <w:t xml:space="preserve">, </w:t>
      </w:r>
      <w:r w:rsidRPr="00D2480B">
        <w:t>как он сам говорит об этом. Тогда мы увидим</w:t>
      </w:r>
      <w:r>
        <w:t xml:space="preserve">, </w:t>
      </w:r>
      <w:r w:rsidRPr="00D2480B">
        <w:t>что его рассуждения являются не выражением некоей вневременной еврейской сущности</w:t>
      </w:r>
      <w:r>
        <w:t xml:space="preserve">, </w:t>
      </w:r>
      <w:r w:rsidRPr="00D2480B">
        <w:t>а документом определенной эпохи.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Послушаем Витгенштейна. "Еврей</w:t>
      </w:r>
      <w:r>
        <w:t xml:space="preserve"> - </w:t>
      </w:r>
      <w:r w:rsidRPr="00D2480B">
        <w:t>земля</w:t>
      </w:r>
      <w:r>
        <w:t xml:space="preserve">, </w:t>
      </w:r>
      <w:r w:rsidRPr="00D2480B">
        <w:t>под тонким каменистым покровом которой скрыта огненно-текучая лава духовного"16. "К еврею в западной цивилизации всегда применяют 149 мерила</w:t>
      </w:r>
      <w:r>
        <w:t xml:space="preserve">, </w:t>
      </w:r>
      <w:r w:rsidRPr="00D2480B">
        <w:t>которые ему не подходят</w:t>
      </w:r>
      <w:r>
        <w:t xml:space="preserve">, </w:t>
      </w:r>
      <w:r w:rsidRPr="00D2480B">
        <w:t>Многим ясно</w:t>
      </w:r>
      <w:r>
        <w:t xml:space="preserve">, </w:t>
      </w:r>
      <w:r w:rsidRPr="00D2480B">
        <w:t>что греческий мыслитель не был ни философом</w:t>
      </w:r>
      <w:r>
        <w:t xml:space="preserve">, </w:t>
      </w:r>
      <w:r w:rsidRPr="00D2480B">
        <w:t>ни ученым в западном смысле этих слов</w:t>
      </w:r>
      <w:r>
        <w:t xml:space="preserve">, </w:t>
      </w:r>
      <w:r w:rsidRPr="00D2480B">
        <w:t>что участник Олимпийских игр не спортсмен... Но так же дело обстоит и с евреями. Так как слова нашего языка представляются нам общей мерою</w:t>
      </w:r>
      <w:r>
        <w:t xml:space="preserve">, </w:t>
      </w:r>
      <w:r w:rsidRPr="00D2480B">
        <w:t>то мы постоянно бываем несправедливы к ним [евреям]. Их то переоценивают</w:t>
      </w:r>
      <w:r>
        <w:t xml:space="preserve">, </w:t>
      </w:r>
      <w:r w:rsidRPr="00D2480B">
        <w:t>то недооценивают. При этом прав Шпенглер</w:t>
      </w:r>
      <w:r>
        <w:t xml:space="preserve">, </w:t>
      </w:r>
      <w:r w:rsidRPr="00D2480B">
        <w:t>не включив Вейнингера в ряд западных мыслителей"17.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В разрозненных дневниковых заметках Витгенштейна по поводу еврейской идентичности нет и признаков антисемитизма</w:t>
      </w:r>
      <w:r>
        <w:t xml:space="preserve">, </w:t>
      </w:r>
      <w:r w:rsidRPr="00D2480B">
        <w:t>однако представляется</w:t>
      </w:r>
      <w:r>
        <w:t xml:space="preserve">, </w:t>
      </w:r>
      <w:r w:rsidRPr="00D2480B">
        <w:t>что некоторую озабоченность и неуверенность тут можно уловить.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"Трагедия в том</w:t>
      </w:r>
      <w:r>
        <w:t xml:space="preserve">, </w:t>
      </w:r>
      <w:r w:rsidRPr="00D2480B">
        <w:t>что дерево не гнется</w:t>
      </w:r>
      <w:r>
        <w:t xml:space="preserve">, </w:t>
      </w:r>
      <w:r w:rsidRPr="00D2480B">
        <w:t>а ломается. Трагедия — нечто нееврейское. Мендельсон</w:t>
      </w:r>
      <w:r>
        <w:t xml:space="preserve">, </w:t>
      </w:r>
      <w:r w:rsidRPr="00D2480B">
        <w:t>пожалуй</w:t>
      </w:r>
      <w:r>
        <w:t xml:space="preserve">, </w:t>
      </w:r>
      <w:r w:rsidRPr="00D2480B">
        <w:t>наименее трагический композитор"18. Для нас</w:t>
      </w:r>
      <w:r>
        <w:t xml:space="preserve">, </w:t>
      </w:r>
      <w:r w:rsidRPr="00D2480B">
        <w:t>в свете горького опыта XX в.</w:t>
      </w:r>
      <w:r>
        <w:t xml:space="preserve">, </w:t>
      </w:r>
      <w:r w:rsidRPr="00D2480B">
        <w:t>утверждение</w:t>
      </w:r>
      <w:r>
        <w:t xml:space="preserve">, </w:t>
      </w:r>
      <w:r w:rsidRPr="00D2480B">
        <w:t>что трагедия есть нечто нееврейское</w:t>
      </w:r>
      <w:r>
        <w:t xml:space="preserve">, </w:t>
      </w:r>
      <w:r w:rsidRPr="00D2480B">
        <w:t>звучит странно. Представляется</w:t>
      </w:r>
      <w:r>
        <w:t xml:space="preserve">, </w:t>
      </w:r>
      <w:r w:rsidRPr="00D2480B">
        <w:t>что понять его смысл можно только в контексте рассуждений Отто Вейнингера. (Хотя возможно также</w:t>
      </w:r>
      <w:r>
        <w:t xml:space="preserve">, </w:t>
      </w:r>
      <w:r w:rsidRPr="00D2480B">
        <w:t>что отчасти оно навеяно антисемитским памфлетом Рихарда Вагнера "Иудаизм в музыке"</w:t>
      </w:r>
      <w:r>
        <w:t xml:space="preserve">, </w:t>
      </w:r>
      <w:r w:rsidRPr="00D2480B">
        <w:t>где Вагнер называет именно Мендельсона примером бесчувственности еврейской музыки.) Вейнингер произвел огромное впечатление на современников своим открытием</w:t>
      </w:r>
      <w:r>
        <w:t xml:space="preserve">, </w:t>
      </w:r>
      <w:r w:rsidRPr="00D2480B">
        <w:t>что люди не делятся жестко и однозначно на две взаимоисключающие категории — мужчин и женщин</w:t>
      </w:r>
      <w:r>
        <w:t xml:space="preserve">, </w:t>
      </w:r>
      <w:r w:rsidRPr="00D2480B">
        <w:t>но каждый человек представляет собой соединение в известной пропорции двух идеальных начал — мужского и женского. Поскольку речь идет о пропорции</w:t>
      </w:r>
      <w:r>
        <w:t xml:space="preserve">, </w:t>
      </w:r>
      <w:r w:rsidRPr="00D2480B">
        <w:t>то любой человек является мужчиной или женщиной в определенной степени. Воспитание</w:t>
      </w:r>
      <w:r>
        <w:t xml:space="preserve">, </w:t>
      </w:r>
      <w:r w:rsidRPr="00D2480B">
        <w:t>как утверждал Вейнингер</w:t>
      </w:r>
      <w:r>
        <w:t xml:space="preserve">, </w:t>
      </w:r>
      <w:r w:rsidRPr="00D2480B">
        <w:t>должно быть сугубо индивидуальным и учитывать соотношение мужского и женского в каждом ребенке.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По мнению Вейнингера</w:t>
      </w:r>
      <w:r>
        <w:t xml:space="preserve">, </w:t>
      </w:r>
      <w:r w:rsidRPr="00D2480B">
        <w:t>характер каждого человека представляет сочетание двух противоположных начал — мужского и женского</w:t>
      </w:r>
      <w:r>
        <w:t xml:space="preserve">, </w:t>
      </w:r>
      <w:r w:rsidRPr="00D2480B">
        <w:t>с которыми связаны полностью противоположные качества. Женщина (как идеальное начало</w:t>
      </w:r>
      <w:r>
        <w:t xml:space="preserve">, </w:t>
      </w:r>
      <w:r w:rsidRPr="00D2480B">
        <w:t>а не эмпирический индивид)</w:t>
      </w:r>
      <w:r>
        <w:t xml:space="preserve">, </w:t>
      </w:r>
      <w:r w:rsidRPr="00D2480B">
        <w:t>в отличие от мужчины</w:t>
      </w:r>
      <w:r>
        <w:t xml:space="preserve">, </w:t>
      </w:r>
      <w:r w:rsidRPr="00D2480B">
        <w:t>неспособна к творчеству</w:t>
      </w:r>
      <w:r>
        <w:t xml:space="preserve">, </w:t>
      </w:r>
      <w:r w:rsidRPr="00D2480B">
        <w:t>лишена оригинальности; она бессознательна и безлична; сладострастна</w:t>
      </w:r>
      <w:r>
        <w:t xml:space="preserve">, </w:t>
      </w:r>
      <w:r w:rsidRPr="00D2480B">
        <w:t>алогична и аморальна.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Вейнингер применил эту идею и к вопросу о расах</w:t>
      </w:r>
      <w:r>
        <w:t xml:space="preserve">, </w:t>
      </w:r>
      <w:r w:rsidRPr="00D2480B">
        <w:t>что</w:t>
      </w:r>
      <w:r>
        <w:t xml:space="preserve">, </w:t>
      </w:r>
      <w:r w:rsidRPr="00D2480B">
        <w:t>в общем</w:t>
      </w:r>
      <w:r>
        <w:t xml:space="preserve">, </w:t>
      </w:r>
      <w:r w:rsidRPr="00D2480B">
        <w:t>вполне соответствовало духу расовых теорий того времени</w:t>
      </w:r>
      <w:r>
        <w:t xml:space="preserve">, </w:t>
      </w:r>
      <w:r w:rsidRPr="00D2480B">
        <w:t>когда биологизация социальных явлений считалась настоя-150щим научным подходом. Отсюда у него получились "расовые характеры"</w:t>
      </w:r>
      <w:r>
        <w:t xml:space="preserve">, </w:t>
      </w:r>
      <w:r w:rsidRPr="00D2480B">
        <w:t>которые тоже являлись сочетанием в определенной пропорции мужского и женского начал. При этом выстроились две идеальные (в платоновском смысле) противоположности: арийская раса как воплощение Мужского начала и еврейская — как воплощение Женского. Из уподобления еврейского начала женскому следовало</w:t>
      </w:r>
      <w:r>
        <w:t xml:space="preserve">, </w:t>
      </w:r>
      <w:r w:rsidRPr="00D2480B">
        <w:t>что евреи лишены умопостигаемого Я и потому лишены внутреннего благородства</w:t>
      </w:r>
      <w:r>
        <w:t xml:space="preserve">, </w:t>
      </w:r>
      <w:r w:rsidRPr="00D2480B">
        <w:t>сознания самоценности</w:t>
      </w:r>
      <w:r>
        <w:t xml:space="preserve">, </w:t>
      </w:r>
      <w:r w:rsidRPr="00D2480B">
        <w:t>величия</w:t>
      </w:r>
      <w:r>
        <w:t xml:space="preserve">, </w:t>
      </w:r>
      <w:r w:rsidRPr="00D2480B">
        <w:t>глубины и неспособны к трагизму. Они живут инстинктами</w:t>
      </w:r>
      <w:r>
        <w:t xml:space="preserve">, </w:t>
      </w:r>
      <w:r w:rsidRPr="00D2480B">
        <w:t>лишены самосознания и гениальности (Вейнингер четко различает гений и талант).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В дневниковых записях Витгенштейна о природе еврейства чувствуется его глубокая озабоченность утверждениями Вейнингера. Он как бы примеряет их к себе. Некая доля "самоненависти" не позволяет ему отбросить их без размышлений</w:t>
      </w:r>
      <w:r>
        <w:t xml:space="preserve">, </w:t>
      </w:r>
      <w:r w:rsidRPr="00D2480B">
        <w:t>ибо Витгенштейн — человек</w:t>
      </w:r>
      <w:r>
        <w:t xml:space="preserve">, </w:t>
      </w:r>
      <w:r w:rsidRPr="00D2480B">
        <w:t>склонный скорее к самобичеванию</w:t>
      </w:r>
      <w:r>
        <w:t xml:space="preserve">, </w:t>
      </w:r>
      <w:r w:rsidRPr="00D2480B">
        <w:t>чем к самозащите. По-видимому</w:t>
      </w:r>
      <w:r>
        <w:t xml:space="preserve">, </w:t>
      </w:r>
      <w:r w:rsidRPr="00D2480B">
        <w:t>особую проблему для него составило заявление Вейнингера об абсолютной негениальности (то есть об отсутствии способности к созданию чего-то подлинного и оригинального) евреев. Витгенштейн и это утверждение относил к себе. Это нашло свое отражение в таких</w:t>
      </w:r>
      <w:r>
        <w:t xml:space="preserve">, </w:t>
      </w:r>
      <w:r w:rsidRPr="00D2480B">
        <w:t>например</w:t>
      </w:r>
      <w:r>
        <w:t xml:space="preserve">, </w:t>
      </w:r>
      <w:r w:rsidRPr="00D2480B">
        <w:t>записях: "Ренан</w:t>
      </w:r>
      <w:r>
        <w:t xml:space="preserve">, </w:t>
      </w:r>
      <w:r w:rsidRPr="00D2480B">
        <w:t>говоря о «bon sense ргёсосе» семитских рас (мысль</w:t>
      </w:r>
      <w:r>
        <w:t xml:space="preserve">, </w:t>
      </w:r>
      <w:r w:rsidRPr="00D2480B">
        <w:t>давно уже пришедшая мне в голову)</w:t>
      </w:r>
      <w:r>
        <w:t xml:space="preserve">, </w:t>
      </w:r>
      <w:r w:rsidRPr="00D2480B">
        <w:t>имеет в виду их непоэтичность</w:t>
      </w:r>
      <w:r>
        <w:t xml:space="preserve">, </w:t>
      </w:r>
      <w:r w:rsidRPr="00D2480B">
        <w:t>непосредственную направленность на конкретное. То</w:t>
      </w:r>
      <w:r>
        <w:t xml:space="preserve">, </w:t>
      </w:r>
      <w:r w:rsidRPr="00D2480B">
        <w:t>что отличает мою философию. Вещи непосредственно явлены здесь нашему взору</w:t>
      </w:r>
      <w:r>
        <w:t xml:space="preserve">, </w:t>
      </w:r>
      <w:r w:rsidRPr="00D2480B">
        <w:t>они не скрыты никаким покровом. Тут проходит водораздел между религией и искусством"19.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Интересно</w:t>
      </w:r>
      <w:r>
        <w:t xml:space="preserve">, </w:t>
      </w:r>
      <w:r w:rsidRPr="00D2480B">
        <w:t>что Витгенштейн не опровергает Вейнингера</w:t>
      </w:r>
      <w:r>
        <w:t xml:space="preserve">, </w:t>
      </w:r>
      <w:r w:rsidRPr="00D2480B">
        <w:t>не возражает против его тезиса о негениальности и неоригинальности евреев. Причина этого лежит не в пренебрежении ко всему еврейскому у ассимилированного и крещеного еврея</w:t>
      </w:r>
      <w:r>
        <w:t xml:space="preserve">, </w:t>
      </w:r>
      <w:r w:rsidRPr="00D2480B">
        <w:t>а напротив</w:t>
      </w:r>
      <w:r>
        <w:t xml:space="preserve">, </w:t>
      </w:r>
      <w:r w:rsidRPr="00D2480B">
        <w:t>в том</w:t>
      </w:r>
      <w:r>
        <w:t xml:space="preserve">, </w:t>
      </w:r>
      <w:r w:rsidRPr="00D2480B">
        <w:t>что данные утверждения задевают его и затрагивают его самооценку слишком сильно. Он относит их к себе и как к еврею</w:t>
      </w:r>
      <w:r>
        <w:t xml:space="preserve">, </w:t>
      </w:r>
      <w:r w:rsidRPr="00D2480B">
        <w:t>и как к мыслителю. А неверие в свои силы и недовольство своей работой охватывали его слишком часто</w:t>
      </w:r>
      <w:r>
        <w:t xml:space="preserve">, </w:t>
      </w:r>
      <w:r w:rsidRPr="00D2480B">
        <w:t>чтобы он мог просто отмахнуться от приговора Вейнингера. Поэтому тактика Витгенштейна состоит в том</w:t>
      </w:r>
      <w:r>
        <w:t xml:space="preserve">, </w:t>
      </w:r>
      <w:r w:rsidRPr="00D2480B">
        <w:t>чтобы показать ситуацию в ином свете</w:t>
      </w:r>
      <w:r>
        <w:t xml:space="preserve">, </w:t>
      </w:r>
      <w:r w:rsidRPr="00D2480B">
        <w:t>выявить положительные аспекты еврейского мышления и полезность того</w:t>
      </w:r>
      <w:r>
        <w:t xml:space="preserve">, </w:t>
      </w:r>
      <w:r w:rsidRPr="00D2480B">
        <w:t>что существует и такое мышление. Позволим себе привести этот весьма обширный фрагмент полностью</w:t>
      </w:r>
      <w:r>
        <w:t xml:space="preserve">, </w:t>
      </w:r>
      <w:r w:rsidRPr="00D2480B">
        <w:t>ибо он в данном контексте очень значим.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151 "У евреев гений обнаруживается только у святого. Величайший еврейский мыслитель только талантлив</w:t>
      </w:r>
      <w:r>
        <w:t xml:space="preserve">, </w:t>
      </w:r>
      <w:r w:rsidRPr="00D2480B">
        <w:t>(Я</w:t>
      </w:r>
      <w:r>
        <w:t xml:space="preserve">, </w:t>
      </w:r>
      <w:r w:rsidRPr="00D2480B">
        <w:t>например.) Полагаю</w:t>
      </w:r>
      <w:r>
        <w:t xml:space="preserve">, </w:t>
      </w:r>
      <w:r w:rsidRPr="00D2480B">
        <w:t>я прав в том</w:t>
      </w:r>
      <w:r>
        <w:t xml:space="preserve">, </w:t>
      </w:r>
      <w:r w:rsidRPr="00D2480B">
        <w:t>что мое мышление</w:t>
      </w:r>
      <w:r>
        <w:t xml:space="preserve">, </w:t>
      </w:r>
      <w:r w:rsidRPr="00D2480B">
        <w:t>по сути</w:t>
      </w:r>
      <w:r>
        <w:t xml:space="preserve">, </w:t>
      </w:r>
      <w:r w:rsidRPr="00D2480B">
        <w:t>всего-навсего репродуктивно. Думаю</w:t>
      </w:r>
      <w:r>
        <w:t xml:space="preserve">, </w:t>
      </w:r>
      <w:r w:rsidRPr="00D2480B">
        <w:t>я никогда не открыл ни одного движения мысли</w:t>
      </w:r>
      <w:r>
        <w:t xml:space="preserve">, </w:t>
      </w:r>
      <w:r w:rsidRPr="00D2480B">
        <w:t>оно всегда передавалось мне кем-то другим. Я лишь со страстью набрасывался на разъяснительную работу. Так</w:t>
      </w:r>
      <w:r>
        <w:t xml:space="preserve">, </w:t>
      </w:r>
      <w:r w:rsidRPr="00D2480B">
        <w:t>на меня оказали влияние Больцман</w:t>
      </w:r>
      <w:r>
        <w:t xml:space="preserve">, </w:t>
      </w:r>
      <w:r w:rsidRPr="00D2480B">
        <w:t>Герц</w:t>
      </w:r>
      <w:r>
        <w:t xml:space="preserve">, </w:t>
      </w:r>
      <w:r w:rsidRPr="00D2480B">
        <w:t>Шопенгауэр</w:t>
      </w:r>
      <w:r>
        <w:t xml:space="preserve">, </w:t>
      </w:r>
      <w:r w:rsidRPr="00D2480B">
        <w:t>Фреге</w:t>
      </w:r>
      <w:r>
        <w:t xml:space="preserve">, </w:t>
      </w:r>
      <w:r w:rsidRPr="00D2480B">
        <w:t>Рассел</w:t>
      </w:r>
      <w:r>
        <w:t xml:space="preserve">, </w:t>
      </w:r>
      <w:r w:rsidRPr="00D2480B">
        <w:t>Краус</w:t>
      </w:r>
      <w:r>
        <w:t xml:space="preserve">, </w:t>
      </w:r>
      <w:r w:rsidRPr="00D2480B">
        <w:t>Лоос</w:t>
      </w:r>
      <w:r>
        <w:t xml:space="preserve">, </w:t>
      </w:r>
      <w:r w:rsidRPr="00D2480B">
        <w:t>Вейнингер</w:t>
      </w:r>
      <w:r>
        <w:t xml:space="preserve">, </w:t>
      </w:r>
      <w:r w:rsidRPr="00D2480B">
        <w:t>Шленглер</w:t>
      </w:r>
      <w:r>
        <w:t xml:space="preserve">, </w:t>
      </w:r>
      <w:r w:rsidRPr="00D2480B">
        <w:t>Сраффа</w:t>
      </w:r>
      <w:r>
        <w:t xml:space="preserve">, </w:t>
      </w:r>
      <w:r w:rsidRPr="00D2480B">
        <w:t>Можно ли в качестве примера репродуктивности еврейского мышления взять Брёйера и Фрейда? Что касается меня</w:t>
      </w:r>
      <w:r>
        <w:t xml:space="preserve">, </w:t>
      </w:r>
      <w:r w:rsidRPr="00D2480B">
        <w:t>то я открываю лишь новые сравнения. Когда я в свое время лепил голову для Дробиля</w:t>
      </w:r>
      <w:r>
        <w:t xml:space="preserve">, </w:t>
      </w:r>
      <w:r w:rsidRPr="00D2480B">
        <w:t>то стимулом для меня</w:t>
      </w:r>
      <w:r>
        <w:t xml:space="preserve">, </w:t>
      </w:r>
      <w:r w:rsidRPr="00D2480B">
        <w:t>в сущности</w:t>
      </w:r>
      <w:r>
        <w:t xml:space="preserve">, </w:t>
      </w:r>
      <w:r w:rsidRPr="00D2480B">
        <w:t>было творчество Дробиля</w:t>
      </w:r>
      <w:r>
        <w:t xml:space="preserve">, </w:t>
      </w:r>
      <w:r w:rsidRPr="00D2480B">
        <w:t>моя же работа</w:t>
      </w:r>
      <w:r>
        <w:t xml:space="preserve">, </w:t>
      </w:r>
      <w:r w:rsidRPr="00D2480B">
        <w:t>собственно говоря</w:t>
      </w:r>
      <w:r>
        <w:t xml:space="preserve">, </w:t>
      </w:r>
      <w:r w:rsidRPr="00D2480B">
        <w:t>была прояснением. Главное</w:t>
      </w:r>
      <w:r>
        <w:t xml:space="preserve">, </w:t>
      </w:r>
      <w:r w:rsidRPr="00D2480B">
        <w:t>на мой взгляд</w:t>
      </w:r>
      <w:r>
        <w:t xml:space="preserve">, </w:t>
      </w:r>
      <w:r w:rsidRPr="00D2480B">
        <w:t>чтобы этот труд прояснения осуществлялся вдохновенно</w:t>
      </w:r>
      <w:r>
        <w:t xml:space="preserve">, </w:t>
      </w:r>
      <w:r w:rsidRPr="00D2480B">
        <w:t>в противном случае это лишь рассудочная игра. Еврею в подлинном смысле этого слова следует "делать ставку на ничто". Но для него это особенно тяжело</w:t>
      </w:r>
      <w:r>
        <w:t xml:space="preserve">, </w:t>
      </w:r>
      <w:r w:rsidRPr="00D2480B">
        <w:t>как раз потому</w:t>
      </w:r>
      <w:r>
        <w:t xml:space="preserve">, </w:t>
      </w:r>
      <w:r w:rsidRPr="00D2480B">
        <w:t>что он</w:t>
      </w:r>
      <w:r>
        <w:t xml:space="preserve">, </w:t>
      </w:r>
      <w:r w:rsidRPr="00D2480B">
        <w:t>так сказать</w:t>
      </w:r>
      <w:r>
        <w:t xml:space="preserve">, </w:t>
      </w:r>
      <w:r w:rsidRPr="00D2480B">
        <w:t>ничего не имеет. Куда труднее добровольно быть бедным</w:t>
      </w:r>
      <w:r>
        <w:t xml:space="preserve">, </w:t>
      </w:r>
      <w:r w:rsidRPr="00D2480B">
        <w:t>если вы обречены быть бедным</w:t>
      </w:r>
      <w:r>
        <w:t xml:space="preserve">, </w:t>
      </w:r>
      <w:r w:rsidRPr="00D2480B">
        <w:t>чем быть бедным</w:t>
      </w:r>
      <w:r>
        <w:t xml:space="preserve">, </w:t>
      </w:r>
      <w:r w:rsidRPr="00D2480B">
        <w:t>когда вы могли бы быть и богатым.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Можно сказать (верно ли</w:t>
      </w:r>
      <w:r>
        <w:t xml:space="preserve">, </w:t>
      </w:r>
      <w:r w:rsidRPr="00D2480B">
        <w:t>неверно ли)</w:t>
      </w:r>
      <w:r>
        <w:t xml:space="preserve">, </w:t>
      </w:r>
      <w:r w:rsidRPr="00D2480B">
        <w:t>что еврейский дух не в состоянии создать хотя бы травинку или цветок. Его искусство сводится к тому</w:t>
      </w:r>
      <w:r>
        <w:t xml:space="preserve">, </w:t>
      </w:r>
      <w:r w:rsidRPr="00D2480B">
        <w:t>чтобы скопировать травинку или цветок</w:t>
      </w:r>
      <w:r>
        <w:t xml:space="preserve">, </w:t>
      </w:r>
      <w:r w:rsidRPr="00D2480B">
        <w:t>взращенный иным духом</w:t>
      </w:r>
      <w:r>
        <w:t xml:space="preserve">, </w:t>
      </w:r>
      <w:r w:rsidRPr="00D2480B">
        <w:t>и набросать с их помощью широкую картину. В этом нет ничего дурного</w:t>
      </w:r>
      <w:r>
        <w:t xml:space="preserve">, </w:t>
      </w:r>
      <w:r w:rsidRPr="00D2480B">
        <w:t>и здесь все в порядке</w:t>
      </w:r>
      <w:r>
        <w:t xml:space="preserve">, </w:t>
      </w:r>
      <w:r w:rsidRPr="00D2480B">
        <w:t>коль скоро на этот счет сохраняется полная ясность. Опасность возникает лишь тогда</w:t>
      </w:r>
      <w:r>
        <w:t xml:space="preserve">, </w:t>
      </w:r>
      <w:r w:rsidRPr="00D2480B">
        <w:t>когда смешивают характер еврейского и нееврейского труда</w:t>
      </w:r>
      <w:r>
        <w:t xml:space="preserve">, </w:t>
      </w:r>
      <w:r w:rsidRPr="00D2480B">
        <w:t>и в особенности тогда</w:t>
      </w:r>
      <w:r>
        <w:t xml:space="preserve">, </w:t>
      </w:r>
      <w:r w:rsidRPr="00D2480B">
        <w:t>когда автор трудов первого рода сам впадает в это заблуждение...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Для еврейского духа характерно понимать произведение другого лучше</w:t>
      </w:r>
      <w:r>
        <w:t xml:space="preserve">, </w:t>
      </w:r>
      <w:r w:rsidRPr="00D2480B">
        <w:t>чем тот сам его понимает20".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Витгенштейн продолжает эту тему в другом фрагменте</w:t>
      </w:r>
      <w:r>
        <w:t xml:space="preserve">, </w:t>
      </w:r>
      <w:r w:rsidRPr="00D2480B">
        <w:t>говоря: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"Я часто ловил себя на том</w:t>
      </w:r>
      <w:r>
        <w:t xml:space="preserve">, </w:t>
      </w:r>
      <w:r w:rsidRPr="00D2480B">
        <w:t>что</w:t>
      </w:r>
      <w:r>
        <w:t xml:space="preserve">, </w:t>
      </w:r>
      <w:r w:rsidRPr="00D2480B">
        <w:t>правильно обрамив картину или повесив ее на подобающее место</w:t>
      </w:r>
      <w:r>
        <w:t xml:space="preserve">, </w:t>
      </w:r>
      <w:r w:rsidRPr="00D2480B">
        <w:t>я так же гордился собой</w:t>
      </w:r>
      <w:r>
        <w:t xml:space="preserve">, </w:t>
      </w:r>
      <w:r w:rsidRPr="00D2480B">
        <w:t>словно бы я эту картину написал. Собственно</w:t>
      </w:r>
      <w:r>
        <w:t xml:space="preserve">, </w:t>
      </w:r>
      <w:r w:rsidRPr="00D2480B">
        <w:t>сказанное не совсем верно... гордился собой так</w:t>
      </w:r>
      <w:r>
        <w:t xml:space="preserve">, </w:t>
      </w:r>
      <w:r w:rsidRPr="00D2480B">
        <w:t>будто я помогал художнику при ее создании</w:t>
      </w:r>
      <w:r>
        <w:t xml:space="preserve">, </w:t>
      </w:r>
      <w:r w:rsidRPr="00D2480B">
        <w:t>написав малую ее часть. Это как если бы искусный аранжировщик растений в конце концов пришел к выводу</w:t>
      </w:r>
      <w:r>
        <w:t xml:space="preserve">, </w:t>
      </w:r>
      <w:r w:rsidRPr="00D2480B">
        <w:t>что по крайней мере один крохотный стебелек создал он сам. А между 152 тем ему должно быть вполне ясно</w:t>
      </w:r>
      <w:r>
        <w:t xml:space="preserve">, </w:t>
      </w:r>
      <w:r w:rsidRPr="00D2480B">
        <w:t>что его работа лежит в совсем иной плоскости. Процесс созидания хотя бы крохотной и тончайшей былинки ему совершенно чужд и незнаком21".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Р.Чаттерджи</w:t>
      </w:r>
      <w:r>
        <w:t xml:space="preserve">, </w:t>
      </w:r>
      <w:r w:rsidRPr="00D2480B">
        <w:t>комментируя эти пассажи</w:t>
      </w:r>
      <w:r>
        <w:t xml:space="preserve">, </w:t>
      </w:r>
      <w:r w:rsidRPr="00D2480B">
        <w:t>делает совершенно необоснованные утверждения относительно их смысла: "Здесь "еврейский дух" оценивается выше "творческого" духа</w:t>
      </w:r>
      <w:r>
        <w:t xml:space="preserve">, </w:t>
      </w:r>
      <w:r w:rsidRPr="00D2480B">
        <w:t>неспособного дать внятную интерпретацию своего собственного творения. Этим подразумевается</w:t>
      </w:r>
      <w:r>
        <w:t xml:space="preserve">, </w:t>
      </w:r>
      <w:r w:rsidRPr="00D2480B">
        <w:t>что</w:t>
      </w:r>
      <w:r>
        <w:t xml:space="preserve">, </w:t>
      </w:r>
      <w:r w:rsidRPr="00D2480B">
        <w:t>если мы сделаем свой дух иудейским (if we judaize our minds)</w:t>
      </w:r>
      <w:r>
        <w:t xml:space="preserve">, </w:t>
      </w:r>
      <w:r w:rsidRPr="00D2480B">
        <w:t>наше понимание будет выше"22. Далее исследователь рассуждает о том</w:t>
      </w:r>
      <w:r>
        <w:t xml:space="preserve">, </w:t>
      </w:r>
      <w:r w:rsidRPr="00D2480B">
        <w:t>что если еврейский дух только воспроизводит</w:t>
      </w:r>
      <w:r>
        <w:t xml:space="preserve">, </w:t>
      </w:r>
      <w:r w:rsidRPr="00D2480B">
        <w:t>то он воспроизводит творение гения</w:t>
      </w:r>
      <w:r>
        <w:t xml:space="preserve">, </w:t>
      </w:r>
      <w:r w:rsidRPr="00D2480B">
        <w:t>то есть святого</w:t>
      </w:r>
      <w:r>
        <w:t xml:space="preserve">, </w:t>
      </w:r>
      <w:r w:rsidRPr="00D2480B">
        <w:t>пророка</w:t>
      </w:r>
      <w:r>
        <w:t xml:space="preserve">, </w:t>
      </w:r>
      <w:r w:rsidRPr="00D2480B">
        <w:t>и в этом состоит его общечеловеческая миссия. Но достаточно внимательно вчитаться в приведенный текст</w:t>
      </w:r>
      <w:r>
        <w:t xml:space="preserve">, </w:t>
      </w:r>
      <w:r w:rsidRPr="00D2480B">
        <w:t>чтобы понять</w:t>
      </w:r>
      <w:r>
        <w:t xml:space="preserve">, </w:t>
      </w:r>
      <w:r w:rsidRPr="00D2480B">
        <w:t>что там нет ничего подобного. Не подразумевается ни превосходство еврейского духа</w:t>
      </w:r>
      <w:r>
        <w:t xml:space="preserve">, </w:t>
      </w:r>
      <w:r w:rsidRPr="00D2480B">
        <w:t>ни то</w:t>
      </w:r>
      <w:r>
        <w:t xml:space="preserve">, </w:t>
      </w:r>
      <w:r w:rsidRPr="00D2480B">
        <w:t>что он верно и неизменно черпает из источника Откровения. Говоря о репродуктивности собственного сознания</w:t>
      </w:r>
      <w:r>
        <w:t xml:space="preserve">, </w:t>
      </w:r>
      <w:r w:rsidRPr="00D2480B">
        <w:t>Витгенштейн перечисляет оказавших на него влияние еврейских и не-еврейских европейских мыслителей</w:t>
      </w:r>
      <w:r>
        <w:t xml:space="preserve">, </w:t>
      </w:r>
      <w:r w:rsidRPr="00D2480B">
        <w:t>а вовсе не пророков. В этой заметке</w:t>
      </w:r>
      <w:r>
        <w:t xml:space="preserve">, </w:t>
      </w:r>
      <w:r w:rsidRPr="00D2480B">
        <w:t>далее</w:t>
      </w:r>
      <w:r>
        <w:t xml:space="preserve">, </w:t>
      </w:r>
      <w:r w:rsidRPr="00D2480B">
        <w:t>не чувствуется никакого духа превосходства. Подобный дух был чужд Витгенштейну</w:t>
      </w:r>
      <w:r>
        <w:t xml:space="preserve">, </w:t>
      </w:r>
      <w:r w:rsidRPr="00D2480B">
        <w:t>весьма критичному по отношению к самому себе</w:t>
      </w:r>
      <w:r>
        <w:t xml:space="preserve">, </w:t>
      </w:r>
      <w:r w:rsidRPr="00D2480B">
        <w:t>а следовательно</w:t>
      </w:r>
      <w:r>
        <w:t xml:space="preserve">, </w:t>
      </w:r>
      <w:r w:rsidRPr="00D2480B">
        <w:t>в данном контексте</w:t>
      </w:r>
      <w:r>
        <w:t xml:space="preserve">, </w:t>
      </w:r>
      <w:r w:rsidRPr="00D2480B">
        <w:t>и к "еврейскому духу"</w:t>
      </w:r>
      <w:r>
        <w:t xml:space="preserve">, </w:t>
      </w:r>
      <w:r w:rsidRPr="00D2480B">
        <w:t>представителем которого он себя осознавал. Заметим</w:t>
      </w:r>
      <w:r>
        <w:t xml:space="preserve">, </w:t>
      </w:r>
      <w:r w:rsidRPr="00D2480B">
        <w:t>что весь этот фрагмент показывает полную неактуальность для Витгенштейна иудейской интеллектуальной традиции</w:t>
      </w:r>
      <w:r>
        <w:t xml:space="preserve">, </w:t>
      </w:r>
      <w:r w:rsidRPr="00D2480B">
        <w:t>ибо в нем не упоминается ни одного ее представителя</w:t>
      </w:r>
      <w:r>
        <w:t xml:space="preserve">, </w:t>
      </w:r>
      <w:r w:rsidRPr="00D2480B">
        <w:t>что было бы в данной связи как нельзя более уместно.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Что действительно присутствует в данном фрагменте</w:t>
      </w:r>
      <w:r>
        <w:t xml:space="preserve">, </w:t>
      </w:r>
      <w:r w:rsidRPr="00D2480B">
        <w:t>так это стремление изменить аспект видения проблемы</w:t>
      </w:r>
      <w:r>
        <w:t xml:space="preserve">, </w:t>
      </w:r>
      <w:r w:rsidRPr="00D2480B">
        <w:t>заменить жесткое противопоставление "гениального" и "нетворческого"</w:t>
      </w:r>
      <w:r>
        <w:t xml:space="preserve">, </w:t>
      </w:r>
      <w:r w:rsidRPr="00D2480B">
        <w:t>навязываемое Вейнингером</w:t>
      </w:r>
      <w:r>
        <w:t xml:space="preserve">, </w:t>
      </w:r>
      <w:r w:rsidRPr="00D2480B">
        <w:t>демонстрацией взаимодополнительности того и другого</w:t>
      </w:r>
      <w:r>
        <w:t xml:space="preserve">, </w:t>
      </w:r>
      <w:r w:rsidRPr="00D2480B">
        <w:t>показать</w:t>
      </w:r>
      <w:r>
        <w:t xml:space="preserve">, </w:t>
      </w:r>
      <w:r w:rsidRPr="00D2480B">
        <w:t>как репродуктивный дух дополняет творческий (пример обрамления картины или аранжировки растений). Когда Вейнингер говорит</w:t>
      </w:r>
      <w:r>
        <w:t xml:space="preserve">, </w:t>
      </w:r>
      <w:r w:rsidRPr="00D2480B">
        <w:t>что еврей</w:t>
      </w:r>
      <w:r>
        <w:t xml:space="preserve"> - </w:t>
      </w:r>
      <w:r w:rsidRPr="00D2480B">
        <w:t>ничто и потому может" стать всем</w:t>
      </w:r>
      <w:r>
        <w:t xml:space="preserve">, </w:t>
      </w:r>
      <w:r w:rsidRPr="00D2480B">
        <w:t>то для него ключевым является "ничто"</w:t>
      </w:r>
      <w:r>
        <w:t xml:space="preserve">, </w:t>
      </w:r>
      <w:r w:rsidRPr="00D2480B">
        <w:t>от которого еврей никогда не избавится</w:t>
      </w:r>
      <w:r>
        <w:t xml:space="preserve">, </w:t>
      </w:r>
      <w:r w:rsidRPr="00D2480B">
        <w:t>становясь всем</w:t>
      </w:r>
      <w:r>
        <w:t xml:space="preserve">, </w:t>
      </w:r>
      <w:r w:rsidRPr="00D2480B">
        <w:t>чем угодно. Витгенштейн не спорит с этим</w:t>
      </w:r>
      <w:r>
        <w:t xml:space="preserve">, </w:t>
      </w:r>
      <w:r w:rsidRPr="00D2480B">
        <w:t>но показывает</w:t>
      </w:r>
      <w:r>
        <w:t xml:space="preserve">, </w:t>
      </w:r>
      <w:r w:rsidRPr="00D2480B">
        <w:t>что "быть ничем" и есть условие подлинной работы прояснения</w:t>
      </w:r>
      <w:r>
        <w:t xml:space="preserve">, </w:t>
      </w:r>
      <w:r w:rsidRPr="00D2480B">
        <w:t>которая тоже может быть вдохновенной. Данный фрагмент можно охарактеризовать</w:t>
      </w:r>
      <w:r>
        <w:t xml:space="preserve">, </w:t>
      </w:r>
      <w:r w:rsidRPr="00D2480B">
        <w:t>таким образом</w:t>
      </w:r>
      <w:r>
        <w:t xml:space="preserve">, </w:t>
      </w:r>
      <w:r w:rsidRPr="00D2480B">
        <w:t>как попытку преодоления "еврейской самоненависти".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Но гораздо более сложным для интерпретации оказывается следующий фрагмент.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"«Взгляни на эту опухоль как на естественную часть твоего тела!» Можно ли это сделать по приказу? В моих ли силах по своей воле иметь или не иметь идеал своего тела?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История евреев потому не исследуется в истории европейских народов с той обстоятельностью</w:t>
      </w:r>
      <w:r>
        <w:t xml:space="preserve">, </w:t>
      </w:r>
      <w:r w:rsidRPr="00D2480B">
        <w:t>которой заслуживает ее влияние на европейские события</w:t>
      </w:r>
      <w:r>
        <w:t xml:space="preserve">, </w:t>
      </w:r>
      <w:r w:rsidRPr="00D2480B">
        <w:t>что ее воспринимали как своего рода болезнь</w:t>
      </w:r>
      <w:r>
        <w:t xml:space="preserve">, </w:t>
      </w:r>
      <w:r w:rsidRPr="00D2480B">
        <w:t>аномалию в европейской истории</w:t>
      </w:r>
      <w:r>
        <w:t xml:space="preserve">, </w:t>
      </w:r>
      <w:r w:rsidRPr="00D2480B">
        <w:t>а кто же захочет приравнять болезнь к нормальной жизни [и никто не будет говорить о болезни как о чем-то равноправном с нормальными</w:t>
      </w:r>
      <w:r>
        <w:t xml:space="preserve"> - </w:t>
      </w:r>
      <w:r w:rsidRPr="00D2480B">
        <w:t>хотя</w:t>
      </w:r>
      <w:r>
        <w:t xml:space="preserve">, </w:t>
      </w:r>
      <w:r w:rsidRPr="00D2480B">
        <w:t>может быть</w:t>
      </w:r>
      <w:r>
        <w:t xml:space="preserve">, </w:t>
      </w:r>
      <w:r w:rsidRPr="00D2480B">
        <w:t>и болезненными — процессами в организме]. Можно сказать: эту выпуклость только тогда начинают считать неотъемлемой принадлежностью тела</w:t>
      </w:r>
      <w:r>
        <w:t xml:space="preserve">, </w:t>
      </w:r>
      <w:r w:rsidRPr="00D2480B">
        <w:t>когда изменяется его общее самочувствие (когда изменяется в целом национальное чувство данного организма). Иначе ее в лучшем случае будут лишь терпеть.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Такой терпимости</w:t>
      </w:r>
      <w:r>
        <w:t xml:space="preserve">, </w:t>
      </w:r>
      <w:r w:rsidRPr="00D2480B">
        <w:t>или хотя бы безразличия</w:t>
      </w:r>
      <w:r>
        <w:t xml:space="preserve">, </w:t>
      </w:r>
      <w:r w:rsidRPr="00D2480B">
        <w:t>можно еще ожидать от отдельных людей</w:t>
      </w:r>
      <w:r>
        <w:t xml:space="preserve">, </w:t>
      </w:r>
      <w:r w:rsidRPr="00D2480B">
        <w:t>но не от нации</w:t>
      </w:r>
      <w:r>
        <w:t xml:space="preserve">, </w:t>
      </w:r>
      <w:r w:rsidRPr="00D2480B">
        <w:t>которая только потому и является нацией</w:t>
      </w:r>
      <w:r>
        <w:t xml:space="preserve">, </w:t>
      </w:r>
      <w:r w:rsidRPr="00D2480B">
        <w:t>что она не безразлична к таким вещам. То есть непоследовательно ожидать</w:t>
      </w:r>
      <w:r>
        <w:t xml:space="preserve">, </w:t>
      </w:r>
      <w:r w:rsidRPr="00D2480B">
        <w:t>чтобы некто сохранил прежнее эстетическое ощущение своего тела и вместе с тем приветствовал появление на нем опухоли.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Власть и богатство не одно и то же</w:t>
      </w:r>
      <w:r>
        <w:t xml:space="preserve">, </w:t>
      </w:r>
      <w:r w:rsidRPr="00D2480B">
        <w:t>хотя богатство дает нам также и власть. Когда говорят</w:t>
      </w:r>
      <w:r>
        <w:t xml:space="preserve">, </w:t>
      </w:r>
      <w:r w:rsidRPr="00D2480B">
        <w:t>что евреи не склонны к стяжательству</w:t>
      </w:r>
      <w:r>
        <w:t xml:space="preserve">, </w:t>
      </w:r>
      <w:r w:rsidRPr="00D2480B">
        <w:t>то это вполне согласуется с тем</w:t>
      </w:r>
      <w:r>
        <w:t xml:space="preserve">, </w:t>
      </w:r>
      <w:r w:rsidRPr="00D2480B">
        <w:t>что они любят быть богатыми</w:t>
      </w:r>
      <w:r>
        <w:t xml:space="preserve">, </w:t>
      </w:r>
      <w:r w:rsidRPr="00D2480B">
        <w:t>ибо деньги выступают для них как определенный вид власти</w:t>
      </w:r>
      <w:r>
        <w:t xml:space="preserve">, </w:t>
      </w:r>
      <w:r w:rsidRPr="00D2480B">
        <w:t>а не как богатство. (Я не хотел бы</w:t>
      </w:r>
      <w:r>
        <w:t xml:space="preserve">, </w:t>
      </w:r>
      <w:r w:rsidRPr="00D2480B">
        <w:t>например</w:t>
      </w:r>
      <w:r>
        <w:t xml:space="preserve">, </w:t>
      </w:r>
      <w:r w:rsidRPr="00D2480B">
        <w:t>чтобы мои близкие (meine Leute) стали бедными</w:t>
      </w:r>
      <w:r>
        <w:t xml:space="preserve">, </w:t>
      </w:r>
      <w:r w:rsidRPr="00D2480B">
        <w:t>ибо я желаю им определенной власти. Но</w:t>
      </w:r>
      <w:r>
        <w:t xml:space="preserve">, </w:t>
      </w:r>
      <w:r w:rsidRPr="00D2480B">
        <w:t>конечно</w:t>
      </w:r>
      <w:r>
        <w:t xml:space="preserve">, </w:t>
      </w:r>
      <w:r w:rsidRPr="00D2480B">
        <w:t>и того</w:t>
      </w:r>
      <w:r>
        <w:t xml:space="preserve">, </w:t>
      </w:r>
      <w:r w:rsidRPr="00D2480B">
        <w:t>чтобы они смогли правильно распорядиться этой властью.)23".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Сказанное тут Витгенштейном звучит шокирующе. В самом деле</w:t>
      </w:r>
      <w:r>
        <w:t xml:space="preserve">, </w:t>
      </w:r>
      <w:r w:rsidRPr="00D2480B">
        <w:t>еврейский народ сравнивается с опухолью — сравнение</w:t>
      </w:r>
      <w:r>
        <w:t xml:space="preserve">, </w:t>
      </w:r>
      <w:r w:rsidRPr="00D2480B">
        <w:t>которое в свое время проводил Гитлер! Так не правы ли те</w:t>
      </w:r>
      <w:r>
        <w:t xml:space="preserve">, </w:t>
      </w:r>
      <w:r w:rsidRPr="00D2480B">
        <w:t>кто обвиняет Витгенштейна в антисемитизме?!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Но такая интерпретация приходит в противоречие со всем тем</w:t>
      </w:r>
      <w:r>
        <w:t xml:space="preserve">, </w:t>
      </w:r>
      <w:r w:rsidRPr="00D2480B">
        <w:t>что мы слышали от Витгенштейна до сих пор. Поэтому нам нужно поискать другую интерпретацию.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Прежде всего отметим</w:t>
      </w:r>
      <w:r>
        <w:t xml:space="preserve">, </w:t>
      </w:r>
      <w:r w:rsidRPr="00D2480B">
        <w:t>что рассуждения об отношении евреев к богатству являются явным откликом на заявления Вейнинге-154ра</w:t>
      </w:r>
      <w:r>
        <w:t xml:space="preserve">, </w:t>
      </w:r>
      <w:r w:rsidRPr="00D2480B">
        <w:t>что евреи не ощущают никакой потребности в собственности</w:t>
      </w:r>
      <w:r>
        <w:t xml:space="preserve">, </w:t>
      </w:r>
      <w:r w:rsidRPr="00D2480B">
        <w:t>ибо собственность связана с индивидуальностью</w:t>
      </w:r>
      <w:r>
        <w:t xml:space="preserve">, </w:t>
      </w:r>
      <w:r w:rsidRPr="00D2480B">
        <w:t>а ее у евреев нет. Они живут родом</w:t>
      </w:r>
      <w:r>
        <w:t xml:space="preserve">, </w:t>
      </w:r>
      <w:r w:rsidRPr="00D2480B">
        <w:t>а не индивидуальностью. Потому</w:t>
      </w:r>
      <w:r>
        <w:t xml:space="preserve">, </w:t>
      </w:r>
      <w:r w:rsidRPr="00D2480B">
        <w:t>дескать</w:t>
      </w:r>
      <w:r>
        <w:t xml:space="preserve">, </w:t>
      </w:r>
      <w:r w:rsidRPr="00D2480B">
        <w:t>не случайно</w:t>
      </w:r>
      <w:r>
        <w:t xml:space="preserve">, </w:t>
      </w:r>
      <w:r w:rsidRPr="00D2480B">
        <w:t>коммунизм имеет еврейское происхождение. По-видимому</w:t>
      </w:r>
      <w:r>
        <w:t xml:space="preserve">, </w:t>
      </w:r>
      <w:r w:rsidRPr="00D2480B">
        <w:t>эти заявления Вейнингера тоже задели Витгенштейна личным образом</w:t>
      </w:r>
      <w:r>
        <w:t xml:space="preserve">, </w:t>
      </w:r>
      <w:r w:rsidRPr="00D2480B">
        <w:t>так как он отказался от своей доли в огромном наследстве</w:t>
      </w:r>
      <w:r>
        <w:t xml:space="preserve">, </w:t>
      </w:r>
      <w:r w:rsidRPr="00D2480B">
        <w:t>оставленном его отцом. Поэтому Витгенштейн и начинает размышлять над связью собственности и власти и над тем</w:t>
      </w:r>
      <w:r>
        <w:t xml:space="preserve">, </w:t>
      </w:r>
      <w:r w:rsidRPr="00D2480B">
        <w:t>что его родственники не утратили эту власть.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Теперь задумаемся над общим смыслом этого фрагмента. Заметим</w:t>
      </w:r>
      <w:r>
        <w:t xml:space="preserve">, </w:t>
      </w:r>
      <w:r w:rsidRPr="00D2480B">
        <w:t>что Витгенштейн здесь не делает никакого утверждения. Он обсуждает метафору</w:t>
      </w:r>
      <w:r>
        <w:t xml:space="preserve">, </w:t>
      </w:r>
      <w:r w:rsidRPr="00D2480B">
        <w:t>которую находит в окружающей его культуре. Как философ он</w:t>
      </w:r>
      <w:r>
        <w:t xml:space="preserve">, </w:t>
      </w:r>
      <w:r w:rsidRPr="00D2480B">
        <w:t>вместо того чтобы плакать или негодовать</w:t>
      </w:r>
      <w:r>
        <w:t xml:space="preserve">, </w:t>
      </w:r>
      <w:r w:rsidRPr="00D2480B">
        <w:t>рассматривает этот действительно страшный антисемитский образ и начинает с обдумывания условий</w:t>
      </w:r>
      <w:r>
        <w:t xml:space="preserve">, </w:t>
      </w:r>
      <w:r w:rsidRPr="00D2480B">
        <w:t>при которых человек может отказаться от этого образа. Оказывается</w:t>
      </w:r>
      <w:r>
        <w:t xml:space="preserve">, </w:t>
      </w:r>
      <w:r w:rsidRPr="00D2480B">
        <w:t>прежде всего</w:t>
      </w:r>
      <w:r>
        <w:t xml:space="preserve">, </w:t>
      </w:r>
      <w:r w:rsidRPr="00D2480B">
        <w:t>что проблема действительно глубока</w:t>
      </w:r>
      <w:r>
        <w:t xml:space="preserve">, </w:t>
      </w:r>
      <w:r w:rsidRPr="00D2480B">
        <w:t>что мы не можем так просто отказаться от образа</w:t>
      </w:r>
      <w:r>
        <w:t xml:space="preserve">, </w:t>
      </w:r>
      <w:r w:rsidRPr="00D2480B">
        <w:t>который взял в плен наше сознание. Вообще</w:t>
      </w:r>
      <w:r>
        <w:t xml:space="preserve">, </w:t>
      </w:r>
      <w:r w:rsidRPr="00D2480B">
        <w:t>из всех фрагментов</w:t>
      </w:r>
      <w:r>
        <w:t xml:space="preserve">, </w:t>
      </w:r>
      <w:r w:rsidRPr="00D2480B">
        <w:t>посвященных размышлениям над природой еврейства</w:t>
      </w:r>
      <w:r>
        <w:t xml:space="preserve">, </w:t>
      </w:r>
      <w:r w:rsidRPr="00D2480B">
        <w:t>данный фрагмент наиболее близок по стилю и по теме к собственно философской работе Витгенштейна</w:t>
      </w:r>
      <w:r>
        <w:t xml:space="preserve">, </w:t>
      </w:r>
      <w:r w:rsidRPr="00D2480B">
        <w:t>ибо его темой является образ</w:t>
      </w:r>
      <w:r>
        <w:t xml:space="preserve">, </w:t>
      </w:r>
      <w:r w:rsidRPr="00D2480B">
        <w:t>который взял в плен европейское мышление. А тема образов</w:t>
      </w:r>
      <w:r>
        <w:t xml:space="preserve">, </w:t>
      </w:r>
      <w:r w:rsidRPr="00D2480B">
        <w:t>взявших в плен наше мышление</w:t>
      </w:r>
      <w:r>
        <w:t xml:space="preserve">, </w:t>
      </w:r>
      <w:r w:rsidRPr="00D2480B">
        <w:t>и способов избавления от них и составляет стержень философии Витгенштейна. Витгенштейн показывает</w:t>
      </w:r>
      <w:r>
        <w:t xml:space="preserve">, </w:t>
      </w:r>
      <w:r w:rsidRPr="00D2480B">
        <w:t>что этот образ действительно глубоко проник в сознание</w:t>
      </w:r>
      <w:r>
        <w:t xml:space="preserve">, </w:t>
      </w:r>
      <w:r w:rsidRPr="00D2480B">
        <w:t>свидетельством чему является неадекватное понимание роли евреев в европейской истории. А далее он анализирует этот образ</w:t>
      </w:r>
      <w:r>
        <w:t xml:space="preserve">, </w:t>
      </w:r>
      <w:r w:rsidRPr="00D2480B">
        <w:t>показывая прежде всего</w:t>
      </w:r>
      <w:r>
        <w:t xml:space="preserve">, </w:t>
      </w:r>
      <w:r w:rsidRPr="00D2480B">
        <w:t>что образ опухоли предполагает разговор о теле и о его нормальном и патологических состояниях. О каком теле идет речь? Очевидно</w:t>
      </w:r>
      <w:r>
        <w:t xml:space="preserve">, </w:t>
      </w:r>
      <w:r w:rsidRPr="00D2480B">
        <w:t>что о теле нации. Таким образом</w:t>
      </w:r>
      <w:r>
        <w:t xml:space="preserve">, </w:t>
      </w:r>
      <w:r w:rsidRPr="00D2480B">
        <w:t>сравнение еврейского народа с опухолью на "арийском" теле предполагает организмическое понимание нации</w:t>
      </w:r>
      <w:r>
        <w:t xml:space="preserve">, </w:t>
      </w:r>
      <w:r w:rsidRPr="00D2480B">
        <w:t>при котором она считается живым целостным организмом. Такая метафора действительно составляет важный элемент идеологического багажа национализма эпохи модерна. Зачастую она связана со спекуляциями относительно связи живого тела нации с почвой</w:t>
      </w:r>
      <w:r>
        <w:t xml:space="preserve">, </w:t>
      </w:r>
      <w:r w:rsidRPr="00D2480B">
        <w:t>эту нацию породившей. Многие еврейские мыслители XIX—XX вв.</w:t>
      </w:r>
      <w:r>
        <w:t xml:space="preserve">, </w:t>
      </w:r>
      <w:r w:rsidRPr="00D2480B">
        <w:t>особенно сионисты</w:t>
      </w:r>
      <w:r>
        <w:t xml:space="preserve">, </w:t>
      </w:r>
      <w:r w:rsidRPr="00D2480B">
        <w:t>опирались на данный образ. Но на него опирались также и немецкие и австрийс-155кие националисты</w:t>
      </w:r>
      <w:r>
        <w:t xml:space="preserve">, </w:t>
      </w:r>
      <w:r w:rsidRPr="00D2480B">
        <w:t>антисемиты в их числе. Идея нации как живого организма принадлежала культуре того времени. Витгенштейн смело продумывает этот образ</w:t>
      </w:r>
      <w:r>
        <w:t xml:space="preserve">, </w:t>
      </w:r>
      <w:r w:rsidRPr="00D2480B">
        <w:t>извлекая из него все возможные коннотации. Если нация есть организм</w:t>
      </w:r>
      <w:r>
        <w:t xml:space="preserve">, </w:t>
      </w:r>
      <w:r w:rsidRPr="00D2480B">
        <w:t>то в его теле не должны жить органы или клетки другого тела. У любого организма есть иммунная система для защиты от чужеродных клеток. Поэтому</w:t>
      </w:r>
      <w:r>
        <w:t xml:space="preserve">, </w:t>
      </w:r>
      <w:r w:rsidRPr="00D2480B">
        <w:t>если исходить из образа нации как организма</w:t>
      </w:r>
      <w:r>
        <w:t xml:space="preserve">, </w:t>
      </w:r>
      <w:r w:rsidRPr="00D2480B">
        <w:t>то действительно невозможно терпеть рядом другой народ</w:t>
      </w:r>
      <w:r>
        <w:t xml:space="preserve">, </w:t>
      </w:r>
      <w:r w:rsidRPr="00D2480B">
        <w:t>ибо он будет представляться только как опухоль либо паразитирующий организм. Такой образ не позволяет осознать реальное взаимодействие</w:t>
      </w:r>
      <w:r>
        <w:t xml:space="preserve">, </w:t>
      </w:r>
      <w:r w:rsidRPr="00D2480B">
        <w:t>или взаимодополнительность</w:t>
      </w:r>
      <w:r>
        <w:t xml:space="preserve">, </w:t>
      </w:r>
      <w:r w:rsidRPr="00D2480B">
        <w:t>разных народов в рамках одного социально-политического образования (примером чего является в частности взаимодополнительность творческого и репродуктивного мышления</w:t>
      </w:r>
      <w:r>
        <w:t xml:space="preserve">, </w:t>
      </w:r>
      <w:r w:rsidRPr="00D2480B">
        <w:t>о которой шла речь выше).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Практические выводы из представления о евреях как опухоли или паразитирующем организме слишком хорошо известны. В чем же выход? В любых философских рассуждениях Витгенштейна</w:t>
      </w:r>
      <w:r>
        <w:t xml:space="preserve">, </w:t>
      </w:r>
      <w:r w:rsidRPr="00D2480B">
        <w:t>идет ли речь о языке</w:t>
      </w:r>
      <w:r>
        <w:t xml:space="preserve">, </w:t>
      </w:r>
      <w:r w:rsidRPr="00D2480B">
        <w:t>психологии</w:t>
      </w:r>
      <w:r>
        <w:t xml:space="preserve">, </w:t>
      </w:r>
      <w:r w:rsidRPr="00D2480B">
        <w:t>математике</w:t>
      </w:r>
      <w:r>
        <w:t xml:space="preserve">, </w:t>
      </w:r>
      <w:r w:rsidRPr="00D2480B">
        <w:t>красной нитью проходит идея о том</w:t>
      </w:r>
      <w:r>
        <w:t xml:space="preserve">, </w:t>
      </w:r>
      <w:r w:rsidRPr="00D2480B">
        <w:t>что проблемы</w:t>
      </w:r>
      <w:r>
        <w:t xml:space="preserve">, </w:t>
      </w:r>
      <w:r w:rsidRPr="00D2480B">
        <w:t>порожденные тем</w:t>
      </w:r>
      <w:r>
        <w:t xml:space="preserve">, </w:t>
      </w:r>
      <w:r w:rsidRPr="00D2480B">
        <w:t>что сознание пленено теми или иными образами</w:t>
      </w:r>
      <w:r>
        <w:t xml:space="preserve">, </w:t>
      </w:r>
      <w:r w:rsidRPr="00D2480B">
        <w:t>должны разрешаться через попытку взглянуть на привычные вещи в новом</w:t>
      </w:r>
      <w:r>
        <w:t xml:space="preserve">, </w:t>
      </w:r>
      <w:r w:rsidRPr="00D2480B">
        <w:t>неожиданном ракурсе. Для этой цели он постоянно придумывает самые неожиданные примеры — языковые игры. Таковыми примерами полна</w:t>
      </w:r>
      <w:r>
        <w:t xml:space="preserve">, </w:t>
      </w:r>
      <w:r w:rsidRPr="00D2480B">
        <w:t>например</w:t>
      </w:r>
      <w:r>
        <w:t xml:space="preserve">, </w:t>
      </w:r>
      <w:r w:rsidRPr="00D2480B">
        <w:t>его философия математики.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Изменение привычного способа смотреть на вещи не является самоцелью.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Оно должно показать нам</w:t>
      </w:r>
      <w:r>
        <w:t xml:space="preserve">, </w:t>
      </w:r>
      <w:r w:rsidRPr="00D2480B">
        <w:t>что многие вещи</w:t>
      </w:r>
      <w:r>
        <w:t xml:space="preserve">, </w:t>
      </w:r>
      <w:r w:rsidRPr="00D2480B">
        <w:t>которые мы привыкли отождествлять с самой реальностью</w:t>
      </w:r>
      <w:r>
        <w:t xml:space="preserve">, </w:t>
      </w:r>
      <w:r w:rsidRPr="00D2480B">
        <w:t>в действительности порождены тем способом</w:t>
      </w:r>
      <w:r>
        <w:t xml:space="preserve">, </w:t>
      </w:r>
      <w:r w:rsidRPr="00D2480B">
        <w:t>каким мы смотрим на вещи</w:t>
      </w:r>
      <w:r>
        <w:t xml:space="preserve">, </w:t>
      </w:r>
      <w:r w:rsidRPr="00D2480B">
        <w:t>и тем языком</w:t>
      </w:r>
      <w:r>
        <w:t xml:space="preserve">, </w:t>
      </w:r>
      <w:r w:rsidRPr="00D2480B">
        <w:t>каким мы их описываем. В данном случае методы витгенштейновской "лингвистической терапии" должны показать</w:t>
      </w:r>
      <w:r>
        <w:t xml:space="preserve">, </w:t>
      </w:r>
      <w:r w:rsidRPr="00D2480B">
        <w:t>что разные народы</w:t>
      </w:r>
      <w:r>
        <w:t xml:space="preserve">, </w:t>
      </w:r>
      <w:r w:rsidRPr="00D2480B">
        <w:t>живущие вместе</w:t>
      </w:r>
      <w:r>
        <w:t xml:space="preserve">, </w:t>
      </w:r>
      <w:r w:rsidRPr="00D2480B">
        <w:t>не соотносятся как живой организм и болезненное инородное тело. Подобное представление порождено нашим способом истолкования того</w:t>
      </w:r>
      <w:r>
        <w:t xml:space="preserve">, </w:t>
      </w:r>
      <w:r w:rsidRPr="00D2480B">
        <w:t>что такое нация.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В этом месте наших рассуждений у читателя мог бы возникнуть вопрос о том</w:t>
      </w:r>
      <w:r>
        <w:t xml:space="preserve">, </w:t>
      </w:r>
      <w:r w:rsidRPr="00D2480B">
        <w:t>как Витгенштейн относился к сионизму. В этой связи обычно цитируется письмо Витгенштейна к его другу Паулю Энгельманну по поводу намерения последнего отправиться в Палестину: "Ваше желание отправиться в Палестину стало для меня радостной и обнадеживающей новостью... Это</w:t>
      </w:r>
      <w:r>
        <w:t xml:space="preserve">, </w:t>
      </w:r>
      <w:r w:rsidRPr="00D2480B">
        <w:t>может 156 быть</w:t>
      </w:r>
      <w:r>
        <w:t xml:space="preserve">, </w:t>
      </w:r>
      <w:r w:rsidRPr="00D2480B">
        <w:t>действительно то</w:t>
      </w:r>
      <w:r>
        <w:t xml:space="preserve">, </w:t>
      </w:r>
      <w:r w:rsidRPr="00D2480B">
        <w:t>что нужно сделать</w:t>
      </w:r>
      <w:r>
        <w:t xml:space="preserve">, </w:t>
      </w:r>
      <w:r w:rsidRPr="00D2480B">
        <w:t>и это может иметь духовное воздействие. Я мог бы захотеть присоединиться к вам. Взяли бы вы меня с собой?"24. Этот фрагмент может</w:t>
      </w:r>
      <w:r>
        <w:t xml:space="preserve">, </w:t>
      </w:r>
      <w:r w:rsidRPr="00D2480B">
        <w:t>на первый взгляд</w:t>
      </w:r>
      <w:r>
        <w:t xml:space="preserve">, </w:t>
      </w:r>
      <w:r w:rsidRPr="00D2480B">
        <w:t>создать впечатление</w:t>
      </w:r>
      <w:r>
        <w:t xml:space="preserve">, </w:t>
      </w:r>
      <w:r w:rsidRPr="00D2480B">
        <w:t xml:space="preserve">что Витгенштейн — убежденный сионист. Но для такого вывода нет оснований. Энгельманн уехал в Палестину в </w:t>
      </w:r>
      <w:smartTag w:uri="urn:schemas-microsoft-com:office:smarttags" w:element="metricconverter">
        <w:smartTagPr>
          <w:attr w:name="ProductID" w:val="1934 г"/>
        </w:smartTagPr>
        <w:r w:rsidRPr="00D2480B">
          <w:t>1934 г</w:t>
        </w:r>
      </w:smartTag>
      <w:r w:rsidRPr="00D2480B">
        <w:t>. и остался там до конца своей жизни</w:t>
      </w:r>
      <w:r>
        <w:t xml:space="preserve">, </w:t>
      </w:r>
      <w:r w:rsidRPr="00D2480B">
        <w:t>но Витгенштейн так и не навестил его. Причина энтузиазма Витгенштейна лежит вовсе не в сионистских убеждениях</w:t>
      </w:r>
      <w:r>
        <w:t xml:space="preserve">, </w:t>
      </w:r>
      <w:r w:rsidRPr="00D2480B">
        <w:t>а в глубоком уважении к простому физическому труду и в ожидании от него терапевтического духовного воздействия. Витгенштейн в каком-то отношении был последователем Льва Толстого. Сам сионизм Витгенштейна не интересовал.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Но его философия</w:t>
      </w:r>
      <w:r>
        <w:t xml:space="preserve">, </w:t>
      </w:r>
      <w:r w:rsidRPr="00D2480B">
        <w:t>как мы пытались показать выше</w:t>
      </w:r>
      <w:r>
        <w:t xml:space="preserve">, </w:t>
      </w:r>
      <w:r w:rsidRPr="00D2480B">
        <w:t>тесно связана</w:t>
      </w:r>
      <w:r>
        <w:t xml:space="preserve">, </w:t>
      </w:r>
      <w:r w:rsidRPr="00D2480B">
        <w:t>помимо всего прочего</w:t>
      </w:r>
      <w:r>
        <w:t xml:space="preserve">, </w:t>
      </w:r>
      <w:r w:rsidRPr="00D2480B">
        <w:t>и с национальными проблемами. Чтобы это утверждение не показалось преувеличением</w:t>
      </w:r>
      <w:r>
        <w:t xml:space="preserve">, </w:t>
      </w:r>
      <w:r w:rsidRPr="00D2480B">
        <w:t>приведем фрагмент из воспоминаний ученика Витгенштейна</w:t>
      </w:r>
      <w:r>
        <w:t xml:space="preserve">, </w:t>
      </w:r>
      <w:r w:rsidRPr="00D2480B">
        <w:t>американского философа Нормана Малколма. Последний вспоминал</w:t>
      </w:r>
      <w:r>
        <w:t xml:space="preserve">, </w:t>
      </w:r>
      <w:r w:rsidRPr="00D2480B">
        <w:t>как однажды</w:t>
      </w:r>
      <w:r>
        <w:t xml:space="preserve">, </w:t>
      </w:r>
      <w:r w:rsidRPr="00D2480B">
        <w:t xml:space="preserve">осенью </w:t>
      </w:r>
      <w:smartTag w:uri="urn:schemas-microsoft-com:office:smarttags" w:element="metricconverter">
        <w:smartTagPr>
          <w:attr w:name="ProductID" w:val="1939 г"/>
        </w:smartTagPr>
        <w:r w:rsidRPr="00D2480B">
          <w:t>1939 г</w:t>
        </w:r>
      </w:smartTag>
      <w:r w:rsidRPr="00D2480B">
        <w:t>.</w:t>
      </w:r>
      <w:r>
        <w:t xml:space="preserve">, </w:t>
      </w:r>
      <w:r w:rsidRPr="00D2480B">
        <w:t>во время совместной с Витгенштейном прогулки они прочитали выпуск новостей</w:t>
      </w:r>
      <w:r>
        <w:t xml:space="preserve">, </w:t>
      </w:r>
      <w:r w:rsidRPr="00D2480B">
        <w:t>в котором сообщалось</w:t>
      </w:r>
      <w:r>
        <w:t xml:space="preserve">, </w:t>
      </w:r>
      <w:r w:rsidRPr="00D2480B">
        <w:t>что немецкое правительство обвиняет британское правительство в причастности к попытке физического устранения Гитлера. Витгенштейн сказал по этому поводу</w:t>
      </w:r>
      <w:r>
        <w:t xml:space="preserve">, </w:t>
      </w:r>
      <w:r w:rsidRPr="00D2480B">
        <w:t>что он не удивился бы</w:t>
      </w:r>
      <w:r>
        <w:t xml:space="preserve">, </w:t>
      </w:r>
      <w:r w:rsidRPr="00D2480B">
        <w:t>если эти обвинения оказались справедливыми. Малхолм возражал и заметил</w:t>
      </w:r>
      <w:r>
        <w:t xml:space="preserve">, </w:t>
      </w:r>
      <w:r w:rsidRPr="00D2480B">
        <w:t>что такие действия несовместимы с британским "национальным характером". Это замечание привело Витгенштейна в ярость. Он сказал своему спутнику</w:t>
      </w:r>
      <w:r>
        <w:t xml:space="preserve">, </w:t>
      </w:r>
      <w:r w:rsidRPr="00D2480B">
        <w:t>что его утверждение просто глупо и свидетельствует о том</w:t>
      </w:r>
      <w:r>
        <w:t xml:space="preserve">, </w:t>
      </w:r>
      <w:r w:rsidRPr="00D2480B">
        <w:t>что Малколм ничему не научился в философии. Когда Малколм отказался это признать</w:t>
      </w:r>
      <w:r>
        <w:t xml:space="preserve">, </w:t>
      </w:r>
      <w:r w:rsidRPr="00D2480B">
        <w:t>Витгенштейн прервал разговор и больше никогда не приглашал Малколма на совместные прогулки25. Более того</w:t>
      </w:r>
      <w:r>
        <w:t xml:space="preserve">, </w:t>
      </w:r>
      <w:r w:rsidRPr="00D2480B">
        <w:t xml:space="preserve">Витгенштейн не мог забыть этот эпизод много лет. Уже в </w:t>
      </w:r>
      <w:smartTag w:uri="urn:schemas-microsoft-com:office:smarttags" w:element="metricconverter">
        <w:smartTagPr>
          <w:attr w:name="ProductID" w:val="1944 г"/>
        </w:smartTagPr>
        <w:r w:rsidRPr="00D2480B">
          <w:t>1944 г</w:t>
        </w:r>
      </w:smartTag>
      <w:r w:rsidRPr="00D2480B">
        <w:t>. он написал Малколму: "Когда бы я ни думал о вас</w:t>
      </w:r>
      <w:r>
        <w:t xml:space="preserve">, </w:t>
      </w:r>
      <w:r w:rsidRPr="00D2480B">
        <w:t>я не мог забыть один эпизод</w:t>
      </w:r>
      <w:r>
        <w:t xml:space="preserve">, </w:t>
      </w:r>
      <w:r w:rsidRPr="00D2480B">
        <w:t>который кажется мне очень важным. Вы и я гуляли вдоль берега... и вели спор</w:t>
      </w:r>
      <w:r>
        <w:t xml:space="preserve">, </w:t>
      </w:r>
      <w:r w:rsidRPr="00D2480B">
        <w:t>в ходе которого вы высказали такую фразу о "нацио-нальном характере"</w:t>
      </w:r>
      <w:r>
        <w:t xml:space="preserve">, </w:t>
      </w:r>
      <w:r w:rsidRPr="00D2480B">
        <w:t>которая шокировала меня своей примитивностью. Я тогда подумал: зачем же было изучать философию</w:t>
      </w:r>
      <w:r>
        <w:t xml:space="preserve">, </w:t>
      </w:r>
      <w:r w:rsidRPr="00D2480B">
        <w:t>если единственное</w:t>
      </w:r>
      <w:r>
        <w:t xml:space="preserve">, </w:t>
      </w:r>
      <w:r w:rsidRPr="00D2480B">
        <w:t>что вы из нее извлекли — умение правдоподобно рассуждать о некоторых сложных вопросах логики и пр.</w:t>
      </w:r>
      <w:r>
        <w:t xml:space="preserve">, </w:t>
      </w:r>
      <w:r w:rsidRPr="00D2480B">
        <w:t>но это не улучшило ваше мышление относительно важных вопросов повседневной жизни</w:t>
      </w:r>
      <w:r>
        <w:t xml:space="preserve">, </w:t>
      </w:r>
      <w:r w:rsidRPr="00D2480B">
        <w:t>и вы не стали более осторожно</w:t>
      </w:r>
      <w:r>
        <w:t xml:space="preserve">, </w:t>
      </w:r>
      <w:r w:rsidRPr="00D2480B">
        <w:t>чем 157 какой-нибудь журналист</w:t>
      </w:r>
      <w:r>
        <w:t xml:space="preserve">, </w:t>
      </w:r>
      <w:r w:rsidRPr="00D2480B">
        <w:t>использовать опасные фразы</w:t>
      </w:r>
      <w:r>
        <w:t xml:space="preserve">, </w:t>
      </w:r>
      <w:r w:rsidRPr="00D2480B">
        <w:t>которые этот народ использует для своих целей. Видите ли</w:t>
      </w:r>
      <w:r>
        <w:t xml:space="preserve">, </w:t>
      </w:r>
      <w:r w:rsidRPr="00D2480B">
        <w:t>я знаю</w:t>
      </w:r>
      <w:r>
        <w:t xml:space="preserve">, </w:t>
      </w:r>
      <w:r w:rsidRPr="00D2480B">
        <w:t>насколько трудно глубоко продумывать "достоверность"</w:t>
      </w:r>
      <w:r>
        <w:t xml:space="preserve">, </w:t>
      </w:r>
      <w:r w:rsidRPr="00D2480B">
        <w:t>"вероятность"</w:t>
      </w:r>
      <w:r>
        <w:t xml:space="preserve">, </w:t>
      </w:r>
      <w:r w:rsidRPr="00D2480B">
        <w:t>"восприятие" и пр. Но еще более трудно</w:t>
      </w:r>
      <w:r>
        <w:t xml:space="preserve">, </w:t>
      </w:r>
      <w:r w:rsidRPr="00D2480B">
        <w:t>если вообще возможно</w:t>
      </w:r>
      <w:r>
        <w:t xml:space="preserve">, </w:t>
      </w:r>
      <w:r w:rsidRPr="00D2480B">
        <w:t>думать или пытаться думать честно о своей жизни и жизни других людей"26.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Это письмо показывает</w:t>
      </w:r>
      <w:r>
        <w:t xml:space="preserve">, </w:t>
      </w:r>
      <w:r w:rsidRPr="00D2480B">
        <w:t>что Витгенштейн сам связывал СБОЮ философию с политическими и национальными проблемами. Чему же она может научить применительно к национальным проблемам? Вспомним</w:t>
      </w:r>
      <w:r>
        <w:t xml:space="preserve">, </w:t>
      </w:r>
      <w:r w:rsidRPr="00D2480B">
        <w:t>как Витгенштейн рассматривает значение слова "игра"27. В нашем языке есть слово "игра"</w:t>
      </w:r>
      <w:r>
        <w:t xml:space="preserve">, </w:t>
      </w:r>
      <w:r w:rsidRPr="00D2480B">
        <w:t>и мы ожидаем</w:t>
      </w:r>
      <w:r>
        <w:t xml:space="preserve">, </w:t>
      </w:r>
      <w:r w:rsidRPr="00D2480B">
        <w:t>что должна быть некая определенная сущность</w:t>
      </w:r>
      <w:r>
        <w:t xml:space="preserve">, </w:t>
      </w:r>
      <w:r w:rsidRPr="00D2480B">
        <w:t>обозначаемая этим словом</w:t>
      </w:r>
      <w:r>
        <w:t xml:space="preserve">, </w:t>
      </w:r>
      <w:r w:rsidRPr="00D2480B">
        <w:t>— сущность того</w:t>
      </w:r>
      <w:r>
        <w:t xml:space="preserve">, </w:t>
      </w:r>
      <w:r w:rsidRPr="00D2480B">
        <w:t>что мы называем "игрой". Но Витгенштейн показывает</w:t>
      </w:r>
      <w:r>
        <w:t xml:space="preserve">, </w:t>
      </w:r>
      <w:r w:rsidRPr="00D2480B">
        <w:t>что нет никакой четкой</w:t>
      </w:r>
      <w:r>
        <w:t xml:space="preserve">, </w:t>
      </w:r>
      <w:r w:rsidRPr="00D2480B">
        <w:t>определенной и однозначной сущности</w:t>
      </w:r>
      <w:r>
        <w:t xml:space="preserve">, </w:t>
      </w:r>
      <w:r w:rsidRPr="00D2480B">
        <w:t>соответствующей слову "игра". Имея это в виду</w:t>
      </w:r>
      <w:r>
        <w:t xml:space="preserve">, </w:t>
      </w:r>
      <w:r w:rsidRPr="00D2480B">
        <w:t>мы можем понять позицию Витгенштейна в споре с Мал-колмом следующим образом. В нашем языке есть выражение "национальный характер". Люди часто используют его в собственных целях</w:t>
      </w:r>
      <w:r>
        <w:t xml:space="preserve">, </w:t>
      </w:r>
      <w:r w:rsidRPr="00D2480B">
        <w:t>не пытаясь честно ответить себе</w:t>
      </w:r>
      <w:r>
        <w:t xml:space="preserve">, </w:t>
      </w:r>
      <w:r w:rsidRPr="00D2480B">
        <w:t>что</w:t>
      </w:r>
      <w:r>
        <w:t xml:space="preserve">, </w:t>
      </w:r>
      <w:r w:rsidRPr="00D2480B">
        <w:t>собственно</w:t>
      </w:r>
      <w:r>
        <w:t xml:space="preserve">, </w:t>
      </w:r>
      <w:r w:rsidRPr="00D2480B">
        <w:t>оно означает и почему они считают</w:t>
      </w:r>
      <w:r>
        <w:t xml:space="preserve">, </w:t>
      </w:r>
      <w:r w:rsidRPr="00D2480B">
        <w:t>что оно вообще обозначает что-то определенное. Следуя лингвистической философии Витгенштейна</w:t>
      </w:r>
      <w:r>
        <w:t xml:space="preserve">, </w:t>
      </w:r>
      <w:r w:rsidRPr="00D2480B">
        <w:t>мы должны сказать</w:t>
      </w:r>
      <w:r>
        <w:t xml:space="preserve">, </w:t>
      </w:r>
      <w:r w:rsidRPr="00D2480B">
        <w:t>что оно не обозначает никакой определенной и однозначной сущности. Наш язык</w:t>
      </w:r>
      <w:r>
        <w:t xml:space="preserve">, </w:t>
      </w:r>
      <w:r w:rsidRPr="00D2480B">
        <w:t>в котором можно образовать подобное выражение</w:t>
      </w:r>
      <w:r>
        <w:t xml:space="preserve">, </w:t>
      </w:r>
      <w:r w:rsidRPr="00D2480B">
        <w:t>подводит нас</w:t>
      </w:r>
      <w:r>
        <w:t xml:space="preserve">, </w:t>
      </w:r>
      <w:r w:rsidRPr="00D2480B">
        <w:t>заставляя считать</w:t>
      </w:r>
      <w:r>
        <w:t xml:space="preserve">, </w:t>
      </w:r>
      <w:r w:rsidRPr="00D2480B">
        <w:t>что оно обозначает какую-то определенную вещь. Наш язык</w:t>
      </w:r>
      <w:r>
        <w:t xml:space="preserve">, </w:t>
      </w:r>
      <w:r w:rsidRPr="00D2480B">
        <w:t>особенно в том</w:t>
      </w:r>
      <w:r>
        <w:t xml:space="preserve">, </w:t>
      </w:r>
      <w:r w:rsidRPr="00D2480B">
        <w:t>что касается идеологических и национальных вопросов</w:t>
      </w:r>
      <w:r>
        <w:t xml:space="preserve">, </w:t>
      </w:r>
      <w:r w:rsidRPr="00D2480B">
        <w:t>склоняет нас к проведению четких границ и однозначных оппозиций типа: "еврейский характер</w:t>
      </w:r>
      <w:r>
        <w:t xml:space="preserve"> - </w:t>
      </w:r>
      <w:r w:rsidRPr="00D2480B">
        <w:t>нееврейский характер"</w:t>
      </w:r>
      <w:r>
        <w:t xml:space="preserve">, </w:t>
      </w:r>
      <w:r w:rsidRPr="00D2480B">
        <w:t>"еврейское мышление — нееврейское мышление". Лингвистическая философия Витгенштейна предостерегает нас от того</w:t>
      </w:r>
      <w:r>
        <w:t xml:space="preserve">, </w:t>
      </w:r>
      <w:r w:rsidRPr="00D2480B">
        <w:t>чтобы переносить эти четкие однозначные грани на саму реальность</w:t>
      </w:r>
      <w:r>
        <w:t xml:space="preserve">, </w:t>
      </w:r>
      <w:r w:rsidRPr="00D2480B">
        <w:t>ибо значение выражения — это в общем случае не определенный объект или сущность</w:t>
      </w:r>
      <w:r>
        <w:t xml:space="preserve">, </w:t>
      </w:r>
      <w:r w:rsidRPr="00D2480B">
        <w:t>но совокупность употреблений соответствующего выражения. Философия Витгенштейна предостерегает нас</w:t>
      </w:r>
      <w:r>
        <w:t xml:space="preserve">, </w:t>
      </w:r>
      <w:r w:rsidRPr="00D2480B">
        <w:t>в частности</w:t>
      </w:r>
      <w:r>
        <w:t xml:space="preserve">, </w:t>
      </w:r>
      <w:r w:rsidRPr="00D2480B">
        <w:t>от восприятия нации как сущности или общности со столь же четкими и однозначными границами</w:t>
      </w:r>
      <w:r>
        <w:t xml:space="preserve">, </w:t>
      </w:r>
      <w:r w:rsidRPr="00D2480B">
        <w:t>как у живого организма</w:t>
      </w:r>
      <w:r>
        <w:t xml:space="preserve">, </w:t>
      </w:r>
      <w:r w:rsidRPr="00D2480B">
        <w:t>тело которого четко отграничено от тела другого.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Подытоживая</w:t>
      </w:r>
      <w:r>
        <w:t xml:space="preserve">, </w:t>
      </w:r>
      <w:r w:rsidRPr="00D2480B">
        <w:t>мы можем сказать</w:t>
      </w:r>
      <w:r>
        <w:t xml:space="preserve">, </w:t>
      </w:r>
      <w:r w:rsidRPr="00D2480B">
        <w:t>что философия Витгенштейна действительно связана с его еврейской самоидентификацией. Надо только понять</w:t>
      </w:r>
      <w:r>
        <w:t xml:space="preserve">, </w:t>
      </w:r>
      <w:r w:rsidRPr="00D2480B">
        <w:t>что эта самоидентификация не является 158 вечной и вневременной "иудейской сущностью". Она формируется конкретными историческими обстоятельствами</w:t>
      </w:r>
      <w:r>
        <w:t xml:space="preserve">, </w:t>
      </w:r>
      <w:r w:rsidRPr="00D2480B">
        <w:t>в которых находились хорошо образованные ассимилированные евреи многонациональной Австро-Венгерской империи.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В других исторических условиях у людей будут формироваться иные формы еврейской самоидентификации</w:t>
      </w:r>
      <w:r>
        <w:t xml:space="preserve">, </w:t>
      </w:r>
      <w:r w:rsidRPr="00D2480B">
        <w:t>которую они могут выражать в иных</w:t>
      </w:r>
      <w:r>
        <w:t xml:space="preserve">, </w:t>
      </w:r>
      <w:r w:rsidRPr="00D2480B">
        <w:t>может быть</w:t>
      </w:r>
      <w:r>
        <w:t xml:space="preserve">, </w:t>
      </w:r>
      <w:r w:rsidRPr="00D2480B">
        <w:t>даже противоположных философских установках.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При этом важно учесть</w:t>
      </w:r>
      <w:r>
        <w:t xml:space="preserve">, </w:t>
      </w:r>
      <w:r w:rsidRPr="00D2480B">
        <w:t>что упомянутая самоидентификация повлияла на философию Витгенштейна в том смысле</w:t>
      </w:r>
      <w:r>
        <w:t xml:space="preserve">, </w:t>
      </w:r>
      <w:r w:rsidRPr="00D2480B">
        <w:t>что сделала его особенно чувствительным к определенным проблемам. Однако обсуждение этих проблем и предлагаемые решения носят общечеловеческий характер и не связаны специально с иудейской религиозной традицией.</w:t>
      </w:r>
    </w:p>
    <w:p w:rsidR="009F1C4D" w:rsidRPr="008557C1" w:rsidRDefault="009F1C4D" w:rsidP="009F1C4D">
      <w:pPr>
        <w:spacing w:before="120"/>
        <w:jc w:val="center"/>
        <w:rPr>
          <w:b/>
          <w:sz w:val="28"/>
          <w:lang w:val="en-US"/>
        </w:rPr>
      </w:pPr>
      <w:r w:rsidRPr="008557C1">
        <w:rPr>
          <w:b/>
          <w:sz w:val="28"/>
          <w:lang w:val="en-US"/>
        </w:rPr>
        <w:t>Список литературы</w:t>
      </w:r>
    </w:p>
    <w:p w:rsidR="009F1C4D" w:rsidRDefault="009F1C4D" w:rsidP="009F1C4D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 См"/>
        </w:smartTagPr>
        <w:r w:rsidRPr="00D2480B">
          <w:rPr>
            <w:lang w:val="en-US"/>
          </w:rPr>
          <w:t xml:space="preserve">1 </w:t>
        </w:r>
        <w:r w:rsidRPr="00D2480B">
          <w:t>См</w:t>
        </w:r>
      </w:smartTag>
      <w:r w:rsidRPr="00D2480B">
        <w:rPr>
          <w:lang w:val="en-US"/>
        </w:rPr>
        <w:t xml:space="preserve">.: Monk R Ludwig Wittgenstein: The duty of Genius. </w:t>
      </w:r>
      <w:r w:rsidRPr="00D2480B">
        <w:t xml:space="preserve">1990. P. 5. 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2 Подробнее об этой среде и духовном климате Вены времен его юности см.: Janik A.</w:t>
      </w:r>
      <w:r>
        <w:t xml:space="preserve">, </w:t>
      </w:r>
      <w:r w:rsidRPr="00D2480B">
        <w:t xml:space="preserve">Toulmin St. Wittgenstein's Vienna. </w:t>
      </w:r>
      <w:r w:rsidRPr="00D2480B">
        <w:rPr>
          <w:lang w:val="en-US"/>
        </w:rPr>
        <w:t xml:space="preserve">N.Y.; L. etc., 1973. </w:t>
      </w:r>
    </w:p>
    <w:p w:rsidR="009F1C4D" w:rsidRPr="00D2480B" w:rsidRDefault="009F1C4D" w:rsidP="009F1C4D">
      <w:pPr>
        <w:spacing w:before="120"/>
        <w:ind w:firstLine="567"/>
        <w:jc w:val="both"/>
        <w:rPr>
          <w:lang w:val="en-US"/>
        </w:rPr>
      </w:pPr>
      <w:smartTag w:uri="urn:schemas-microsoft-com:office:smarttags" w:element="metricconverter">
        <w:smartTagPr>
          <w:attr w:name="ProductID" w:val="3 См"/>
        </w:smartTagPr>
        <w:r w:rsidRPr="00D2480B">
          <w:rPr>
            <w:lang w:val="en-US"/>
          </w:rPr>
          <w:t xml:space="preserve">3 </w:t>
        </w:r>
        <w:r w:rsidRPr="00D2480B">
          <w:t>См</w:t>
        </w:r>
      </w:smartTag>
      <w:r w:rsidRPr="00D2480B">
        <w:rPr>
          <w:lang w:val="en-US"/>
        </w:rPr>
        <w:t xml:space="preserve">. </w:t>
      </w:r>
      <w:r w:rsidRPr="00D2480B">
        <w:t>подробнее</w:t>
      </w:r>
      <w:r w:rsidRPr="00D2480B">
        <w:rPr>
          <w:lang w:val="en-US"/>
        </w:rPr>
        <w:t xml:space="preserve">: McGuinness B. Young Ludwig: A Biography 1889~ 1921-Berkeley, </w:t>
      </w:r>
      <w:smartTag w:uri="urn:schemas-microsoft-com:office:smarttags" w:element="State">
        <w:smartTag w:uri="urn:schemas-microsoft-com:office:smarttags" w:element="place">
          <w:r w:rsidRPr="00D2480B">
            <w:rPr>
              <w:lang w:val="en-US"/>
            </w:rPr>
            <w:t>California</w:t>
          </w:r>
        </w:smartTag>
      </w:smartTag>
      <w:r w:rsidRPr="00D2480B">
        <w:rPr>
          <w:lang w:val="en-US"/>
        </w:rPr>
        <w:t>, 1988.</w:t>
      </w:r>
    </w:p>
    <w:p w:rsidR="009F1C4D" w:rsidRPr="00D2480B" w:rsidRDefault="009F1C4D" w:rsidP="009F1C4D">
      <w:pPr>
        <w:spacing w:before="120"/>
        <w:ind w:firstLine="567"/>
        <w:jc w:val="both"/>
        <w:rPr>
          <w:lang w:val="en-US"/>
        </w:rPr>
      </w:pPr>
      <w:smartTag w:uri="urn:schemas-microsoft-com:office:smarttags" w:element="metricconverter">
        <w:smartTagPr>
          <w:attr w:name="ProductID" w:val="4 CM"/>
        </w:smartTagPr>
        <w:r w:rsidRPr="00D2480B">
          <w:rPr>
            <w:lang w:val="en-US"/>
          </w:rPr>
          <w:t>4 CM</w:t>
        </w:r>
      </w:smartTag>
      <w:r w:rsidRPr="00D2480B">
        <w:rPr>
          <w:lang w:val="en-US"/>
        </w:rPr>
        <w:t xml:space="preserve">, : Cornish K. Wittgenstein contre Hitler. Le Juif de Linz. P.: PUF; </w:t>
      </w:r>
      <w:r w:rsidRPr="00D2480B">
        <w:t>критический</w:t>
      </w:r>
      <w:r w:rsidRPr="00D2480B">
        <w:rPr>
          <w:lang w:val="en-US"/>
        </w:rPr>
        <w:t xml:space="preserve"> </w:t>
      </w:r>
      <w:r w:rsidRPr="00D2480B">
        <w:t>анализ</w:t>
      </w:r>
      <w:r w:rsidRPr="00D2480B">
        <w:rPr>
          <w:lang w:val="en-US"/>
        </w:rPr>
        <w:t xml:space="preserve"> </w:t>
      </w:r>
      <w:r w:rsidRPr="00D2480B">
        <w:t>этой</w:t>
      </w:r>
      <w:r w:rsidRPr="00D2480B">
        <w:rPr>
          <w:lang w:val="en-US"/>
        </w:rPr>
        <w:t xml:space="preserve"> </w:t>
      </w:r>
      <w:r w:rsidRPr="00D2480B">
        <w:t>работы</w:t>
      </w:r>
      <w:r w:rsidRPr="00D2480B">
        <w:rPr>
          <w:lang w:val="en-US"/>
        </w:rPr>
        <w:t xml:space="preserve"> </w:t>
      </w:r>
      <w:r w:rsidRPr="00D2480B">
        <w:t>см</w:t>
      </w:r>
      <w:r w:rsidRPr="00D2480B">
        <w:rPr>
          <w:lang w:val="en-US"/>
        </w:rPr>
        <w:t xml:space="preserve">. </w:t>
      </w:r>
      <w:r w:rsidRPr="00D2480B">
        <w:t>в</w:t>
      </w:r>
      <w:r w:rsidRPr="00D2480B">
        <w:rPr>
          <w:lang w:val="en-US"/>
        </w:rPr>
        <w:t>: Assayag J. Comment devient-on antiseymite? Wittgenstein contre Hitler ou le discours contre la methode // L'Homme. 1999. N 152. P.181-190.</w:t>
      </w:r>
    </w:p>
    <w:p w:rsidR="009F1C4D" w:rsidRDefault="009F1C4D" w:rsidP="009F1C4D">
      <w:pPr>
        <w:spacing w:before="120"/>
        <w:ind w:firstLine="567"/>
        <w:jc w:val="both"/>
      </w:pPr>
      <w:r w:rsidRPr="00D2480B">
        <w:rPr>
          <w:lang w:val="en-US"/>
        </w:rPr>
        <w:t xml:space="preserve">5 Drob S. L. Judaism as a Form of Life // Tradition. 1988. Vol.23. N 4. P.79. </w:t>
      </w:r>
    </w:p>
    <w:p w:rsidR="009F1C4D" w:rsidRPr="00D2480B" w:rsidRDefault="009F1C4D" w:rsidP="009F1C4D">
      <w:pPr>
        <w:spacing w:before="120"/>
        <w:ind w:firstLine="567"/>
        <w:jc w:val="both"/>
        <w:rPr>
          <w:lang w:val="en-US"/>
        </w:rPr>
      </w:pPr>
      <w:r w:rsidRPr="00D2480B">
        <w:rPr>
          <w:lang w:val="en-US"/>
        </w:rPr>
        <w:t>6 Chatterjee R. Judaic motifs in Wittgenstein // Austrians and Jews in the Twentieth Century. Dordrecht etc., 1992. P. 142-161.</w:t>
      </w:r>
    </w:p>
    <w:p w:rsidR="009F1C4D" w:rsidRPr="00D2480B" w:rsidRDefault="009F1C4D" w:rsidP="009F1C4D">
      <w:pPr>
        <w:spacing w:before="120"/>
        <w:ind w:firstLine="567"/>
        <w:jc w:val="both"/>
        <w:rPr>
          <w:lang w:val="en-US"/>
        </w:rPr>
      </w:pPr>
      <w:r w:rsidRPr="00D2480B">
        <w:rPr>
          <w:lang w:val="en-US"/>
        </w:rPr>
        <w:t>7 Ibid. P. 151.</w:t>
      </w:r>
    </w:p>
    <w:p w:rsidR="009F1C4D" w:rsidRPr="00D2480B" w:rsidRDefault="009F1C4D" w:rsidP="009F1C4D">
      <w:pPr>
        <w:spacing w:before="120"/>
        <w:ind w:firstLine="567"/>
        <w:jc w:val="both"/>
        <w:rPr>
          <w:lang w:val="en-US"/>
        </w:rPr>
      </w:pPr>
      <w:r w:rsidRPr="00D2480B">
        <w:rPr>
          <w:lang w:val="en-US"/>
        </w:rPr>
        <w:t>8 Ibid. P.158.</w:t>
      </w:r>
    </w:p>
    <w:p w:rsidR="009F1C4D" w:rsidRDefault="009F1C4D" w:rsidP="009F1C4D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9 См"/>
        </w:smartTagPr>
        <w:r w:rsidRPr="00D2480B">
          <w:rPr>
            <w:lang w:val="en-US"/>
          </w:rPr>
          <w:t xml:space="preserve">9 </w:t>
        </w:r>
        <w:r w:rsidRPr="00D2480B">
          <w:t>См</w:t>
        </w:r>
      </w:smartTag>
      <w:r w:rsidRPr="00D2480B">
        <w:rPr>
          <w:lang w:val="en-US"/>
        </w:rPr>
        <w:t xml:space="preserve">. </w:t>
      </w:r>
      <w:r w:rsidRPr="00D2480B">
        <w:t>подробнее</w:t>
      </w:r>
      <w:r w:rsidRPr="00D2480B">
        <w:rPr>
          <w:lang w:val="en-US"/>
        </w:rPr>
        <w:t xml:space="preserve">: R. Monk. Op. cit. </w:t>
      </w:r>
      <w:r w:rsidRPr="00D2480B">
        <w:t>P. 369; См. также воспоминания Фани Паскаль в сб.: Людвиг Витгенштейн: человек и мыслитель. М.</w:t>
      </w:r>
      <w:r>
        <w:t xml:space="preserve">, </w:t>
      </w:r>
      <w:r w:rsidRPr="00D2480B">
        <w:t>1993. С.122</w:t>
      </w:r>
      <w:r>
        <w:t xml:space="preserve"> - </w:t>
      </w:r>
      <w:r w:rsidRPr="00D2480B">
        <w:t>126.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10 Op. cit. P. 150.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11 Витгенштейн Л. Философские работы. Ч.1. М.: Гносис</w:t>
      </w:r>
      <w:r>
        <w:t xml:space="preserve">, </w:t>
      </w:r>
      <w:r w:rsidRPr="00D2480B">
        <w:t>1994. С</w:t>
      </w:r>
      <w:r w:rsidRPr="00D2480B">
        <w:rPr>
          <w:lang w:val="en-US"/>
        </w:rPr>
        <w:t xml:space="preserve">.73. </w:t>
      </w:r>
    </w:p>
    <w:p w:rsidR="009F1C4D" w:rsidRPr="00D2480B" w:rsidRDefault="009F1C4D" w:rsidP="009F1C4D">
      <w:pPr>
        <w:spacing w:before="120"/>
        <w:ind w:firstLine="567"/>
        <w:jc w:val="both"/>
        <w:rPr>
          <w:lang w:val="en-US"/>
        </w:rPr>
      </w:pPr>
      <w:r w:rsidRPr="00D2480B">
        <w:rPr>
          <w:lang w:val="en-US"/>
        </w:rPr>
        <w:t xml:space="preserve">12 Foucault M. Histoirc de la sexualite. Vol. </w:t>
      </w:r>
      <w:smartTag w:uri="urn:schemas-microsoft-com:office:smarttags" w:element="metricconverter">
        <w:smartTagPr>
          <w:attr w:name="ProductID" w:val="2. L"/>
        </w:smartTagPr>
        <w:r w:rsidRPr="00D2480B">
          <w:rPr>
            <w:lang w:val="en-US"/>
          </w:rPr>
          <w:t>2. L</w:t>
        </w:r>
      </w:smartTag>
      <w:r w:rsidRPr="00D2480B">
        <w:rPr>
          <w:lang w:val="en-US"/>
        </w:rPr>
        <w:t>'usage des plaisirs. P., 1984. 287 p.</w:t>
      </w:r>
    </w:p>
    <w:p w:rsidR="009F1C4D" w:rsidRDefault="009F1C4D" w:rsidP="009F1C4D">
      <w:pPr>
        <w:spacing w:before="120"/>
        <w:ind w:firstLine="567"/>
        <w:jc w:val="both"/>
      </w:pPr>
      <w:r w:rsidRPr="00D2480B">
        <w:rPr>
          <w:lang w:val="en-US"/>
        </w:rPr>
        <w:t xml:space="preserve">13 Wittgenstein Z. Notebooks 1914-1916. 2nd ed. </w:t>
      </w:r>
      <w:smartTag w:uri="urn:schemas-microsoft-com:office:smarttags" w:element="place">
        <w:smartTag w:uri="urn:schemas-microsoft-com:office:smarttags" w:element="City">
          <w:r w:rsidRPr="00D2480B">
            <w:t>Oxford</w:t>
          </w:r>
        </w:smartTag>
      </w:smartTag>
      <w:r>
        <w:t xml:space="preserve">, </w:t>
      </w:r>
      <w:r w:rsidRPr="00D2480B">
        <w:t>1979. P. 79.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14 Витгенштейн Л. Философские работы. Ч.1. М.</w:t>
      </w:r>
      <w:r>
        <w:t xml:space="preserve">, </w:t>
      </w:r>
      <w:r w:rsidRPr="00D2480B">
        <w:t>1994. С.444.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15 Там же. С.485.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16 Там же. С.424.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17 Там же. С.426</w:t>
      </w:r>
      <w:r>
        <w:t xml:space="preserve"> - </w:t>
      </w:r>
      <w:r w:rsidRPr="00D2480B">
        <w:t>427.</w:t>
      </w:r>
    </w:p>
    <w:p w:rsidR="009F1C4D" w:rsidRPr="00D2480B" w:rsidRDefault="009F1C4D" w:rsidP="009F1C4D">
      <w:pPr>
        <w:spacing w:before="120"/>
        <w:ind w:firstLine="567"/>
        <w:jc w:val="both"/>
        <w:rPr>
          <w:lang w:val="en-US"/>
        </w:rPr>
      </w:pPr>
      <w:r w:rsidRPr="00D2480B">
        <w:t>18 Там же. С</w:t>
      </w:r>
      <w:r w:rsidRPr="00D2480B">
        <w:rPr>
          <w:lang w:val="en-US"/>
        </w:rPr>
        <w:t>.413.</w:t>
      </w:r>
    </w:p>
    <w:p w:rsidR="009F1C4D" w:rsidRPr="00D2480B" w:rsidRDefault="009F1C4D" w:rsidP="009F1C4D">
      <w:pPr>
        <w:spacing w:before="120"/>
        <w:ind w:firstLine="567"/>
        <w:jc w:val="both"/>
        <w:rPr>
          <w:lang w:val="en-US"/>
        </w:rPr>
      </w:pPr>
      <w:r w:rsidRPr="00D2480B">
        <w:rPr>
          <w:lang w:val="en-US"/>
        </w:rPr>
        <w:t xml:space="preserve">19 </w:t>
      </w:r>
      <w:r w:rsidRPr="00D2480B">
        <w:t>Там</w:t>
      </w:r>
      <w:r w:rsidRPr="00D2480B">
        <w:rPr>
          <w:lang w:val="en-US"/>
        </w:rPr>
        <w:t xml:space="preserve"> </w:t>
      </w:r>
      <w:r w:rsidRPr="00D2480B">
        <w:t>же</w:t>
      </w:r>
      <w:r w:rsidRPr="00D2480B">
        <w:rPr>
          <w:lang w:val="en-US"/>
        </w:rPr>
        <w:t xml:space="preserve">. </w:t>
      </w:r>
      <w:r w:rsidRPr="00D2480B">
        <w:t>С</w:t>
      </w:r>
      <w:r w:rsidRPr="00D2480B">
        <w:rPr>
          <w:lang w:val="en-US"/>
        </w:rPr>
        <w:t>. 417.</w:t>
      </w:r>
    </w:p>
    <w:p w:rsidR="009F1C4D" w:rsidRDefault="009F1C4D" w:rsidP="009F1C4D">
      <w:pPr>
        <w:spacing w:before="120"/>
        <w:ind w:firstLine="567"/>
        <w:jc w:val="both"/>
      </w:pPr>
      <w:r w:rsidRPr="00D2480B">
        <w:rPr>
          <w:lang w:val="en-US"/>
        </w:rPr>
        <w:t xml:space="preserve">20 Wittgenstein L. Culture and Values. </w:t>
      </w:r>
      <w:r w:rsidRPr="00D2480B">
        <w:t>Chicago</w:t>
      </w:r>
      <w:r>
        <w:t xml:space="preserve">, </w:t>
      </w:r>
      <w:r w:rsidRPr="00D2480B">
        <w:t>1980. Фрагмент 19. Приводя эту цитату</w:t>
      </w:r>
      <w:r>
        <w:t xml:space="preserve">, </w:t>
      </w:r>
      <w:r w:rsidRPr="00D2480B">
        <w:t>мы отошли от русского издания</w:t>
      </w:r>
      <w:r>
        <w:t xml:space="preserve">, </w:t>
      </w:r>
      <w:r w:rsidRPr="00D2480B">
        <w:t>цитированного выше</w:t>
      </w:r>
      <w:r>
        <w:t xml:space="preserve">, </w:t>
      </w:r>
      <w:r w:rsidRPr="00D2480B">
        <w:t>ибо именно 159 в переводе данного фрагмента допущены неточности</w:t>
      </w:r>
      <w:r>
        <w:t xml:space="preserve">, </w:t>
      </w:r>
      <w:r w:rsidRPr="00D2480B">
        <w:t>искажающие смысл.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21 Витгенштейн Л. Философские работы. Ч.1. С.430.</w:t>
      </w:r>
    </w:p>
    <w:p w:rsidR="009F1C4D" w:rsidRPr="00D2480B" w:rsidRDefault="009F1C4D" w:rsidP="009F1C4D">
      <w:pPr>
        <w:spacing w:before="120"/>
        <w:ind w:firstLine="567"/>
        <w:jc w:val="both"/>
        <w:rPr>
          <w:lang w:val="en-US"/>
        </w:rPr>
      </w:pPr>
      <w:r w:rsidRPr="00D2480B">
        <w:rPr>
          <w:lang w:val="en-US"/>
        </w:rPr>
        <w:t>22 Chatterjee R. Op. cit. P.153.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23 Данный фрагмент приведен по изд.: Витгенштейн Л. Философские работы. Ч. 1. С.430-431</w:t>
      </w:r>
      <w:r>
        <w:t xml:space="preserve">, </w:t>
      </w:r>
      <w:r w:rsidRPr="00D2480B">
        <w:t>за исключением перевода meine Leute как "мои соплеменники"</w:t>
      </w:r>
      <w:r>
        <w:t xml:space="preserve">, </w:t>
      </w:r>
      <w:r w:rsidRPr="00D2480B">
        <w:t>что представляется неточностью</w:t>
      </w:r>
      <w:r>
        <w:t xml:space="preserve">, </w:t>
      </w:r>
      <w:r w:rsidRPr="00D2480B">
        <w:t>в данном контексте имеющей принципиальное значение.</w:t>
      </w:r>
    </w:p>
    <w:p w:rsidR="009F1C4D" w:rsidRDefault="009F1C4D" w:rsidP="009F1C4D">
      <w:pPr>
        <w:spacing w:before="120"/>
        <w:ind w:firstLine="567"/>
        <w:jc w:val="both"/>
      </w:pPr>
      <w:r w:rsidRPr="00D2480B">
        <w:rPr>
          <w:lang w:val="en-US"/>
        </w:rPr>
        <w:t xml:space="preserve">24 </w:t>
      </w:r>
      <w:r w:rsidRPr="00D2480B">
        <w:t>Цит</w:t>
      </w:r>
      <w:r w:rsidRPr="00D2480B">
        <w:rPr>
          <w:lang w:val="en-US"/>
        </w:rPr>
        <w:t xml:space="preserve">. </w:t>
      </w:r>
      <w:r w:rsidRPr="00D2480B">
        <w:t>по</w:t>
      </w:r>
      <w:r w:rsidRPr="00D2480B">
        <w:rPr>
          <w:lang w:val="en-US"/>
        </w:rPr>
        <w:t xml:space="preserve">: Monk R. Ludwig Wittgenstein: The Duty of Genius. P.229. 25 Malcolm N. Ludwig Wittgenstein: A Memoir. </w:t>
      </w:r>
      <w:r w:rsidRPr="00D2480B">
        <w:t>Oxford</w:t>
      </w:r>
      <w:r>
        <w:t xml:space="preserve">, </w:t>
      </w:r>
      <w:r w:rsidRPr="00D2480B">
        <w:t>1962. P. 32</w:t>
      </w:r>
      <w:r>
        <w:t xml:space="preserve">, </w:t>
      </w:r>
      <w:r w:rsidRPr="00D2480B">
        <w:t>33 или Людвиг Витгенштейн: человек и мыслитель. С.39</w:t>
      </w:r>
      <w:r>
        <w:t xml:space="preserve">, </w:t>
      </w:r>
      <w:r w:rsidRPr="00D2480B">
        <w:t>40</w:t>
      </w:r>
      <w:r>
        <w:t xml:space="preserve">, </w:t>
      </w:r>
      <w:r w:rsidRPr="00D2480B">
        <w:t>45</w:t>
      </w:r>
      <w:r>
        <w:t xml:space="preserve">, </w:t>
      </w:r>
      <w:r w:rsidRPr="00D2480B">
        <w:t>46.</w:t>
      </w:r>
    </w:p>
    <w:p w:rsidR="009F1C4D" w:rsidRDefault="009F1C4D" w:rsidP="009F1C4D">
      <w:pPr>
        <w:spacing w:before="120"/>
        <w:ind w:firstLine="567"/>
        <w:jc w:val="both"/>
      </w:pPr>
      <w:r w:rsidRPr="00D2480B">
        <w:t>26 Там же. С. 39.</w:t>
      </w:r>
    </w:p>
    <w:p w:rsidR="009F1C4D" w:rsidRPr="00D2480B" w:rsidRDefault="009F1C4D" w:rsidP="009F1C4D">
      <w:pPr>
        <w:spacing w:before="120"/>
        <w:ind w:firstLine="567"/>
        <w:jc w:val="both"/>
      </w:pPr>
      <w:r w:rsidRPr="00D2480B">
        <w:t>27 Витгенштейн Л. Философские работы</w:t>
      </w:r>
      <w:r>
        <w:t xml:space="preserve">, </w:t>
      </w:r>
      <w:r w:rsidRPr="00D2480B">
        <w:t>§ 66.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B1A39"/>
    <w:multiLevelType w:val="multilevel"/>
    <w:tmpl w:val="41FE0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291433"/>
    <w:multiLevelType w:val="multilevel"/>
    <w:tmpl w:val="57AA9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7B3007"/>
    <w:multiLevelType w:val="multilevel"/>
    <w:tmpl w:val="65504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D04B99"/>
    <w:multiLevelType w:val="multilevel"/>
    <w:tmpl w:val="FE1E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D32FE1"/>
    <w:multiLevelType w:val="multilevel"/>
    <w:tmpl w:val="0810B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99E22E6"/>
    <w:multiLevelType w:val="multilevel"/>
    <w:tmpl w:val="36D0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A06449B"/>
    <w:multiLevelType w:val="multilevel"/>
    <w:tmpl w:val="7868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D966E1C"/>
    <w:multiLevelType w:val="multilevel"/>
    <w:tmpl w:val="FB48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FC104A9"/>
    <w:multiLevelType w:val="multilevel"/>
    <w:tmpl w:val="C8F0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22C4C54"/>
    <w:multiLevelType w:val="multilevel"/>
    <w:tmpl w:val="DBC2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8546FC1"/>
    <w:multiLevelType w:val="multilevel"/>
    <w:tmpl w:val="439C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96C7DE2"/>
    <w:multiLevelType w:val="multilevel"/>
    <w:tmpl w:val="293A0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C504027"/>
    <w:multiLevelType w:val="multilevel"/>
    <w:tmpl w:val="C922B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EDD0850"/>
    <w:multiLevelType w:val="multilevel"/>
    <w:tmpl w:val="4FA04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0702AD"/>
    <w:multiLevelType w:val="multilevel"/>
    <w:tmpl w:val="C93C8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289698D"/>
    <w:multiLevelType w:val="multilevel"/>
    <w:tmpl w:val="348E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BE46839"/>
    <w:multiLevelType w:val="multilevel"/>
    <w:tmpl w:val="1A628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BBD5A03"/>
    <w:multiLevelType w:val="multilevel"/>
    <w:tmpl w:val="D0EC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16"/>
  </w:num>
  <w:num w:numId="5">
    <w:abstractNumId w:val="0"/>
  </w:num>
  <w:num w:numId="6">
    <w:abstractNumId w:val="14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15"/>
  </w:num>
  <w:num w:numId="12">
    <w:abstractNumId w:val="4"/>
  </w:num>
  <w:num w:numId="13">
    <w:abstractNumId w:val="12"/>
  </w:num>
  <w:num w:numId="14">
    <w:abstractNumId w:val="5"/>
  </w:num>
  <w:num w:numId="15">
    <w:abstractNumId w:val="3"/>
  </w:num>
  <w:num w:numId="16">
    <w:abstractNumId w:val="9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C4D"/>
    <w:rsid w:val="001A35F6"/>
    <w:rsid w:val="00776B84"/>
    <w:rsid w:val="00811DD4"/>
    <w:rsid w:val="008557C1"/>
    <w:rsid w:val="009704A9"/>
    <w:rsid w:val="009F1C4D"/>
    <w:rsid w:val="00D2480B"/>
    <w:rsid w:val="00DC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877333-050B-40DF-B68A-F57CF80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C4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1C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9F1C4D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F1C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9F1C4D"/>
    <w:pPr>
      <w:spacing w:before="100" w:beforeAutospacing="1" w:after="100" w:afterAutospacing="1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9F1C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F1C4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0"/>
    <w:uiPriority w:val="99"/>
    <w:qFormat/>
    <w:rsid w:val="009F1C4D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F1C4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Normal (Web)"/>
    <w:basedOn w:val="a"/>
    <w:uiPriority w:val="99"/>
    <w:rsid w:val="009F1C4D"/>
    <w:pPr>
      <w:spacing w:before="100" w:beforeAutospacing="1" w:after="100" w:afterAutospacing="1"/>
    </w:pPr>
    <w:rPr>
      <w:color w:val="000000"/>
    </w:rPr>
  </w:style>
  <w:style w:type="character" w:styleId="a4">
    <w:name w:val="Hyperlink"/>
    <w:uiPriority w:val="99"/>
    <w:rsid w:val="009F1C4D"/>
    <w:rPr>
      <w:rFonts w:cs="Times New Roman"/>
      <w:color w:val="0000FF"/>
      <w:u w:val="single"/>
    </w:rPr>
  </w:style>
  <w:style w:type="character" w:styleId="a5">
    <w:name w:val="Emphasis"/>
    <w:uiPriority w:val="99"/>
    <w:qFormat/>
    <w:rsid w:val="009F1C4D"/>
    <w:rPr>
      <w:rFonts w:cs="Times New Roman"/>
      <w:i/>
      <w:iCs/>
    </w:rPr>
  </w:style>
  <w:style w:type="paragraph" w:styleId="a6">
    <w:name w:val="header"/>
    <w:basedOn w:val="a"/>
    <w:link w:val="a7"/>
    <w:uiPriority w:val="99"/>
    <w:rsid w:val="009F1C4D"/>
    <w:pPr>
      <w:spacing w:before="100" w:beforeAutospacing="1" w:after="100" w:afterAutospacing="1"/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customStyle="1" w:styleId="paragraph">
    <w:name w:val="paragraph"/>
    <w:basedOn w:val="a"/>
    <w:uiPriority w:val="99"/>
    <w:rsid w:val="009F1C4D"/>
    <w:pPr>
      <w:spacing w:before="100" w:beforeAutospacing="1" w:after="53" w:line="312" w:lineRule="auto"/>
    </w:pPr>
    <w:rPr>
      <w:rFonts w:ascii="Verdana" w:hAnsi="Verdana"/>
      <w:color w:val="000000"/>
      <w:sz w:val="13"/>
      <w:szCs w:val="13"/>
    </w:rPr>
  </w:style>
  <w:style w:type="paragraph" w:customStyle="1" w:styleId="skypetbinjection">
    <w:name w:val="skype_tb_injection"/>
    <w:basedOn w:val="a"/>
    <w:uiPriority w:val="99"/>
    <w:rsid w:val="009F1C4D"/>
    <w:rPr>
      <w:rFonts w:ascii="Tahoma" w:hAnsi="Tahoma" w:cs="Tahoma"/>
      <w:b/>
      <w:bCs/>
      <w:color w:val="333333"/>
      <w:sz w:val="12"/>
      <w:szCs w:val="12"/>
    </w:rPr>
  </w:style>
  <w:style w:type="paragraph" w:customStyle="1" w:styleId="skypetbinjectionin">
    <w:name w:val="skype_tb_injectionin"/>
    <w:basedOn w:val="a"/>
    <w:uiPriority w:val="99"/>
    <w:rsid w:val="009F1C4D"/>
    <w:pPr>
      <w:spacing w:before="100" w:beforeAutospacing="1" w:after="100" w:afterAutospacing="1"/>
    </w:pPr>
  </w:style>
  <w:style w:type="paragraph" w:customStyle="1" w:styleId="skypetbinnertext">
    <w:name w:val="skype_tb_innertext"/>
    <w:basedOn w:val="a"/>
    <w:uiPriority w:val="99"/>
    <w:rsid w:val="009F1C4D"/>
    <w:pPr>
      <w:spacing w:before="100" w:beforeAutospacing="1" w:after="100" w:afterAutospacing="1"/>
    </w:pPr>
  </w:style>
  <w:style w:type="paragraph" w:customStyle="1" w:styleId="skypetbimg">
    <w:name w:val="skype_tb_img"/>
    <w:basedOn w:val="a"/>
    <w:uiPriority w:val="99"/>
    <w:rsid w:val="009F1C4D"/>
    <w:pPr>
      <w:spacing w:before="100" w:beforeAutospacing="1" w:after="100" w:afterAutospacing="1"/>
    </w:pPr>
  </w:style>
  <w:style w:type="paragraph" w:customStyle="1" w:styleId="skypetbimg2">
    <w:name w:val="skype_tb_img2"/>
    <w:basedOn w:val="a"/>
    <w:uiPriority w:val="99"/>
    <w:rsid w:val="009F1C4D"/>
    <w:pPr>
      <w:spacing w:before="100" w:beforeAutospacing="1" w:after="100" w:afterAutospacing="1"/>
    </w:pPr>
  </w:style>
  <w:style w:type="paragraph" w:customStyle="1" w:styleId="skypetbimgflag">
    <w:name w:val="skype_tb_imgflag"/>
    <w:basedOn w:val="a"/>
    <w:uiPriority w:val="99"/>
    <w:rsid w:val="009F1C4D"/>
    <w:pPr>
      <w:spacing w:before="100" w:beforeAutospacing="1" w:after="100" w:afterAutospacing="1"/>
    </w:pPr>
  </w:style>
  <w:style w:type="paragraph" w:customStyle="1" w:styleId="skypetbimgflagact">
    <w:name w:val="skype_tb_imgflagact"/>
    <w:basedOn w:val="a"/>
    <w:uiPriority w:val="99"/>
    <w:rsid w:val="009F1C4D"/>
    <w:pPr>
      <w:spacing w:before="100" w:beforeAutospacing="1" w:after="100" w:afterAutospacing="1"/>
    </w:pPr>
  </w:style>
  <w:style w:type="paragraph" w:customStyle="1" w:styleId="skypetbimga">
    <w:name w:val="skype_tb_imga"/>
    <w:basedOn w:val="a"/>
    <w:uiPriority w:val="99"/>
    <w:rsid w:val="009F1C4D"/>
    <w:pPr>
      <w:spacing w:before="100" w:beforeAutospacing="1" w:after="100" w:afterAutospacing="1"/>
    </w:pPr>
  </w:style>
  <w:style w:type="paragraph" w:customStyle="1" w:styleId="skypetbimgs">
    <w:name w:val="skype_tb_imgs"/>
    <w:basedOn w:val="a"/>
    <w:uiPriority w:val="99"/>
    <w:rsid w:val="009F1C4D"/>
    <w:pPr>
      <w:spacing w:before="100" w:beforeAutospacing="1" w:after="100" w:afterAutospacing="1"/>
    </w:pPr>
  </w:style>
  <w:style w:type="paragraph" w:customStyle="1" w:styleId="skypetbimgsstat">
    <w:name w:val="skype_tb_imgs_stat"/>
    <w:basedOn w:val="a"/>
    <w:uiPriority w:val="99"/>
    <w:rsid w:val="009F1C4D"/>
    <w:pPr>
      <w:spacing w:before="100" w:beforeAutospacing="1" w:after="100" w:afterAutospacing="1"/>
    </w:pPr>
  </w:style>
  <w:style w:type="paragraph" w:customStyle="1" w:styleId="skypetbimgsnoflag">
    <w:name w:val="skype_tb_imgs_noflag"/>
    <w:basedOn w:val="a"/>
    <w:uiPriority w:val="99"/>
    <w:rsid w:val="009F1C4D"/>
    <w:pPr>
      <w:spacing w:before="100" w:beforeAutospacing="1" w:after="100" w:afterAutospacing="1"/>
    </w:pPr>
  </w:style>
  <w:style w:type="paragraph" w:customStyle="1" w:styleId="skypetbimgsstatnoflag">
    <w:name w:val="skype_tb_imgs_stat_noflag"/>
    <w:basedOn w:val="a"/>
    <w:uiPriority w:val="99"/>
    <w:rsid w:val="009F1C4D"/>
    <w:pPr>
      <w:spacing w:before="100" w:beforeAutospacing="1" w:after="100" w:afterAutospacing="1"/>
    </w:pPr>
  </w:style>
  <w:style w:type="paragraph" w:customStyle="1" w:styleId="skypetbimgr">
    <w:name w:val="skype_tb_imgr"/>
    <w:basedOn w:val="a"/>
    <w:uiPriority w:val="99"/>
    <w:rsid w:val="009F1C4D"/>
    <w:pPr>
      <w:spacing w:before="100" w:beforeAutospacing="1" w:after="100" w:afterAutospacing="1"/>
    </w:pPr>
  </w:style>
  <w:style w:type="paragraph" w:customStyle="1" w:styleId="skypetbinjectionin1">
    <w:name w:val="skype_tb_injectionin1"/>
    <w:basedOn w:val="a"/>
    <w:uiPriority w:val="99"/>
    <w:rsid w:val="009F1C4D"/>
    <w:pPr>
      <w:textAlignment w:val="center"/>
    </w:pPr>
    <w:rPr>
      <w:rFonts w:ascii="Tahoma" w:hAnsi="Tahoma" w:cs="Tahoma"/>
      <w:b/>
      <w:bCs/>
      <w:color w:val="333333"/>
      <w:sz w:val="12"/>
      <w:szCs w:val="12"/>
    </w:rPr>
  </w:style>
  <w:style w:type="paragraph" w:customStyle="1" w:styleId="skypetbinnertext1">
    <w:name w:val="skype_tb_innertext1"/>
    <w:basedOn w:val="a"/>
    <w:uiPriority w:val="99"/>
    <w:rsid w:val="009F1C4D"/>
    <w:pPr>
      <w:textAlignment w:val="center"/>
    </w:pPr>
    <w:rPr>
      <w:rFonts w:ascii="Tahoma" w:hAnsi="Tahoma" w:cs="Tahoma"/>
      <w:b/>
      <w:bCs/>
      <w:color w:val="333333"/>
      <w:sz w:val="12"/>
      <w:szCs w:val="12"/>
    </w:rPr>
  </w:style>
  <w:style w:type="paragraph" w:customStyle="1" w:styleId="skypetbimg1">
    <w:name w:val="skype_tb_img1"/>
    <w:basedOn w:val="a"/>
    <w:uiPriority w:val="99"/>
    <w:rsid w:val="009F1C4D"/>
    <w:pPr>
      <w:textAlignment w:val="center"/>
    </w:pPr>
  </w:style>
  <w:style w:type="paragraph" w:customStyle="1" w:styleId="skypetbimg21">
    <w:name w:val="skype_tb_img21"/>
    <w:basedOn w:val="a"/>
    <w:uiPriority w:val="99"/>
    <w:rsid w:val="009F1C4D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textAlignment w:val="center"/>
    </w:pPr>
  </w:style>
  <w:style w:type="paragraph" w:customStyle="1" w:styleId="skypetbimgflag1">
    <w:name w:val="skype_tb_imgflag1"/>
    <w:basedOn w:val="a"/>
    <w:uiPriority w:val="99"/>
    <w:rsid w:val="009F1C4D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textAlignment w:val="top"/>
    </w:pPr>
    <w:rPr>
      <w:rFonts w:ascii="Tahoma" w:hAnsi="Tahoma" w:cs="Tahoma"/>
      <w:b/>
      <w:bCs/>
      <w:sz w:val="10"/>
      <w:szCs w:val="10"/>
    </w:rPr>
  </w:style>
  <w:style w:type="paragraph" w:customStyle="1" w:styleId="skypetbimgflagact1">
    <w:name w:val="skype_tb_imgflagact1"/>
    <w:basedOn w:val="a"/>
    <w:uiPriority w:val="99"/>
    <w:rsid w:val="009F1C4D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textAlignment w:val="center"/>
    </w:pPr>
    <w:rPr>
      <w:rFonts w:ascii="Tahoma" w:hAnsi="Tahoma" w:cs="Tahoma"/>
      <w:b/>
      <w:bCs/>
      <w:sz w:val="10"/>
      <w:szCs w:val="10"/>
    </w:rPr>
  </w:style>
  <w:style w:type="paragraph" w:customStyle="1" w:styleId="skypetbimga1">
    <w:name w:val="skype_tb_imga1"/>
    <w:basedOn w:val="a"/>
    <w:uiPriority w:val="99"/>
    <w:rsid w:val="009F1C4D"/>
    <w:pPr>
      <w:textAlignment w:val="center"/>
    </w:pPr>
    <w:rPr>
      <w:rFonts w:ascii="Tahoma" w:hAnsi="Tahoma" w:cs="Tahoma"/>
      <w:b/>
      <w:bCs/>
      <w:sz w:val="10"/>
      <w:szCs w:val="10"/>
    </w:rPr>
  </w:style>
  <w:style w:type="paragraph" w:customStyle="1" w:styleId="skypetbimgs1">
    <w:name w:val="skype_tb_imgs1"/>
    <w:basedOn w:val="a"/>
    <w:uiPriority w:val="99"/>
    <w:rsid w:val="009F1C4D"/>
    <w:pPr>
      <w:textAlignment w:val="center"/>
    </w:pPr>
    <w:rPr>
      <w:rFonts w:ascii="Tahoma" w:hAnsi="Tahoma" w:cs="Tahoma"/>
      <w:b/>
      <w:bCs/>
      <w:sz w:val="10"/>
      <w:szCs w:val="10"/>
    </w:rPr>
  </w:style>
  <w:style w:type="paragraph" w:customStyle="1" w:styleId="skypetbimgsstat1">
    <w:name w:val="skype_tb_imgs_stat1"/>
    <w:basedOn w:val="a"/>
    <w:uiPriority w:val="99"/>
    <w:rsid w:val="009F1C4D"/>
    <w:pPr>
      <w:textAlignment w:val="center"/>
    </w:pPr>
    <w:rPr>
      <w:rFonts w:ascii="Tahoma" w:hAnsi="Tahoma" w:cs="Tahoma"/>
      <w:b/>
      <w:bCs/>
      <w:sz w:val="10"/>
      <w:szCs w:val="10"/>
    </w:rPr>
  </w:style>
  <w:style w:type="paragraph" w:customStyle="1" w:styleId="skypetbimgsnoflag1">
    <w:name w:val="skype_tb_imgs_noflag1"/>
    <w:basedOn w:val="a"/>
    <w:uiPriority w:val="99"/>
    <w:rsid w:val="009F1C4D"/>
    <w:pPr>
      <w:textAlignment w:val="center"/>
    </w:pPr>
    <w:rPr>
      <w:rFonts w:ascii="Tahoma" w:hAnsi="Tahoma" w:cs="Tahoma"/>
      <w:b/>
      <w:bCs/>
      <w:sz w:val="10"/>
      <w:szCs w:val="10"/>
    </w:rPr>
  </w:style>
  <w:style w:type="paragraph" w:customStyle="1" w:styleId="skypetbimgsstatnoflag1">
    <w:name w:val="skype_tb_imgs_stat_noflag1"/>
    <w:basedOn w:val="a"/>
    <w:uiPriority w:val="99"/>
    <w:rsid w:val="009F1C4D"/>
    <w:pPr>
      <w:textAlignment w:val="center"/>
    </w:pPr>
    <w:rPr>
      <w:rFonts w:ascii="Tahoma" w:hAnsi="Tahoma" w:cs="Tahoma"/>
      <w:b/>
      <w:bCs/>
      <w:sz w:val="10"/>
      <w:szCs w:val="10"/>
    </w:rPr>
  </w:style>
  <w:style w:type="paragraph" w:customStyle="1" w:styleId="skypetbimgr1">
    <w:name w:val="skype_tb_imgr1"/>
    <w:basedOn w:val="a"/>
    <w:uiPriority w:val="99"/>
    <w:rsid w:val="009F1C4D"/>
    <w:pPr>
      <w:textAlignment w:val="center"/>
    </w:pPr>
    <w:rPr>
      <w:rFonts w:ascii="Tahoma" w:hAnsi="Tahoma" w:cs="Tahoma"/>
      <w:b/>
      <w:bCs/>
      <w:sz w:val="10"/>
      <w:szCs w:val="10"/>
    </w:rPr>
  </w:style>
  <w:style w:type="paragraph" w:customStyle="1" w:styleId="a10">
    <w:name w:val="a1"/>
    <w:basedOn w:val="a"/>
    <w:uiPriority w:val="99"/>
    <w:rsid w:val="009F1C4D"/>
    <w:pPr>
      <w:spacing w:before="100" w:beforeAutospacing="1" w:after="100" w:afterAutospacing="1"/>
    </w:pPr>
  </w:style>
  <w:style w:type="character" w:styleId="a8">
    <w:name w:val="footnote reference"/>
    <w:uiPriority w:val="99"/>
    <w:rsid w:val="009F1C4D"/>
    <w:rPr>
      <w:rFonts w:cs="Times New Roman"/>
    </w:rPr>
  </w:style>
  <w:style w:type="paragraph" w:styleId="a9">
    <w:name w:val="Body Text"/>
    <w:basedOn w:val="a"/>
    <w:link w:val="aa"/>
    <w:uiPriority w:val="99"/>
    <w:rsid w:val="009F1C4D"/>
    <w:pPr>
      <w:spacing w:before="100" w:beforeAutospacing="1" w:after="100" w:afterAutospacing="1"/>
    </w:p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customStyle="1" w:styleId="ab">
    <w:name w:val="a"/>
    <w:basedOn w:val="a"/>
    <w:uiPriority w:val="99"/>
    <w:rsid w:val="009F1C4D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9F1C4D"/>
    <w:pPr>
      <w:spacing w:before="100" w:beforeAutospacing="1" w:after="100" w:afterAutospacing="1"/>
    </w:p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9F1C4D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c">
    <w:name w:val="Body Text Indent"/>
    <w:basedOn w:val="a"/>
    <w:link w:val="ad"/>
    <w:uiPriority w:val="99"/>
    <w:rsid w:val="009F1C4D"/>
    <w:pPr>
      <w:spacing w:before="100" w:beforeAutospacing="1" w:after="100" w:afterAutospacing="1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rsid w:val="009F1C4D"/>
    <w:pPr>
      <w:spacing w:before="100" w:beforeAutospacing="1" w:after="100" w:afterAutospacing="1"/>
    </w:p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9F1C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customStyle="1" w:styleId="asource">
    <w:name w:val="asource"/>
    <w:basedOn w:val="a"/>
    <w:uiPriority w:val="99"/>
    <w:rsid w:val="009F1C4D"/>
    <w:pPr>
      <w:spacing w:before="100" w:beforeAutospacing="1" w:after="315"/>
    </w:pPr>
    <w:rPr>
      <w:rFonts w:ascii="Arial" w:hAnsi="Arial" w:cs="Arial"/>
      <w:i/>
      <w:iCs/>
      <w:sz w:val="18"/>
      <w:szCs w:val="18"/>
    </w:rPr>
  </w:style>
  <w:style w:type="character" w:styleId="ae">
    <w:name w:val="FollowedHyperlink"/>
    <w:uiPriority w:val="99"/>
    <w:rsid w:val="009F1C4D"/>
    <w:rPr>
      <w:rFonts w:cs="Times New Roman"/>
      <w:color w:val="800080"/>
      <w:u w:val="single"/>
    </w:rPr>
  </w:style>
  <w:style w:type="paragraph" w:customStyle="1" w:styleId="avtor1">
    <w:name w:val="avtor1"/>
    <w:basedOn w:val="a"/>
    <w:uiPriority w:val="99"/>
    <w:rsid w:val="009F1C4D"/>
    <w:pPr>
      <w:spacing w:line="94" w:lineRule="atLeast"/>
      <w:jc w:val="center"/>
    </w:pPr>
    <w:rPr>
      <w:color w:val="000000"/>
      <w:sz w:val="26"/>
      <w:szCs w:val="26"/>
    </w:rPr>
  </w:style>
  <w:style w:type="paragraph" w:customStyle="1" w:styleId="nazvanie1">
    <w:name w:val="nazvanie1"/>
    <w:basedOn w:val="a"/>
    <w:uiPriority w:val="99"/>
    <w:rsid w:val="009F1C4D"/>
    <w:pPr>
      <w:spacing w:before="63" w:after="63" w:line="126" w:lineRule="atLeast"/>
      <w:ind w:left="63" w:right="63"/>
      <w:jc w:val="center"/>
    </w:pPr>
    <w:rPr>
      <w:color w:val="000000"/>
      <w:sz w:val="31"/>
      <w:szCs w:val="31"/>
    </w:rPr>
  </w:style>
  <w:style w:type="paragraph" w:customStyle="1" w:styleId="date1">
    <w:name w:val="date1"/>
    <w:basedOn w:val="a"/>
    <w:uiPriority w:val="99"/>
    <w:rsid w:val="009F1C4D"/>
    <w:pPr>
      <w:spacing w:line="312" w:lineRule="atLeast"/>
      <w:jc w:val="right"/>
    </w:pPr>
    <w:rPr>
      <w:color w:val="FFFFFF"/>
      <w:sz w:val="19"/>
      <w:szCs w:val="19"/>
    </w:rPr>
  </w:style>
  <w:style w:type="paragraph" w:customStyle="1" w:styleId="vvedenie1">
    <w:name w:val="vvedenie1"/>
    <w:basedOn w:val="a"/>
    <w:uiPriority w:val="99"/>
    <w:rsid w:val="009F1C4D"/>
    <w:pPr>
      <w:spacing w:line="312" w:lineRule="atLeast"/>
    </w:pPr>
    <w:rPr>
      <w:i/>
      <w:iCs/>
      <w:sz w:val="19"/>
      <w:szCs w:val="19"/>
    </w:rPr>
  </w:style>
  <w:style w:type="paragraph" w:customStyle="1" w:styleId="citat1">
    <w:name w:val="citat1"/>
    <w:basedOn w:val="a"/>
    <w:uiPriority w:val="99"/>
    <w:rsid w:val="009F1C4D"/>
    <w:pPr>
      <w:spacing w:line="312" w:lineRule="atLeast"/>
      <w:jc w:val="right"/>
    </w:pPr>
    <w:rPr>
      <w:sz w:val="19"/>
      <w:szCs w:val="19"/>
    </w:rPr>
  </w:style>
  <w:style w:type="paragraph" w:styleId="af">
    <w:name w:val="footer"/>
    <w:basedOn w:val="a"/>
    <w:link w:val="af0"/>
    <w:uiPriority w:val="99"/>
    <w:rsid w:val="009F1C4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sz w:val="24"/>
      <w:szCs w:val="24"/>
    </w:rPr>
  </w:style>
  <w:style w:type="paragraph" w:styleId="af1">
    <w:name w:val="Document Map"/>
    <w:basedOn w:val="a"/>
    <w:link w:val="af2"/>
    <w:uiPriority w:val="99"/>
    <w:semiHidden/>
    <w:rsid w:val="009F1C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rPr>
      <w:rFonts w:ascii="Tahoma" w:hAnsi="Tahoma" w:cs="Tahoma"/>
      <w:sz w:val="16"/>
      <w:szCs w:val="16"/>
    </w:rPr>
  </w:style>
  <w:style w:type="character" w:styleId="af3">
    <w:name w:val="Strong"/>
    <w:uiPriority w:val="99"/>
    <w:qFormat/>
    <w:rsid w:val="009F1C4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6495</Words>
  <Characters>37027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Людвиг Витгенштейн и еврейская философия</vt:lpstr>
    </vt:vector>
  </TitlesOfParts>
  <Company>Home</Company>
  <LinksUpToDate>false</LinksUpToDate>
  <CharactersWithSpaces>43436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Людвиг Витгенштейн и еврейская философия</dc:title>
  <dc:subject/>
  <dc:creator>User</dc:creator>
  <cp:keywords/>
  <dc:description/>
  <cp:lastModifiedBy>admin</cp:lastModifiedBy>
  <cp:revision>2</cp:revision>
  <dcterms:created xsi:type="dcterms:W3CDTF">2014-02-20T04:16:00Z</dcterms:created>
  <dcterms:modified xsi:type="dcterms:W3CDTF">2014-02-20T04:16:00Z</dcterms:modified>
</cp:coreProperties>
</file>