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88" w:rsidRPr="006D7888" w:rsidRDefault="006D7888" w:rsidP="006D7888">
      <w:pPr>
        <w:pStyle w:val="a3"/>
        <w:spacing w:line="360" w:lineRule="auto"/>
        <w:ind w:firstLine="709"/>
        <w:contextualSpacing/>
        <w:rPr>
          <w:szCs w:val="28"/>
        </w:rPr>
      </w:pPr>
      <w:r w:rsidRPr="006D7888">
        <w:rPr>
          <w:szCs w:val="28"/>
        </w:rPr>
        <w:t>УДК 343.91-057.36(477)</w:t>
      </w:r>
    </w:p>
    <w:p w:rsidR="006D7888" w:rsidRPr="006D7888" w:rsidRDefault="006D7888" w:rsidP="006D7888">
      <w:pPr>
        <w:pStyle w:val="a3"/>
        <w:spacing w:line="360" w:lineRule="auto"/>
        <w:ind w:firstLine="709"/>
        <w:contextualSpacing/>
        <w:jc w:val="center"/>
        <w:rPr>
          <w:i/>
          <w:szCs w:val="28"/>
        </w:rPr>
      </w:pPr>
      <w:r w:rsidRPr="006D7888">
        <w:rPr>
          <w:b/>
          <w:i/>
          <w:szCs w:val="28"/>
        </w:rPr>
        <w:t>О.А.МАРТЫНЕНКО</w:t>
      </w:r>
      <w:r w:rsidRPr="006D7888">
        <w:rPr>
          <w:i/>
          <w:szCs w:val="28"/>
        </w:rPr>
        <w:t>, канд.юрид.наук</w:t>
      </w:r>
    </w:p>
    <w:p w:rsidR="006D7888" w:rsidRPr="006D7888" w:rsidRDefault="006D7888" w:rsidP="006D7888">
      <w:pPr>
        <w:pStyle w:val="a3"/>
        <w:spacing w:line="360" w:lineRule="auto"/>
        <w:ind w:firstLine="709"/>
        <w:contextualSpacing/>
        <w:rPr>
          <w:i/>
          <w:szCs w:val="28"/>
        </w:rPr>
      </w:pPr>
    </w:p>
    <w:p w:rsidR="006D7888" w:rsidRPr="006D7888" w:rsidRDefault="006D7888" w:rsidP="006D7888">
      <w:pPr>
        <w:pStyle w:val="a3"/>
        <w:spacing w:line="360" w:lineRule="auto"/>
        <w:ind w:firstLine="709"/>
        <w:contextualSpacing/>
        <w:jc w:val="center"/>
        <w:rPr>
          <w:i/>
          <w:szCs w:val="28"/>
        </w:rPr>
      </w:pPr>
      <w:r w:rsidRPr="006D7888">
        <w:rPr>
          <w:i/>
          <w:szCs w:val="28"/>
        </w:rPr>
        <w:t>Национальный университет внутренних дел</w:t>
      </w:r>
    </w:p>
    <w:p w:rsidR="006D7888" w:rsidRPr="006D7888" w:rsidRDefault="006D7888" w:rsidP="006D7888">
      <w:pPr>
        <w:pStyle w:val="a3"/>
        <w:spacing w:line="360" w:lineRule="auto"/>
        <w:ind w:firstLine="709"/>
        <w:contextualSpacing/>
        <w:rPr>
          <w:szCs w:val="28"/>
        </w:rPr>
      </w:pPr>
    </w:p>
    <w:p w:rsidR="006D7888" w:rsidRPr="006D7888" w:rsidRDefault="006D7888" w:rsidP="006D7888">
      <w:pPr>
        <w:pStyle w:val="a3"/>
        <w:spacing w:line="360" w:lineRule="auto"/>
        <w:ind w:firstLine="709"/>
        <w:contextualSpacing/>
        <w:jc w:val="center"/>
        <w:rPr>
          <w:b/>
          <w:bCs/>
          <w:i/>
          <w:iCs/>
          <w:szCs w:val="28"/>
        </w:rPr>
      </w:pPr>
      <w:r w:rsidRPr="006D7888">
        <w:rPr>
          <w:b/>
          <w:bCs/>
          <w:i/>
          <w:iCs/>
          <w:szCs w:val="28"/>
        </w:rPr>
        <w:t>МЕРЫ ПРЕДУПРЕЖДЕНИЯ ПРЕСТУПЛЕНИЙ</w:t>
      </w:r>
    </w:p>
    <w:p w:rsidR="006D7888" w:rsidRPr="006D7888" w:rsidRDefault="006D7888" w:rsidP="006D7888">
      <w:pPr>
        <w:pStyle w:val="a3"/>
        <w:spacing w:line="360" w:lineRule="auto"/>
        <w:ind w:firstLine="709"/>
        <w:contextualSpacing/>
        <w:jc w:val="center"/>
        <w:rPr>
          <w:b/>
          <w:bCs/>
          <w:i/>
          <w:iCs/>
          <w:szCs w:val="28"/>
        </w:rPr>
      </w:pPr>
      <w:r w:rsidRPr="006D7888">
        <w:rPr>
          <w:b/>
          <w:bCs/>
          <w:i/>
          <w:iCs/>
          <w:szCs w:val="28"/>
        </w:rPr>
        <w:t xml:space="preserve">СРЕДИ ПЕРСОНАЛА ОВД УКРАИНЫ: </w:t>
      </w:r>
    </w:p>
    <w:p w:rsidR="006D7888" w:rsidRPr="006D7888" w:rsidRDefault="006D7888" w:rsidP="006D7888">
      <w:pPr>
        <w:pStyle w:val="a3"/>
        <w:spacing w:line="360" w:lineRule="auto"/>
        <w:ind w:firstLine="709"/>
        <w:contextualSpacing/>
        <w:jc w:val="center"/>
        <w:rPr>
          <w:b/>
          <w:i/>
          <w:szCs w:val="28"/>
        </w:rPr>
      </w:pPr>
      <w:r w:rsidRPr="006D7888">
        <w:rPr>
          <w:b/>
          <w:bCs/>
          <w:i/>
          <w:iCs/>
          <w:szCs w:val="28"/>
        </w:rPr>
        <w:t>СОЦИАЛЬНО-ПСИХОЛОГИЧЕСКИЙ АСПЕКТ</w:t>
      </w:r>
    </w:p>
    <w:p w:rsidR="006D7888" w:rsidRPr="006D7888" w:rsidRDefault="006D7888" w:rsidP="006D7888">
      <w:pPr>
        <w:pStyle w:val="a3"/>
        <w:spacing w:line="360" w:lineRule="auto"/>
        <w:ind w:firstLine="709"/>
        <w:contextualSpacing/>
        <w:jc w:val="center"/>
        <w:rPr>
          <w:b/>
          <w:i/>
          <w:szCs w:val="28"/>
        </w:rPr>
      </w:pPr>
    </w:p>
    <w:p w:rsidR="006D7888" w:rsidRPr="006D7888" w:rsidRDefault="006D7888" w:rsidP="006D7888">
      <w:pPr>
        <w:pStyle w:val="a3"/>
        <w:spacing w:line="360" w:lineRule="auto"/>
        <w:ind w:firstLine="709"/>
        <w:contextualSpacing/>
        <w:jc w:val="both"/>
        <w:rPr>
          <w:szCs w:val="28"/>
        </w:rPr>
      </w:pPr>
      <w:r w:rsidRPr="006D7888">
        <w:rPr>
          <w:szCs w:val="28"/>
        </w:rPr>
        <w:t>Рассмотрены основные направления превенции преступлений среди персонала органов внутренних дел, касающихся социально-психологических аспектов работы с личным составом.</w:t>
      </w:r>
    </w:p>
    <w:p w:rsidR="006D7888" w:rsidRPr="006D7888" w:rsidRDefault="006D7888" w:rsidP="006D7888">
      <w:pPr>
        <w:pStyle w:val="a3"/>
        <w:spacing w:line="360" w:lineRule="auto"/>
        <w:ind w:firstLine="709"/>
        <w:contextualSpacing/>
        <w:jc w:val="both"/>
        <w:rPr>
          <w:szCs w:val="28"/>
        </w:rPr>
      </w:pPr>
      <w:r w:rsidRPr="006D7888">
        <w:rPr>
          <w:szCs w:val="28"/>
        </w:rPr>
        <w:t>Вопросы превенции правонарушений, совершаемых персоналом ОВД Украины, были предметом отдельного рассмотрения в работах Н.И. Ануфриева, А.М. Бандурки, В.П. Ворушило, А.П. Нагорного, А.В. Негодченко, А.С. Новакова, Е.Е. Синявской. При этом социально-психологические аспекты профилактической работы с личным составом освещались в относительно немногочисленном ряде исследований Д.А. Кобзина, В.С. Медведева, С.В. Петкова, С.С. Сливки, И.В. Строкова, Т.С. Ткаченко. Указанные работы, однако, посвященные отдельным аспектам специальной и индивидуальной превенции, не ставили целью создание комплексной стратегии предупреждения преступлений среди работников ОВД. Поэтому научная новизна положений данной публикации заключается, прежде всего, в попытке разработки ведомственной модели предупреждения правонарушений в той ее части, которая опирается на меры социально-психологического характера.</w:t>
      </w:r>
    </w:p>
    <w:p w:rsidR="006D7888" w:rsidRPr="006D7888" w:rsidRDefault="006D7888" w:rsidP="006D7888">
      <w:pPr>
        <w:pStyle w:val="a3"/>
        <w:spacing w:line="360" w:lineRule="auto"/>
        <w:ind w:firstLine="709"/>
        <w:contextualSpacing/>
        <w:jc w:val="both"/>
        <w:rPr>
          <w:bCs/>
          <w:szCs w:val="28"/>
        </w:rPr>
      </w:pPr>
      <w:r w:rsidRPr="006D7888">
        <w:rPr>
          <w:szCs w:val="28"/>
        </w:rPr>
        <w:t>В целом стратегия предупреждения негативных</w:t>
      </w:r>
      <w:r w:rsidRPr="006D7888">
        <w:rPr>
          <w:bCs/>
          <w:szCs w:val="28"/>
        </w:rPr>
        <w:t xml:space="preserve"> явлений среди личного состава ОВД </w:t>
      </w:r>
      <w:r w:rsidRPr="006D7888">
        <w:rPr>
          <w:szCs w:val="28"/>
        </w:rPr>
        <w:t xml:space="preserve">в социальной сфере </w:t>
      </w:r>
      <w:r w:rsidRPr="006D7888">
        <w:rPr>
          <w:bCs/>
          <w:szCs w:val="28"/>
        </w:rPr>
        <w:t>предполагает условное разделение всех мер превентивного характера на следующие подгруппы:</w:t>
      </w:r>
    </w:p>
    <w:p w:rsidR="006D7888" w:rsidRPr="006D7888" w:rsidRDefault="006D7888" w:rsidP="006D7888">
      <w:pPr>
        <w:pStyle w:val="a3"/>
        <w:numPr>
          <w:ilvl w:val="0"/>
          <w:numId w:val="25"/>
        </w:numPr>
        <w:tabs>
          <w:tab w:val="clear" w:pos="720"/>
          <w:tab w:val="num" w:pos="360"/>
        </w:tabs>
        <w:spacing w:line="360" w:lineRule="auto"/>
        <w:ind w:left="0" w:firstLine="709"/>
        <w:contextualSpacing/>
        <w:rPr>
          <w:bCs/>
          <w:szCs w:val="28"/>
        </w:rPr>
      </w:pPr>
      <w:r w:rsidRPr="006D7888">
        <w:rPr>
          <w:bCs/>
          <w:szCs w:val="28"/>
        </w:rPr>
        <w:t>меры, обеспечивающие наиболее полное соответствие между статусом и методами деятельности ОВД как социального института и общественным мнением;</w:t>
      </w:r>
    </w:p>
    <w:p w:rsidR="006D7888" w:rsidRPr="006D7888" w:rsidRDefault="006D7888" w:rsidP="006D7888">
      <w:pPr>
        <w:pStyle w:val="a3"/>
        <w:numPr>
          <w:ilvl w:val="0"/>
          <w:numId w:val="25"/>
        </w:numPr>
        <w:tabs>
          <w:tab w:val="clear" w:pos="720"/>
          <w:tab w:val="num" w:pos="360"/>
        </w:tabs>
        <w:spacing w:line="360" w:lineRule="auto"/>
        <w:ind w:left="0" w:firstLine="709"/>
        <w:contextualSpacing/>
        <w:rPr>
          <w:bCs/>
          <w:szCs w:val="28"/>
        </w:rPr>
      </w:pPr>
      <w:r w:rsidRPr="006D7888">
        <w:rPr>
          <w:bCs/>
          <w:szCs w:val="28"/>
        </w:rPr>
        <w:t>меры, направленные на формирование корпоративной идеологии и ведомственной философии, наиболее полно отвечающим требованиям общества;</w:t>
      </w:r>
    </w:p>
    <w:p w:rsidR="006D7888" w:rsidRPr="006D7888" w:rsidRDefault="006D7888" w:rsidP="006D7888">
      <w:pPr>
        <w:pStyle w:val="a3"/>
        <w:numPr>
          <w:ilvl w:val="0"/>
          <w:numId w:val="25"/>
        </w:numPr>
        <w:tabs>
          <w:tab w:val="clear" w:pos="720"/>
          <w:tab w:val="num" w:pos="360"/>
        </w:tabs>
        <w:spacing w:line="360" w:lineRule="auto"/>
        <w:ind w:left="0" w:firstLine="709"/>
        <w:contextualSpacing/>
        <w:rPr>
          <w:bCs/>
          <w:szCs w:val="28"/>
        </w:rPr>
      </w:pPr>
      <w:r w:rsidRPr="006D7888">
        <w:rPr>
          <w:bCs/>
          <w:szCs w:val="28"/>
        </w:rPr>
        <w:t>меры, предусматривающие адекватную самоидентификацию сотрудников ОВД как одной из социальной групп украинского общества;</w:t>
      </w:r>
    </w:p>
    <w:p w:rsidR="006D7888" w:rsidRPr="006D7888" w:rsidRDefault="006D7888" w:rsidP="006D7888">
      <w:pPr>
        <w:pStyle w:val="a3"/>
        <w:numPr>
          <w:ilvl w:val="0"/>
          <w:numId w:val="25"/>
        </w:numPr>
        <w:tabs>
          <w:tab w:val="clear" w:pos="720"/>
          <w:tab w:val="num" w:pos="360"/>
        </w:tabs>
        <w:spacing w:line="360" w:lineRule="auto"/>
        <w:ind w:left="0" w:firstLine="709"/>
        <w:contextualSpacing/>
        <w:rPr>
          <w:bCs/>
          <w:szCs w:val="28"/>
        </w:rPr>
      </w:pPr>
      <w:r w:rsidRPr="006D7888">
        <w:rPr>
          <w:bCs/>
          <w:szCs w:val="28"/>
        </w:rPr>
        <w:t>меры по обеспечению гражданского контроля и содействия.</w:t>
      </w:r>
    </w:p>
    <w:p w:rsidR="006D7888" w:rsidRPr="006D7888" w:rsidRDefault="006D7888" w:rsidP="006D7888">
      <w:pPr>
        <w:pStyle w:val="a3"/>
        <w:spacing w:line="360" w:lineRule="auto"/>
        <w:ind w:firstLine="709"/>
        <w:contextualSpacing/>
        <w:jc w:val="both"/>
        <w:rPr>
          <w:bCs/>
          <w:szCs w:val="28"/>
        </w:rPr>
      </w:pPr>
      <w:r w:rsidRPr="006D7888">
        <w:rPr>
          <w:bCs/>
          <w:szCs w:val="28"/>
        </w:rPr>
        <w:t>В рамках первого направления в качестве желаемой цели необходимо рассматривать специфику и структуру служебной деятельности ОВД с точки зрения их гармоничного соответствия совокупности правовых предписаний, особенностям национального менталитета и общественного мнения различных групп населения Украины. Непротиворечивость указанных элементов, на наш взгляд, должна выступать гарантом стратегически правильного формирования социального статуса органов внутренних дел.</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 xml:space="preserve">В этой связи первостепенное внимание следует уделить пересмотру  ведомственной политики МВД Украины, которая традиционно ориентирована преимущественно на силовое разрешение проблем в области охраны правопорядка. Целью такой политики является установление максимально полного контроля над преступностью, что в современных условиях не представляется возможным по ряду объективных причин. </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К тому же, как показывает европейский опыт, отрицательным последствием идеологии, провозглашающей «борьбу с преступностью», является осознание преступника в качестве противника, с которым нужно вести борьбу или войну. В реальной жизни это неизменно приводит правоохранителя к необходимости идентифицировать себя с человеком, находящимся в условиях вооруженного конфликта, в состоянии необходимой обороны и крайней необходимости. Данная ролевая позиция, в свою очередь,  требует быстрых, решительных и бескомпромиссных действий, подчиненных единственной цели – выжить и победить противника [1].</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Полицейские подразделения, делающие ставку на борьбу с преступностью, как на основной стиль деятельности, довольно быстро переходят к репрессивным формам социального контроля и фокусируют свои усилия не на средствах ведения борьбы, а на достижении конечного результата – победы [2, c.184]. По справедливому замечанию А.И. Долговой, подобная тактика зачастую чревата незаконным принуждением и случаями расправы над преступниками [3, c.322]. Именно в рамках такого подхода появляется и существует известный феномен «Грязного Гарри» - защита закона незаконными способами, поскольку сама цель «оправдывает» любые средства.</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 xml:space="preserve"> С течением времени деятельность полиции в рамках силового подхода не прогрессирует, а неизбежно замыкается в порочный круг, где прослеживается четыре основных стадии, как это демонстрируют в своей работе П. Нейрод и А. Бекли:</w:t>
      </w:r>
    </w:p>
    <w:p w:rsidR="006D7888" w:rsidRPr="006D7888" w:rsidRDefault="006D7888" w:rsidP="006D7888">
      <w:pPr>
        <w:pStyle w:val="21"/>
        <w:widowControl/>
        <w:ind w:firstLine="709"/>
        <w:contextualSpacing/>
        <w:rPr>
          <w:szCs w:val="28"/>
          <w:lang w:val="ru-RU"/>
        </w:rPr>
      </w:pPr>
      <w:r w:rsidRPr="006D7888">
        <w:rPr>
          <w:szCs w:val="28"/>
          <w:lang w:val="ru-RU"/>
        </w:rPr>
        <w:t>1) Начало очередной кампании по борьбе с преступностью, провозглашение лозунга «Мы объявляем войну…»;</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2) скандалы и расследования, как результат вскрывшихся в процессе проведения кампании перегибов, фактов злоупотреблений и коррупции;</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3) реакция общества в виде смены руководства МВД, реорганизации полиции, проведения кадровой чистки;</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4) разработка и внедрение новых стандартов деятельности полиции, ужесточение правовых норм, принятие новых уставов и кодексов. Для подтверждения эффективности принятых мер объявляется новая кампания по борьбе с преступностью [4, c.10].</w:t>
      </w:r>
    </w:p>
    <w:p w:rsidR="006D7888" w:rsidRPr="006D7888" w:rsidRDefault="006D7888" w:rsidP="006D7888">
      <w:pPr>
        <w:pStyle w:val="2"/>
        <w:spacing w:before="0" w:line="360" w:lineRule="auto"/>
        <w:ind w:firstLine="709"/>
        <w:contextualSpacing/>
        <w:rPr>
          <w:b w:val="0"/>
          <w:bCs/>
          <w:szCs w:val="28"/>
          <w:lang w:val="ru-RU"/>
        </w:rPr>
      </w:pPr>
      <w:r w:rsidRPr="006D7888">
        <w:rPr>
          <w:b w:val="0"/>
          <w:bCs/>
          <w:szCs w:val="28"/>
          <w:lang w:val="ru-RU"/>
        </w:rPr>
        <w:t>Выход из подобной практики для криминологов и полицеистов видится в переходе от реактивного к проактивному способу воздействия на преступность. В качестве основной функции полиции предлагается не «борьба с преступностью», а «служба обществу», «обеспечение общественной безопасности», что предполагает отказ от агрессивной политики и восприятия преступников не как врагов общества, а как граждан с деформированным поведением, подлежащим коррекции. В связи с этим в европейской криминологии все более четкое оформление получает идея приоритетного развития ведомственной полицейской этики как теоретического базиса высокоморального поведения личности [5,6].</w:t>
      </w:r>
    </w:p>
    <w:p w:rsidR="006D7888" w:rsidRPr="006D7888" w:rsidRDefault="006D7888" w:rsidP="006D7888">
      <w:pPr>
        <w:pStyle w:val="a3"/>
        <w:spacing w:line="360" w:lineRule="auto"/>
        <w:ind w:firstLine="709"/>
        <w:contextualSpacing/>
        <w:jc w:val="both"/>
        <w:rPr>
          <w:bCs/>
          <w:szCs w:val="28"/>
        </w:rPr>
      </w:pPr>
      <w:r w:rsidRPr="006D7888">
        <w:rPr>
          <w:bCs/>
          <w:szCs w:val="28"/>
        </w:rPr>
        <w:t xml:space="preserve">Представляется, что развитие этических принципов правоохранительной деятельности представляется не менее важным, нежели решение задач материально-технической, кадровой и социальной обеспеченности, которые, в свою очередь, также в немалой степени определяют особенности служебного менталитета сотрудников милиции. Хотя в научном плане данная проблема, к сожалению, подробно рассматривается лишь в единичных работах, мы согласны с тем, что вопрос о формировании ведомственных этических принципов, применимых для повседневной деятельности, действительно относится к разряду насущных, поскольку сотрудники ОВД постоянно имеют дело с проблемой морального выбора [7]. </w:t>
      </w:r>
    </w:p>
    <w:p w:rsidR="006D7888" w:rsidRPr="006D7888" w:rsidRDefault="006D7888" w:rsidP="006D7888">
      <w:pPr>
        <w:pStyle w:val="a3"/>
        <w:spacing w:line="360" w:lineRule="auto"/>
        <w:ind w:firstLine="709"/>
        <w:contextualSpacing/>
        <w:jc w:val="both"/>
        <w:rPr>
          <w:bCs/>
          <w:szCs w:val="28"/>
        </w:rPr>
      </w:pPr>
      <w:r w:rsidRPr="006D7888">
        <w:rPr>
          <w:bCs/>
          <w:szCs w:val="28"/>
        </w:rPr>
        <w:t>В связи с изложенным на повестку дня ставятся и вопросы практического применения этических принципов. К сожалению, даже в наиболее развитых странах учебные программы для обучения правоохранительного персонала ориентированы только на формирование знаний, навыков, отработки процессуальных действий. Этическая подоплека работы полицейского остается вне поля основной учебной деятельности, в виде кратких факультативных курсов и наставлений. Однако сегодняшний уровень взаимоотношений общества и силовых структур требует от правоохранительных органов не только правильного исполнения установленных правил и процедур с точки зрения закона, но и того, чтобы эти действия основывались на морально оправданных с точки зрения общества решениях. Иными словами, служитель закона должен нести ответственность не только за принятые решения, но и быть подотчетным за моральную подоплеку принятого решения [8].</w:t>
      </w:r>
    </w:p>
    <w:p w:rsidR="006D7888" w:rsidRPr="006D7888" w:rsidRDefault="006D7888" w:rsidP="006D7888">
      <w:pPr>
        <w:pStyle w:val="a3"/>
        <w:spacing w:line="360" w:lineRule="auto"/>
        <w:ind w:firstLine="709"/>
        <w:contextualSpacing/>
        <w:jc w:val="both"/>
        <w:rPr>
          <w:bCs/>
          <w:szCs w:val="28"/>
        </w:rPr>
      </w:pPr>
      <w:r w:rsidRPr="006D7888">
        <w:rPr>
          <w:bCs/>
          <w:szCs w:val="28"/>
        </w:rPr>
        <w:t>Каковы же должны быть основополагающие этические принципы правоохранительной деятельности? Исчерпывающий перечень таких принципов пока не встречается в работах зарубежных и отечественных авторов. Анализ изученных нами работ в области служебной и корпоративной этики позволяет говорить о наличии всего нескольких, наиболее общих и фундаментальных принципов: уважение к личности другого человека, доброжелательность, эффективность и профессионализм; соблюдение принципов законности и верховенства закона; ответственность, забота об окружающих, честность по отношению к себе и другим, самоотверженное служение обществу [9-12].</w:t>
      </w:r>
    </w:p>
    <w:p w:rsidR="006D7888" w:rsidRPr="006D7888" w:rsidRDefault="006D7888" w:rsidP="006D7888">
      <w:pPr>
        <w:pStyle w:val="a3"/>
        <w:spacing w:line="360" w:lineRule="auto"/>
        <w:ind w:firstLine="709"/>
        <w:contextualSpacing/>
        <w:jc w:val="both"/>
        <w:rPr>
          <w:bCs/>
          <w:szCs w:val="28"/>
        </w:rPr>
      </w:pPr>
      <w:r w:rsidRPr="006D7888">
        <w:rPr>
          <w:bCs/>
          <w:szCs w:val="28"/>
        </w:rPr>
        <w:t>Меры, предусматривающие адекватную самоидентификацию сотрудников ОВД как одной из групп украинского общества, предполагают предупреждение таких негативных явлений, как профессиональная деформация, расизм и социальная изоляция, лежащие в основе многих правонарушений со стороны сотрудников ОВД. В этом направлении к числу первоочередных относятся вопросы устранения гендерной дискриминации при приеме на службу, разработки системы мониторинга и тренинга для женщин-работников ОВД, решение проблем взаимоотношений полов, защиты женщин от сексуальных домогательств.</w:t>
      </w:r>
    </w:p>
    <w:p w:rsidR="006D7888" w:rsidRPr="006D7888" w:rsidRDefault="006D7888" w:rsidP="006D7888">
      <w:pPr>
        <w:pStyle w:val="a3"/>
        <w:spacing w:line="360" w:lineRule="auto"/>
        <w:ind w:firstLine="709"/>
        <w:contextualSpacing/>
        <w:jc w:val="both"/>
        <w:rPr>
          <w:bCs/>
          <w:szCs w:val="28"/>
        </w:rPr>
      </w:pPr>
      <w:r w:rsidRPr="006D7888">
        <w:rPr>
          <w:bCs/>
          <w:szCs w:val="28"/>
        </w:rPr>
        <w:tab/>
        <w:t>Указанные направления являются отдельной темой криминологических прикладных исследований в практике полицейских ведомств США и Западной Европы. Расширение женского представительства на всех уровнях управленческой иерархии позволило установить, что женщины-руководители обладают лучшими способностями в планировании работы и осуществлении текущего контроля, установлении рабочей атмосферы в подразделении [13]. Одновременно с этим были выявлены проблемы, ранее носившими латентный характер.</w:t>
      </w:r>
    </w:p>
    <w:p w:rsidR="006D7888" w:rsidRPr="006D7888" w:rsidRDefault="006D7888" w:rsidP="006D7888">
      <w:pPr>
        <w:pStyle w:val="a3"/>
        <w:spacing w:line="360" w:lineRule="auto"/>
        <w:ind w:firstLine="709"/>
        <w:contextualSpacing/>
        <w:jc w:val="both"/>
        <w:rPr>
          <w:szCs w:val="28"/>
        </w:rPr>
      </w:pPr>
      <w:r w:rsidRPr="006D7888">
        <w:rPr>
          <w:bCs/>
          <w:szCs w:val="28"/>
        </w:rPr>
        <w:t>Британские женщины-полицейские, например, сообщают, что 90% из них подвергаются постоянным сексуальным домогательствам на рабочем месте. Женщины подчеркивают трудности работы в коллективах, где сексуально окрашенные шутки и политика сексизма воспринимаются мужчинами как норма. В полиции Швеции зафиксированы случаи, когда жертвами сексуальных домогательств становились также женщины, работавшие на должностях вольного найма</w:t>
      </w:r>
      <w:r w:rsidRPr="006D7888">
        <w:rPr>
          <w:szCs w:val="28"/>
        </w:rPr>
        <w:t xml:space="preserve"> [14, c.28-30]. Исследователи единодушно считают, что причиной такого положения женщин является неудовлетворительная гендерная диспропорция, поскольку в большинстве полицейских подразделений удельный вес женщин составляет около 5% и только в некоторых достигает 20% от штатной численности. Пример Англии и Уэльса, где 52% руководящих должностей сегодня занимают женщины, является пока исключением, нежели правилом.</w:t>
      </w:r>
    </w:p>
    <w:p w:rsidR="006D7888" w:rsidRPr="006D7888" w:rsidRDefault="006D7888" w:rsidP="006D7888">
      <w:pPr>
        <w:pStyle w:val="a3"/>
        <w:spacing w:line="360" w:lineRule="auto"/>
        <w:ind w:firstLine="709"/>
        <w:contextualSpacing/>
        <w:jc w:val="both"/>
        <w:rPr>
          <w:szCs w:val="28"/>
        </w:rPr>
      </w:pPr>
      <w:r w:rsidRPr="006D7888">
        <w:rPr>
          <w:szCs w:val="28"/>
        </w:rPr>
        <w:tab/>
        <w:t>Подразделения ОВД Украины, имеющие сходную диспропорцию полов и имеющие все предпосылки в недалеком будущем столкнуться с описанными выше видами служебных правонарушений, нуждаются в своевременном внесении изменений в кадровую систему работы с персоналом и обеспечении позитивной адаптации и карьерного роста женщин.</w:t>
      </w:r>
    </w:p>
    <w:p w:rsidR="006D7888" w:rsidRPr="006D7888" w:rsidRDefault="006D7888" w:rsidP="006D7888">
      <w:pPr>
        <w:spacing w:line="360" w:lineRule="auto"/>
        <w:ind w:firstLine="709"/>
        <w:contextualSpacing/>
        <w:jc w:val="both"/>
        <w:rPr>
          <w:sz w:val="28"/>
          <w:szCs w:val="28"/>
        </w:rPr>
      </w:pPr>
      <w:r w:rsidRPr="006D7888">
        <w:rPr>
          <w:sz w:val="28"/>
          <w:szCs w:val="28"/>
        </w:rPr>
        <w:t>В этом направлении, на наш взгляд, следует организовать специальное обучение личного состава, направленное на понимание недопустимости дискриминации женщин. Руководители подразделений также должны пройти подготовку по вопросам защиты индивидуальных прав женщин-подчиненных, а также разрешения возможных конфликтов, возникающих в коллективе по причине предубежденного отношения к женщинам со стороны мужчин. На уровне министерства насущной является проблема разработки специализированных программ по нейтрализации профессиональной деформации женщин, правовой защиты их прав, усовершенствования дисциплинарной практики расследования ситуаций в случае сексуальных домогательств и преследований.</w:t>
      </w:r>
    </w:p>
    <w:p w:rsidR="006D7888" w:rsidRPr="006D7888" w:rsidRDefault="006D7888" w:rsidP="006D7888">
      <w:pPr>
        <w:spacing w:line="360" w:lineRule="auto"/>
        <w:ind w:firstLine="709"/>
        <w:contextualSpacing/>
        <w:jc w:val="both"/>
        <w:rPr>
          <w:sz w:val="28"/>
          <w:szCs w:val="28"/>
        </w:rPr>
      </w:pPr>
      <w:r w:rsidRPr="006D7888">
        <w:rPr>
          <w:sz w:val="28"/>
          <w:szCs w:val="28"/>
        </w:rPr>
        <w:t>Превентивной мерой, способствующей социальной самоидентификации личного состава, является работа, направленная на формирование внутри системы ОВД различных ассоциаций, отражающих весь спектр особенностей, характеризующих служебную и духовную жизнь персонала. В интернете сегодня можно найти более 12 миллионов сносок на сайты полицейских ассоциаций, многие из которых объединяют не только официальные подразделения. Руководство полиции активно формирует объединения, основанные на увлечениях и интересах подчиненных. Именно по этой причине мы можем встретить ассоциации полицейских, увлекающихся охотой, гольфом, парусным спортом, туризмом, горным велоспортом, полицейских-писателей, художников и фотографов.</w:t>
      </w:r>
    </w:p>
    <w:p w:rsidR="006D7888" w:rsidRPr="006D7888" w:rsidRDefault="006D7888" w:rsidP="006D7888">
      <w:pPr>
        <w:spacing w:line="360" w:lineRule="auto"/>
        <w:ind w:firstLine="709"/>
        <w:contextualSpacing/>
        <w:jc w:val="both"/>
        <w:rPr>
          <w:sz w:val="28"/>
          <w:szCs w:val="28"/>
        </w:rPr>
      </w:pPr>
      <w:r w:rsidRPr="006D7888">
        <w:rPr>
          <w:sz w:val="28"/>
          <w:szCs w:val="28"/>
        </w:rPr>
        <w:t>Отдельное место в зарубежной практике превентивной работы с персоналом занимает направление, призванное приблизить структуру личного состава полиции к структуре населения страны. В рамках этого подхода европейские полицеисты предоставляют широкие возможности для регистрации объединений женщин-полицейских, а также полицейских, принадлежащих к религиозным и этническим меньшинствам (темнокожих, иудеев, буддистов и т.д.).</w:t>
      </w:r>
    </w:p>
    <w:p w:rsidR="006D7888" w:rsidRPr="006D7888" w:rsidRDefault="006D7888" w:rsidP="006D7888">
      <w:pPr>
        <w:spacing w:line="360" w:lineRule="auto"/>
        <w:ind w:firstLine="709"/>
        <w:contextualSpacing/>
        <w:jc w:val="both"/>
        <w:rPr>
          <w:sz w:val="28"/>
          <w:szCs w:val="28"/>
        </w:rPr>
      </w:pPr>
      <w:r w:rsidRPr="006D7888">
        <w:rPr>
          <w:sz w:val="28"/>
          <w:szCs w:val="28"/>
        </w:rPr>
        <w:t>Приведенные примеры формируют у населения имидж полиции как открытой гражданской организации, что повышает уровень доверия к действиям полиции с одной стороны и с другой стороны - предупреждает профессиональную деформацию полицейских, укрепляет их чувство собственного достоинства, снижает уровень меркантильности и цинизма.</w:t>
      </w:r>
    </w:p>
    <w:p w:rsidR="006D7888" w:rsidRPr="006D7888" w:rsidRDefault="006D7888" w:rsidP="006D7888">
      <w:pPr>
        <w:pStyle w:val="a3"/>
        <w:spacing w:line="360" w:lineRule="auto"/>
        <w:ind w:firstLine="709"/>
        <w:contextualSpacing/>
        <w:jc w:val="both"/>
        <w:rPr>
          <w:bCs/>
          <w:szCs w:val="28"/>
        </w:rPr>
      </w:pPr>
      <w:r w:rsidRPr="006D7888">
        <w:rPr>
          <w:bCs/>
          <w:szCs w:val="28"/>
        </w:rPr>
        <w:t xml:space="preserve">Отдельно следует рассмотреть весомость общественного мнения, поскольку социальный рейтинг считается сегодня одним из универсальных показателей эффективности деятельности правоохранительных органов. Как показывают результаты многочисленных социологических замеров, отношение населения к милиции в среднем носит характер обособленности и нейтралитета, хотя в сельскохозяйственных регионах уровень взаимоотношений граждан и милиции значительно лучше. Предпринимаемые меры по улучшению имиджа милиции пока не дали ощутимого результата, поскольку изменение общественного сознания является процессом долговременным, к тому же объективные трудности функционирования ОВД по охране прав и безопасности граждан остаются нерешенными. </w:t>
      </w:r>
    </w:p>
    <w:p w:rsidR="006D7888" w:rsidRPr="006D7888" w:rsidRDefault="006D7888" w:rsidP="006D7888">
      <w:pPr>
        <w:pStyle w:val="a3"/>
        <w:spacing w:line="360" w:lineRule="auto"/>
        <w:ind w:firstLine="709"/>
        <w:contextualSpacing/>
        <w:jc w:val="both"/>
        <w:rPr>
          <w:bCs/>
          <w:szCs w:val="28"/>
        </w:rPr>
      </w:pPr>
      <w:r w:rsidRPr="006D7888">
        <w:rPr>
          <w:bCs/>
          <w:szCs w:val="28"/>
        </w:rPr>
        <w:t xml:space="preserve">Введенный в ведомственный обиход сравнительно недавно, данный критерий еще не приобрел четкой дефиниции, поскольку для подразделений ОВД остаются нерешенными многие вопросы. Сегодня изучение мнения населения используется, в основном, для составления социологического «портрета» сотрудников милиции тех или иных служб, формирования позитивного имиджа и реже – для мер по коррекции негативных явлений. Для придания действенного характера таким мерам, как изучение мнения населения, необходима дальнейшая работа по совершенствованию социологического инструментария и разработки прикладных методик, обеспечивающих объективность получаемых данных и адекватную их интерпретацию. </w:t>
      </w:r>
    </w:p>
    <w:p w:rsidR="006D7888" w:rsidRPr="006D7888" w:rsidRDefault="006D7888" w:rsidP="006D7888">
      <w:pPr>
        <w:pStyle w:val="a3"/>
        <w:spacing w:line="360" w:lineRule="auto"/>
        <w:ind w:firstLine="709"/>
        <w:contextualSpacing/>
        <w:jc w:val="both"/>
        <w:rPr>
          <w:bCs/>
          <w:szCs w:val="28"/>
        </w:rPr>
      </w:pPr>
      <w:r w:rsidRPr="006D7888">
        <w:rPr>
          <w:bCs/>
          <w:szCs w:val="28"/>
        </w:rPr>
        <w:t>В исследованиях общественного мнения, проведенных автором на территории бывшей Югославии, выявился, например, тот факт, что при оценке работы органов правопорядка граждане ориентируются более на эмоциональный, нежели на рациональный компоненты сознания. Опрошенные боснийцы, как представители этнического меньшинства в Республике Сербской, например, дали достаточно объективную характеристику отдельным качествам местной (сербской) полиции. Невзирая на религиозные и этнические разногласия с сербским населением, они в большинстве своем (74,7%) отметили, что полиция в своей работе достаточно прозрачна, относительно некоррумпирована, внутри самой полиции присутствует внутренний контроль за дисциплиной. 91% боснийцев были удовлетворены объективностью работы полиции, при этом 70,9% указали, что этническая принадлежность полицейских не влияет в целом на уровень работы полиции как таковой.</w:t>
      </w:r>
    </w:p>
    <w:p w:rsidR="006D7888" w:rsidRPr="006D7888" w:rsidRDefault="006D7888" w:rsidP="006D7888">
      <w:pPr>
        <w:pStyle w:val="a3"/>
        <w:spacing w:line="360" w:lineRule="auto"/>
        <w:ind w:firstLine="709"/>
        <w:contextualSpacing/>
        <w:jc w:val="both"/>
        <w:rPr>
          <w:bCs/>
          <w:szCs w:val="28"/>
        </w:rPr>
      </w:pPr>
      <w:r w:rsidRPr="006D7888">
        <w:rPr>
          <w:bCs/>
          <w:szCs w:val="28"/>
        </w:rPr>
        <w:t xml:space="preserve">Однако общая оценка работы полиции все же была признана боснийцами неудовлетворительной. 75,7% опрошенных были недовольны качеством работы полиции в целом, 52% - личными качествами полицейских и быстротой реагирования полиции. При обработке результатов опроса стало очевидно, что в своих ответах боснийцы исходили из трех компонентов – оценки образовательного уровня полицейских, уровня их профессионализма и соблюдения полицейскими этических принципов. Аналогичную картину показали и опросы в Боснии, где этнические меньшинства были представлены сербами и хорватами. Сказанное в равной степени подтверждает как тезис о эффективности общественного мнения в качестве критерия общей оценки деятельности ОВД, так и тезис о необходимости совершенствования самой системы оценочных критериев с учетом национального менталитета. </w:t>
      </w:r>
    </w:p>
    <w:p w:rsidR="006D7888" w:rsidRPr="006D7888" w:rsidRDefault="006D7888" w:rsidP="006D7888">
      <w:pPr>
        <w:pStyle w:val="a3"/>
        <w:spacing w:line="360" w:lineRule="auto"/>
        <w:ind w:firstLine="709"/>
        <w:contextualSpacing/>
        <w:jc w:val="both"/>
        <w:rPr>
          <w:bCs/>
          <w:szCs w:val="28"/>
        </w:rPr>
      </w:pPr>
      <w:r w:rsidRPr="006D7888">
        <w:rPr>
          <w:bCs/>
          <w:szCs w:val="28"/>
        </w:rPr>
        <w:t>Напомним, что разница между взглядами различных групп общества на деятельность милиции и требованиями закона могут существенно разниться и это необходимо воспринимать как неизбежное явление. Даже в условиях западной демократии, несмотря на жесткий курс правовой регламентации действий полиции, установки населения в отношении допустимого уровня авторитарности полиции не отличаются излишней суровостью. Результаты проведенных в начале 1990-х годов социологических опросов в Италии, Франции, Испании, Великобритании и Австрии выявили 60% респондентов, указавших на то, что сотрудники полиции имеют право действовать жестко, если считают это необходимым. 40% опрошенных высказались за предоставление полиции более широких полномочий, а 35% согласны с тем, что полиция скорее должна задержать невиновного, нежели упустить преступника [15, c.75].</w:t>
      </w:r>
    </w:p>
    <w:p w:rsidR="006D7888" w:rsidRPr="006D7888" w:rsidRDefault="006D7888" w:rsidP="006D7888">
      <w:pPr>
        <w:pStyle w:val="a3"/>
        <w:spacing w:line="360" w:lineRule="auto"/>
        <w:ind w:firstLine="709"/>
        <w:contextualSpacing/>
        <w:jc w:val="both"/>
        <w:rPr>
          <w:szCs w:val="28"/>
        </w:rPr>
      </w:pPr>
      <w:r w:rsidRPr="006D7888">
        <w:rPr>
          <w:bCs/>
          <w:szCs w:val="28"/>
        </w:rPr>
        <w:t xml:space="preserve">Различной общественной оценке подлежат и подразделения, придерживающиеся того или иного стиля работы. И данная оценка может быть далеко не однозначна с точки зрения объективных критериев. </w:t>
      </w:r>
      <w:r w:rsidRPr="006D7888">
        <w:rPr>
          <w:szCs w:val="28"/>
        </w:rPr>
        <w:t xml:space="preserve">Первое исследование в этой области, принадлежащее Д. Вилсону, сравнило результаты общественного мнения в отношении трех основных стилей американских подразделений полиции. Д. Вилсон назвал их «охранный», «уставной» и «гармоничный» стили [16]. </w:t>
      </w:r>
    </w:p>
    <w:p w:rsidR="006D7888" w:rsidRPr="006D7888" w:rsidRDefault="006D7888" w:rsidP="006D7888">
      <w:pPr>
        <w:pStyle w:val="a3"/>
        <w:spacing w:line="360" w:lineRule="auto"/>
        <w:ind w:firstLine="709"/>
        <w:contextualSpacing/>
        <w:jc w:val="both"/>
        <w:rPr>
          <w:szCs w:val="28"/>
        </w:rPr>
      </w:pPr>
      <w:r w:rsidRPr="006D7888">
        <w:rPr>
          <w:szCs w:val="28"/>
        </w:rPr>
        <w:t>В подразделениях с «охранным» стилем управления основной упор при выполнении служебных обязанностей делается в большей степени на поддержание общественного спокойствия и порядка в целом, нежели на защиту конкретных действующих законов. Полицейским предоставляется широкая свобода действий  в оценке ситуации и возможность поступать на свое усмотрение. Бюрократия и профессионализация в таких подразделениях развиты в незначительной степени, что обычно заслуживает положительное отношение со стороны основной массы населения.</w:t>
      </w:r>
    </w:p>
    <w:p w:rsidR="006D7888" w:rsidRPr="006D7888" w:rsidRDefault="006D7888" w:rsidP="006D7888">
      <w:pPr>
        <w:pStyle w:val="a3"/>
        <w:spacing w:line="360" w:lineRule="auto"/>
        <w:ind w:firstLine="709"/>
        <w:contextualSpacing/>
        <w:jc w:val="both"/>
        <w:rPr>
          <w:szCs w:val="28"/>
        </w:rPr>
      </w:pPr>
      <w:r w:rsidRPr="006D7888">
        <w:rPr>
          <w:szCs w:val="28"/>
        </w:rPr>
        <w:t xml:space="preserve">Подразделениям «уставного» типа, напротив, присущи чрезвычайно развитый формализм в работе и бюрократия, поскольку основная цель работы видится в укреплении правопорядка, соблюдении всех действующих законов и борьбе с любыми правонарушениями. Свобода действий полицейских минимальна и строго ограничена, поскольку  беспристрастность и объективность полицейских видятся главными их деловыми качествами. </w:t>
      </w:r>
    </w:p>
    <w:p w:rsidR="006D7888" w:rsidRPr="006D7888" w:rsidRDefault="006D7888" w:rsidP="006D7888">
      <w:pPr>
        <w:pStyle w:val="a3"/>
        <w:spacing w:line="360" w:lineRule="auto"/>
        <w:ind w:firstLine="709"/>
        <w:contextualSpacing/>
        <w:jc w:val="both"/>
        <w:rPr>
          <w:szCs w:val="28"/>
        </w:rPr>
      </w:pPr>
      <w:r w:rsidRPr="006D7888">
        <w:rPr>
          <w:szCs w:val="28"/>
        </w:rPr>
        <w:t>И, наконец, подразделения «гармоничного» стиля избирают золотую середину, стремясь одновременно и к борьбе с преступностью, и к поддержанию гармоничных отношений с населением. При этом значительная часть времени полицейских тратится на оказание помощи населению, правовому консультированию, работе с отдельными гражданами и семьями.</w:t>
      </w:r>
    </w:p>
    <w:p w:rsidR="006D7888" w:rsidRPr="006D7888" w:rsidRDefault="006D7888" w:rsidP="006D7888">
      <w:pPr>
        <w:spacing w:line="360" w:lineRule="auto"/>
        <w:ind w:firstLine="709"/>
        <w:contextualSpacing/>
        <w:jc w:val="both"/>
        <w:rPr>
          <w:sz w:val="28"/>
          <w:szCs w:val="28"/>
        </w:rPr>
      </w:pPr>
      <w:r w:rsidRPr="006D7888">
        <w:rPr>
          <w:sz w:val="28"/>
          <w:szCs w:val="28"/>
        </w:rPr>
        <w:t>Парадоксально, но именно «уставной» стиль получил наиболее низкий уровень общественного рейтинга, поскольку вызывал наибольшие нарекания представителей этнических меньшинств, которые воспринимали активную и беспристрастную правоохранительную тактику как агрессивную и расистскую. Применение же «гармоничного» стиля, невзирая на достаточно высокую оценку, оказалось возможным, к сожалению, лишь в кварталах проживания «среднего класса», где общинам присущи общие жизненные ценности и единый стиль жизни в целом.</w:t>
      </w:r>
    </w:p>
    <w:p w:rsidR="006D7888" w:rsidRPr="006D7888" w:rsidRDefault="006D7888" w:rsidP="006D7888">
      <w:pPr>
        <w:pStyle w:val="a3"/>
        <w:spacing w:line="360" w:lineRule="auto"/>
        <w:ind w:firstLine="709"/>
        <w:contextualSpacing/>
        <w:jc w:val="both"/>
        <w:rPr>
          <w:szCs w:val="28"/>
        </w:rPr>
      </w:pPr>
      <w:r w:rsidRPr="006D7888">
        <w:rPr>
          <w:szCs w:val="28"/>
        </w:rPr>
        <w:t>К группе превентивных мер социального характера непосредственно относится и такое немаловажное направление, как привлечение общественности и СМИ к выполнению контрольно-ревизионных и вспомогательных функций. В качестве одной из попыток привлечения государственных и общественных организаций к деятельности по предупреждению преступлений в органах внутренних дел можно рассматривать инициативу НУВД по созданию мобильных групп мониторинга за соблюдением прав человека, внедренную сегодня в практику работы УМВД Украины во всех областях.</w:t>
      </w:r>
    </w:p>
    <w:p w:rsidR="006D7888" w:rsidRPr="006D7888" w:rsidRDefault="006D7888" w:rsidP="006D7888">
      <w:pPr>
        <w:pStyle w:val="21"/>
        <w:widowControl/>
        <w:tabs>
          <w:tab w:val="left" w:pos="0"/>
        </w:tabs>
        <w:ind w:firstLine="709"/>
        <w:contextualSpacing/>
        <w:rPr>
          <w:szCs w:val="28"/>
          <w:lang w:val="ru-RU"/>
        </w:rPr>
      </w:pPr>
      <w:r w:rsidRPr="006D7888">
        <w:rPr>
          <w:szCs w:val="28"/>
          <w:lang w:val="ru-RU"/>
        </w:rPr>
        <w:t>Эффективной формой сотрудничества органов внутренних дел и общественных организаций является деятельность правозащитных организаций в рамках европейского проекта «Кампания против пыток и жестокого обращения в Украине», предполагающая не только мониторинг состояния законности в подразделениях милиции, но и создание учебного курса для подготовки будущих сотрудников ОВД. В рамках данного курса курсанты учебных заведений системы МВД Украины получат теоретические знания по проблемам прав человека в современном обществе и овладеют практическими навыками соблюдения данных прав в ходе выполнения служебной деятельности.</w:t>
      </w:r>
    </w:p>
    <w:p w:rsidR="006D7888" w:rsidRPr="006D7888" w:rsidRDefault="006D7888" w:rsidP="006D7888">
      <w:pPr>
        <w:pStyle w:val="a3"/>
        <w:spacing w:line="360" w:lineRule="auto"/>
        <w:ind w:firstLine="709"/>
        <w:contextualSpacing/>
        <w:jc w:val="both"/>
        <w:rPr>
          <w:bCs/>
          <w:szCs w:val="28"/>
        </w:rPr>
      </w:pPr>
      <w:r w:rsidRPr="006D7888">
        <w:rPr>
          <w:bCs/>
          <w:szCs w:val="28"/>
        </w:rPr>
        <w:t xml:space="preserve">Перспективной формой взаимодействия представляется организация бесплатной юридической помощи задержанным и их родственникам, осуществляемая с 2005 г. черниговской общественной организацией «Доброчин» на основании договора с УМВД Украины в Черниговской области и обеспечивающая ежедневное присутствие адвоката в городском отделе внутренних дел [17, c.28]. </w:t>
      </w:r>
    </w:p>
    <w:p w:rsidR="006D7888" w:rsidRPr="006D7888" w:rsidRDefault="006D7888" w:rsidP="006D7888">
      <w:pPr>
        <w:pStyle w:val="a3"/>
        <w:spacing w:line="360" w:lineRule="auto"/>
        <w:ind w:firstLine="709"/>
        <w:contextualSpacing/>
        <w:jc w:val="both"/>
        <w:rPr>
          <w:bCs/>
          <w:szCs w:val="28"/>
        </w:rPr>
      </w:pPr>
      <w:r w:rsidRPr="006D7888">
        <w:rPr>
          <w:bCs/>
          <w:szCs w:val="28"/>
        </w:rPr>
        <w:t>Создание и активное содействие работе общественных формирований по охране правопорядка является действенной мерой социальной превенции правонарушений среди сотрудников ОВД, поскольку совместная работа повышает степень гражданского контроля за действиями правоохранительных органов, делает их более ответственными при осуществлении своих функций. В настоящее время, по оценке экспертов, с общественными формированиями взаимодействует около 60% сотрудников милиции, прежде всего – участковые инспектора.</w:t>
      </w:r>
    </w:p>
    <w:p w:rsidR="006D7888" w:rsidRPr="006D7888" w:rsidRDefault="006D7888" w:rsidP="006D7888">
      <w:pPr>
        <w:pStyle w:val="a3"/>
        <w:spacing w:line="360" w:lineRule="auto"/>
        <w:ind w:firstLine="709"/>
        <w:contextualSpacing/>
        <w:jc w:val="both"/>
        <w:rPr>
          <w:bCs/>
          <w:szCs w:val="28"/>
        </w:rPr>
      </w:pPr>
      <w:r w:rsidRPr="006D7888">
        <w:rPr>
          <w:bCs/>
          <w:szCs w:val="28"/>
        </w:rPr>
        <w:t>В этой связи на повестку дня становятся вопросы материального и морального стимулирования граждан, усовершенствования нормативной базы партнерского взаимодействия милиции и населения, обеспечения в ряде случаев анонимности сотрудничества. Немаловажным в предупреждении неправомерных действий сотрудников ОВД представляется расширение сети «телефонов доверия», абонентских ящиков, специальных веб-сайтов, с помощью которых граждане могли бы сообщать о фактах правонарушений службе внутренней безопасности. Целесообразно при этом постоянно освещать положительные результаты указанных форм общественного контроля для повышения степени уверенности граждан в защите их прав и свобод.</w:t>
      </w:r>
    </w:p>
    <w:p w:rsidR="006D7888" w:rsidRPr="006D7888" w:rsidRDefault="006D7888" w:rsidP="006D7888">
      <w:pPr>
        <w:pStyle w:val="a3"/>
        <w:spacing w:line="360" w:lineRule="auto"/>
        <w:ind w:firstLine="709"/>
        <w:contextualSpacing/>
        <w:jc w:val="both"/>
        <w:rPr>
          <w:bCs/>
          <w:szCs w:val="28"/>
        </w:rPr>
      </w:pPr>
      <w:r w:rsidRPr="006D7888">
        <w:rPr>
          <w:bCs/>
          <w:szCs w:val="28"/>
        </w:rPr>
        <w:t>Самостоятельной задачей является усовершенствование работы ведомственных центров общественных связей со средствами массовой информации, что также повышает степень подотчетности органов внутренних дел обществу и активизирует формы социального контроля за действиями отдельных сотрудников. При этом качественными критериями деятельности ведомственных информационных структур целесообразно признать степень изменения в информированности населения о деятельности подразделений ОВД, уровне доверия к милиции, динамике взаимоотношений населения и милиции.</w:t>
      </w:r>
    </w:p>
    <w:p w:rsidR="006D7888" w:rsidRPr="006D7888" w:rsidRDefault="006D7888" w:rsidP="006D7888">
      <w:pPr>
        <w:pStyle w:val="a3"/>
        <w:spacing w:line="360" w:lineRule="auto"/>
        <w:ind w:firstLine="709"/>
        <w:contextualSpacing/>
        <w:jc w:val="both"/>
        <w:rPr>
          <w:szCs w:val="28"/>
        </w:rPr>
      </w:pPr>
    </w:p>
    <w:p w:rsidR="006D7888" w:rsidRPr="006D7888" w:rsidRDefault="006D7888" w:rsidP="006D7888">
      <w:pPr>
        <w:pStyle w:val="a3"/>
        <w:spacing w:line="360" w:lineRule="auto"/>
        <w:ind w:firstLine="709"/>
        <w:contextualSpacing/>
        <w:jc w:val="center"/>
        <w:rPr>
          <w:b/>
          <w:szCs w:val="28"/>
          <w:lang w:val="en-US"/>
        </w:rPr>
      </w:pPr>
      <w:r w:rsidRPr="00976B57">
        <w:rPr>
          <w:b/>
          <w:szCs w:val="28"/>
          <w:lang w:val="en-US"/>
        </w:rPr>
        <w:br w:type="page"/>
      </w:r>
      <w:r w:rsidRPr="006D7888">
        <w:rPr>
          <w:b/>
          <w:szCs w:val="28"/>
        </w:rPr>
        <w:t>ЛИТЕРАТУРА</w:t>
      </w:r>
    </w:p>
    <w:p w:rsidR="006D7888" w:rsidRPr="006D7888" w:rsidRDefault="006D7888" w:rsidP="006D7888">
      <w:pPr>
        <w:spacing w:line="360" w:lineRule="auto"/>
        <w:ind w:firstLine="709"/>
        <w:contextualSpacing/>
        <w:rPr>
          <w:sz w:val="28"/>
          <w:szCs w:val="28"/>
          <w:lang w:val="en-US"/>
        </w:rPr>
      </w:pPr>
    </w:p>
    <w:p w:rsidR="006D7888" w:rsidRPr="006D7888" w:rsidRDefault="006D7888" w:rsidP="006D7888">
      <w:pPr>
        <w:pStyle w:val="3"/>
        <w:spacing w:line="360" w:lineRule="auto"/>
        <w:ind w:firstLine="0"/>
        <w:contextualSpacing/>
        <w:rPr>
          <w:szCs w:val="28"/>
          <w:lang w:val="en-US"/>
        </w:rPr>
      </w:pPr>
      <w:r w:rsidRPr="006D7888">
        <w:rPr>
          <w:szCs w:val="28"/>
          <w:lang w:val="en-US"/>
        </w:rPr>
        <w:t>1. Glover J. Humanity, a moral history of the twentieth century. London: Jonathon Cape, 1999.</w:t>
      </w:r>
    </w:p>
    <w:p w:rsidR="006D7888" w:rsidRPr="006D7888" w:rsidRDefault="006D7888" w:rsidP="006D7888">
      <w:pPr>
        <w:pStyle w:val="3"/>
        <w:spacing w:line="360" w:lineRule="auto"/>
        <w:ind w:firstLine="0"/>
        <w:contextualSpacing/>
        <w:rPr>
          <w:szCs w:val="28"/>
          <w:lang w:val="en-US"/>
        </w:rPr>
      </w:pPr>
      <w:r w:rsidRPr="006D7888">
        <w:rPr>
          <w:szCs w:val="28"/>
          <w:lang w:val="en-US"/>
        </w:rPr>
        <w:t xml:space="preserve">2. Braithwaite, J. Crime, Shame and Reintegration. Cambridge: Cambridge University Press, 1989. </w:t>
      </w:r>
    </w:p>
    <w:p w:rsidR="006D7888" w:rsidRPr="006D7888" w:rsidRDefault="006D7888" w:rsidP="006D7888">
      <w:pPr>
        <w:pStyle w:val="3"/>
        <w:spacing w:line="360" w:lineRule="auto"/>
        <w:ind w:firstLine="0"/>
        <w:contextualSpacing/>
        <w:rPr>
          <w:szCs w:val="28"/>
        </w:rPr>
      </w:pPr>
      <w:r w:rsidRPr="006D7888">
        <w:rPr>
          <w:szCs w:val="28"/>
        </w:rPr>
        <w:t>3. Криминология. Под общ. ред. А.И. Долговой. – М.: ИНФРА М – НОРМА, 1997. – 784 с.</w:t>
      </w:r>
    </w:p>
    <w:p w:rsidR="006D7888" w:rsidRPr="006D7888" w:rsidRDefault="006D7888" w:rsidP="006D7888">
      <w:pPr>
        <w:pStyle w:val="3"/>
        <w:spacing w:line="360" w:lineRule="auto"/>
        <w:ind w:firstLine="0"/>
        <w:contextualSpacing/>
        <w:rPr>
          <w:szCs w:val="28"/>
          <w:lang w:val="en-US"/>
        </w:rPr>
      </w:pPr>
      <w:r w:rsidRPr="006D7888">
        <w:rPr>
          <w:szCs w:val="28"/>
          <w:lang w:val="en-US"/>
        </w:rPr>
        <w:t>4. Neyroud P., Beckley A. Policing, Ethics and Human Rights. Cullompton, Devon: Willan Publishing. 2001, 235 p.</w:t>
      </w:r>
    </w:p>
    <w:p w:rsidR="006D7888" w:rsidRPr="006D7888" w:rsidRDefault="006D7888" w:rsidP="006D7888">
      <w:pPr>
        <w:pStyle w:val="3"/>
        <w:spacing w:line="360" w:lineRule="auto"/>
        <w:ind w:firstLine="0"/>
        <w:contextualSpacing/>
        <w:rPr>
          <w:szCs w:val="28"/>
          <w:lang w:val="en-US"/>
        </w:rPr>
      </w:pPr>
      <w:r w:rsidRPr="006D7888">
        <w:rPr>
          <w:szCs w:val="28"/>
          <w:lang w:val="en-US"/>
        </w:rPr>
        <w:t>5. Pollock J.M. Ethics in Crime and Justice. 3</w:t>
      </w:r>
      <w:r w:rsidRPr="006D7888">
        <w:rPr>
          <w:szCs w:val="28"/>
          <w:vertAlign w:val="superscript"/>
          <w:lang w:val="en-US"/>
        </w:rPr>
        <w:t>rd</w:t>
      </w:r>
      <w:r w:rsidRPr="006D7888">
        <w:rPr>
          <w:szCs w:val="28"/>
          <w:lang w:val="en-US"/>
        </w:rPr>
        <w:t xml:space="preserve"> ed. Belmont, California: Wadsworth, 1998.</w:t>
      </w:r>
    </w:p>
    <w:p w:rsidR="006D7888" w:rsidRPr="006D7888" w:rsidRDefault="006D7888" w:rsidP="006D7888">
      <w:pPr>
        <w:pStyle w:val="3"/>
        <w:spacing w:line="360" w:lineRule="auto"/>
        <w:ind w:firstLine="0"/>
        <w:contextualSpacing/>
        <w:rPr>
          <w:szCs w:val="28"/>
          <w:lang w:val="en-US"/>
        </w:rPr>
      </w:pPr>
      <w:r w:rsidRPr="006D7888">
        <w:rPr>
          <w:szCs w:val="28"/>
          <w:lang w:val="en-US"/>
        </w:rPr>
        <w:t>6. Kleinig J. Handled with Discretion: ethical issues in police decision-making. Lanham, Maryland: Rowman and Littlefield, 1996.</w:t>
      </w:r>
    </w:p>
    <w:p w:rsidR="006D7888" w:rsidRPr="00976B57" w:rsidRDefault="006D7888" w:rsidP="006D7888">
      <w:pPr>
        <w:pStyle w:val="3"/>
        <w:spacing w:line="360" w:lineRule="auto"/>
        <w:ind w:firstLine="0"/>
        <w:contextualSpacing/>
        <w:rPr>
          <w:szCs w:val="28"/>
          <w:lang w:val="en-US"/>
        </w:rPr>
      </w:pPr>
      <w:r w:rsidRPr="00976B57">
        <w:rPr>
          <w:szCs w:val="28"/>
          <w:lang w:val="en-US"/>
        </w:rPr>
        <w:t xml:space="preserve">7. </w:t>
      </w:r>
      <w:r w:rsidRPr="006D7888">
        <w:rPr>
          <w:szCs w:val="28"/>
        </w:rPr>
        <w:t>Строков</w:t>
      </w:r>
      <w:r w:rsidRPr="00976B57">
        <w:rPr>
          <w:szCs w:val="28"/>
          <w:lang w:val="en-US"/>
        </w:rPr>
        <w:t xml:space="preserve"> </w:t>
      </w:r>
      <w:r w:rsidRPr="006D7888">
        <w:rPr>
          <w:szCs w:val="28"/>
        </w:rPr>
        <w:t>І</w:t>
      </w:r>
      <w:r w:rsidRPr="00976B57">
        <w:rPr>
          <w:szCs w:val="28"/>
          <w:lang w:val="en-US"/>
        </w:rPr>
        <w:t>.</w:t>
      </w:r>
      <w:r w:rsidRPr="006D7888">
        <w:rPr>
          <w:szCs w:val="28"/>
        </w:rPr>
        <w:t>В</w:t>
      </w:r>
      <w:r w:rsidRPr="00976B57">
        <w:rPr>
          <w:szCs w:val="28"/>
          <w:lang w:val="en-US"/>
        </w:rPr>
        <w:t xml:space="preserve">. </w:t>
      </w:r>
      <w:r w:rsidRPr="006D7888">
        <w:rPr>
          <w:szCs w:val="28"/>
        </w:rPr>
        <w:t>Правові</w:t>
      </w:r>
      <w:r w:rsidRPr="00976B57">
        <w:rPr>
          <w:szCs w:val="28"/>
          <w:lang w:val="en-US"/>
        </w:rPr>
        <w:t xml:space="preserve"> </w:t>
      </w:r>
      <w:r w:rsidRPr="006D7888">
        <w:rPr>
          <w:szCs w:val="28"/>
        </w:rPr>
        <w:t>та</w:t>
      </w:r>
      <w:r w:rsidRPr="00976B57">
        <w:rPr>
          <w:szCs w:val="28"/>
          <w:lang w:val="en-US"/>
        </w:rPr>
        <w:t xml:space="preserve"> </w:t>
      </w:r>
      <w:r w:rsidRPr="006D7888">
        <w:rPr>
          <w:szCs w:val="28"/>
        </w:rPr>
        <w:t>моральні</w:t>
      </w:r>
      <w:r w:rsidRPr="00976B57">
        <w:rPr>
          <w:szCs w:val="28"/>
          <w:lang w:val="en-US"/>
        </w:rPr>
        <w:t xml:space="preserve"> </w:t>
      </w:r>
      <w:r w:rsidRPr="006D7888">
        <w:rPr>
          <w:szCs w:val="28"/>
        </w:rPr>
        <w:t>основи</w:t>
      </w:r>
      <w:r w:rsidRPr="00976B57">
        <w:rPr>
          <w:szCs w:val="28"/>
          <w:lang w:val="en-US"/>
        </w:rPr>
        <w:t xml:space="preserve"> </w:t>
      </w:r>
      <w:r w:rsidRPr="006D7888">
        <w:rPr>
          <w:szCs w:val="28"/>
        </w:rPr>
        <w:t>забезпечення</w:t>
      </w:r>
      <w:r w:rsidRPr="00976B57">
        <w:rPr>
          <w:szCs w:val="28"/>
          <w:lang w:val="en-US"/>
        </w:rPr>
        <w:t xml:space="preserve"> </w:t>
      </w:r>
      <w:r w:rsidRPr="006D7888">
        <w:rPr>
          <w:szCs w:val="28"/>
        </w:rPr>
        <w:t>справедливості</w:t>
      </w:r>
      <w:r w:rsidRPr="00976B57">
        <w:rPr>
          <w:szCs w:val="28"/>
          <w:lang w:val="en-US"/>
        </w:rPr>
        <w:t xml:space="preserve"> </w:t>
      </w:r>
      <w:r w:rsidRPr="006D7888">
        <w:rPr>
          <w:szCs w:val="28"/>
        </w:rPr>
        <w:t>й</w:t>
      </w:r>
      <w:r w:rsidRPr="00976B57">
        <w:rPr>
          <w:szCs w:val="28"/>
          <w:lang w:val="en-US"/>
        </w:rPr>
        <w:t xml:space="preserve"> </w:t>
      </w:r>
      <w:r w:rsidRPr="006D7888">
        <w:rPr>
          <w:szCs w:val="28"/>
        </w:rPr>
        <w:t>законності</w:t>
      </w:r>
      <w:r w:rsidRPr="00976B57">
        <w:rPr>
          <w:szCs w:val="28"/>
          <w:lang w:val="en-US"/>
        </w:rPr>
        <w:t xml:space="preserve"> </w:t>
      </w:r>
      <w:r w:rsidRPr="006D7888">
        <w:rPr>
          <w:szCs w:val="28"/>
        </w:rPr>
        <w:t>в</w:t>
      </w:r>
      <w:r w:rsidRPr="00976B57">
        <w:rPr>
          <w:szCs w:val="28"/>
          <w:lang w:val="en-US"/>
        </w:rPr>
        <w:t xml:space="preserve"> </w:t>
      </w:r>
      <w:r w:rsidRPr="006D7888">
        <w:rPr>
          <w:szCs w:val="28"/>
        </w:rPr>
        <w:t>слідчій</w:t>
      </w:r>
      <w:r w:rsidRPr="00976B57">
        <w:rPr>
          <w:szCs w:val="28"/>
          <w:lang w:val="en-US"/>
        </w:rPr>
        <w:t xml:space="preserve"> </w:t>
      </w:r>
      <w:r w:rsidRPr="006D7888">
        <w:rPr>
          <w:szCs w:val="28"/>
        </w:rPr>
        <w:t>діяльності</w:t>
      </w:r>
      <w:r w:rsidRPr="00976B57">
        <w:rPr>
          <w:szCs w:val="28"/>
          <w:lang w:val="en-US"/>
        </w:rPr>
        <w:t xml:space="preserve">: </w:t>
      </w:r>
      <w:r w:rsidRPr="006D7888">
        <w:rPr>
          <w:szCs w:val="28"/>
        </w:rPr>
        <w:t>Автореф</w:t>
      </w:r>
      <w:r w:rsidRPr="00976B57">
        <w:rPr>
          <w:szCs w:val="28"/>
          <w:lang w:val="en-US"/>
        </w:rPr>
        <w:t xml:space="preserve">. ... </w:t>
      </w:r>
      <w:r w:rsidRPr="006D7888">
        <w:rPr>
          <w:szCs w:val="28"/>
        </w:rPr>
        <w:t>канд</w:t>
      </w:r>
      <w:r w:rsidRPr="00976B57">
        <w:rPr>
          <w:szCs w:val="28"/>
          <w:lang w:val="en-US"/>
        </w:rPr>
        <w:t>.</w:t>
      </w:r>
      <w:r w:rsidRPr="006D7888">
        <w:rPr>
          <w:szCs w:val="28"/>
        </w:rPr>
        <w:t>юрид</w:t>
      </w:r>
      <w:r w:rsidRPr="00976B57">
        <w:rPr>
          <w:szCs w:val="28"/>
          <w:lang w:val="en-US"/>
        </w:rPr>
        <w:t>.</w:t>
      </w:r>
      <w:r w:rsidRPr="006D7888">
        <w:rPr>
          <w:szCs w:val="28"/>
        </w:rPr>
        <w:t>наук</w:t>
      </w:r>
      <w:r w:rsidRPr="00976B57">
        <w:rPr>
          <w:szCs w:val="28"/>
          <w:lang w:val="en-US"/>
        </w:rPr>
        <w:t xml:space="preserve">: 12.00.12/ </w:t>
      </w:r>
      <w:r w:rsidRPr="006D7888">
        <w:rPr>
          <w:szCs w:val="28"/>
        </w:rPr>
        <w:t>НАВСУ</w:t>
      </w:r>
      <w:r w:rsidRPr="00976B57">
        <w:rPr>
          <w:szCs w:val="28"/>
          <w:lang w:val="en-US"/>
        </w:rPr>
        <w:t xml:space="preserve">. – </w:t>
      </w:r>
      <w:r w:rsidRPr="006D7888">
        <w:rPr>
          <w:szCs w:val="28"/>
        </w:rPr>
        <w:t>К</w:t>
      </w:r>
      <w:r w:rsidRPr="00976B57">
        <w:rPr>
          <w:szCs w:val="28"/>
          <w:lang w:val="en-US"/>
        </w:rPr>
        <w:t xml:space="preserve">., 1998. – 16 </w:t>
      </w:r>
      <w:r w:rsidRPr="006D7888">
        <w:rPr>
          <w:szCs w:val="28"/>
        </w:rPr>
        <w:t>с</w:t>
      </w:r>
      <w:r w:rsidRPr="00976B57">
        <w:rPr>
          <w:szCs w:val="28"/>
          <w:lang w:val="en-US"/>
        </w:rPr>
        <w:t>.</w:t>
      </w:r>
    </w:p>
    <w:p w:rsidR="006D7888" w:rsidRPr="006D7888" w:rsidRDefault="006D7888" w:rsidP="006D7888">
      <w:pPr>
        <w:pStyle w:val="3"/>
        <w:spacing w:line="360" w:lineRule="auto"/>
        <w:ind w:firstLine="0"/>
        <w:contextualSpacing/>
        <w:rPr>
          <w:szCs w:val="28"/>
          <w:lang w:val="en-US"/>
        </w:rPr>
      </w:pPr>
      <w:r w:rsidRPr="006D7888">
        <w:rPr>
          <w:szCs w:val="28"/>
          <w:lang w:val="en-US"/>
        </w:rPr>
        <w:t>8. Beckley A. Operational Policing: Liabilities and Entitlements. London: Police Review Publishing Company. 1997.</w:t>
      </w:r>
    </w:p>
    <w:p w:rsidR="006D7888" w:rsidRPr="006D7888" w:rsidRDefault="006D7888" w:rsidP="006D7888">
      <w:pPr>
        <w:pStyle w:val="3"/>
        <w:spacing w:line="360" w:lineRule="auto"/>
        <w:ind w:firstLine="0"/>
        <w:contextualSpacing/>
        <w:rPr>
          <w:szCs w:val="28"/>
          <w:lang w:val="en-US"/>
        </w:rPr>
      </w:pPr>
      <w:r w:rsidRPr="006D7888">
        <w:rPr>
          <w:szCs w:val="28"/>
          <w:lang w:val="en-US"/>
        </w:rPr>
        <w:t>9. Gillon R. ‘Medical ethics: four principles plus attention to scope’ British Medical Journal, 1994, Vol.309, p.184-188.</w:t>
      </w:r>
    </w:p>
    <w:p w:rsidR="006D7888" w:rsidRPr="006D7888" w:rsidRDefault="006D7888" w:rsidP="006D7888">
      <w:pPr>
        <w:pStyle w:val="3"/>
        <w:spacing w:line="360" w:lineRule="auto"/>
        <w:ind w:firstLine="0"/>
        <w:contextualSpacing/>
        <w:rPr>
          <w:szCs w:val="28"/>
          <w:lang w:val="en-US"/>
        </w:rPr>
      </w:pPr>
      <w:r w:rsidRPr="006D7888">
        <w:rPr>
          <w:szCs w:val="28"/>
          <w:lang w:val="en-US"/>
        </w:rPr>
        <w:t>10. Alderson J.C. Principled Policing: Protecting the Public with Integrity. Winchester: Waterside Press, 1998.</w:t>
      </w:r>
    </w:p>
    <w:p w:rsidR="006D7888" w:rsidRPr="006D7888" w:rsidRDefault="006D7888" w:rsidP="006D7888">
      <w:pPr>
        <w:pStyle w:val="3"/>
        <w:spacing w:line="360" w:lineRule="auto"/>
        <w:ind w:firstLine="0"/>
        <w:contextualSpacing/>
        <w:rPr>
          <w:szCs w:val="28"/>
        </w:rPr>
      </w:pPr>
      <w:r w:rsidRPr="006D7888">
        <w:rPr>
          <w:szCs w:val="28"/>
          <w:lang w:val="en-US"/>
        </w:rPr>
        <w:t xml:space="preserve">11. Jones T., Newburn T., Smith D.J. Democracy and Policing. </w:t>
      </w:r>
      <w:r w:rsidRPr="006D7888">
        <w:rPr>
          <w:szCs w:val="28"/>
        </w:rPr>
        <w:t>London: PSI, 1994.</w:t>
      </w:r>
    </w:p>
    <w:p w:rsidR="006D7888" w:rsidRPr="006D7888" w:rsidRDefault="006D7888" w:rsidP="006D7888">
      <w:pPr>
        <w:pStyle w:val="3"/>
        <w:spacing w:line="360" w:lineRule="auto"/>
        <w:ind w:firstLine="0"/>
        <w:contextualSpacing/>
        <w:rPr>
          <w:szCs w:val="28"/>
        </w:rPr>
      </w:pPr>
      <w:r w:rsidRPr="006D7888">
        <w:rPr>
          <w:szCs w:val="28"/>
        </w:rPr>
        <w:t>12. Скакун О.Ф. Юридическая деонтология: Учебник. – Х.: Эспада, 2002. – 504 с.</w:t>
      </w:r>
    </w:p>
    <w:p w:rsidR="006D7888" w:rsidRPr="00976B57" w:rsidRDefault="006D7888" w:rsidP="006D7888">
      <w:pPr>
        <w:pStyle w:val="3"/>
        <w:spacing w:line="360" w:lineRule="auto"/>
        <w:ind w:firstLine="0"/>
        <w:contextualSpacing/>
        <w:rPr>
          <w:szCs w:val="28"/>
          <w:lang w:val="en-US"/>
        </w:rPr>
      </w:pPr>
      <w:r w:rsidRPr="006D7888">
        <w:rPr>
          <w:szCs w:val="28"/>
          <w:lang w:val="en-US"/>
        </w:rPr>
        <w:t xml:space="preserve">13. Peters, T. The Circle of Innovation. London: Hodder and Stoughton. </w:t>
      </w:r>
      <w:r w:rsidRPr="00976B57">
        <w:rPr>
          <w:szCs w:val="28"/>
          <w:lang w:val="en-US"/>
        </w:rPr>
        <w:t>1997.</w:t>
      </w:r>
    </w:p>
    <w:p w:rsidR="006D7888" w:rsidRPr="006D7888" w:rsidRDefault="006D7888" w:rsidP="006D7888">
      <w:pPr>
        <w:pStyle w:val="3"/>
        <w:spacing w:line="360" w:lineRule="auto"/>
        <w:ind w:firstLine="0"/>
        <w:contextualSpacing/>
        <w:rPr>
          <w:szCs w:val="28"/>
          <w:lang w:val="en-US"/>
        </w:rPr>
      </w:pPr>
      <w:r w:rsidRPr="00976B57">
        <w:rPr>
          <w:szCs w:val="28"/>
          <w:lang w:val="en-US"/>
        </w:rPr>
        <w:t xml:space="preserve">14. </w:t>
      </w:r>
      <w:r w:rsidRPr="006D7888">
        <w:rPr>
          <w:szCs w:val="28"/>
        </w:rPr>
        <w:t>Келлі</w:t>
      </w:r>
      <w:r w:rsidRPr="00976B57">
        <w:rPr>
          <w:szCs w:val="28"/>
          <w:lang w:val="en-US"/>
        </w:rPr>
        <w:t xml:space="preserve"> </w:t>
      </w:r>
      <w:r w:rsidRPr="006D7888">
        <w:rPr>
          <w:szCs w:val="28"/>
        </w:rPr>
        <w:t>Л</w:t>
      </w:r>
      <w:r w:rsidRPr="00976B57">
        <w:rPr>
          <w:szCs w:val="28"/>
          <w:lang w:val="en-US"/>
        </w:rPr>
        <w:t xml:space="preserve">. </w:t>
      </w:r>
      <w:r w:rsidRPr="006D7888">
        <w:rPr>
          <w:szCs w:val="28"/>
        </w:rPr>
        <w:t>Бачення</w:t>
      </w:r>
      <w:r w:rsidRPr="00976B57">
        <w:rPr>
          <w:szCs w:val="28"/>
          <w:lang w:val="en-US"/>
        </w:rPr>
        <w:t xml:space="preserve">, </w:t>
      </w:r>
      <w:r w:rsidRPr="006D7888">
        <w:rPr>
          <w:szCs w:val="28"/>
        </w:rPr>
        <w:t>новаторство</w:t>
      </w:r>
      <w:r w:rsidRPr="00976B57">
        <w:rPr>
          <w:szCs w:val="28"/>
          <w:lang w:val="en-US"/>
        </w:rPr>
        <w:t xml:space="preserve"> </w:t>
      </w:r>
      <w:r w:rsidRPr="006D7888">
        <w:rPr>
          <w:szCs w:val="28"/>
        </w:rPr>
        <w:t>і</w:t>
      </w:r>
      <w:r w:rsidRPr="00976B57">
        <w:rPr>
          <w:szCs w:val="28"/>
          <w:lang w:val="en-US"/>
        </w:rPr>
        <w:t xml:space="preserve"> </w:t>
      </w:r>
      <w:r w:rsidRPr="006D7888">
        <w:rPr>
          <w:szCs w:val="28"/>
        </w:rPr>
        <w:t>професіоналізм</w:t>
      </w:r>
      <w:r w:rsidRPr="00976B57">
        <w:rPr>
          <w:szCs w:val="28"/>
          <w:lang w:val="en-US"/>
        </w:rPr>
        <w:t xml:space="preserve"> </w:t>
      </w:r>
      <w:r w:rsidRPr="006D7888">
        <w:rPr>
          <w:szCs w:val="28"/>
        </w:rPr>
        <w:t>у</w:t>
      </w:r>
      <w:r w:rsidRPr="00976B57">
        <w:rPr>
          <w:szCs w:val="28"/>
          <w:lang w:val="en-US"/>
        </w:rPr>
        <w:t xml:space="preserve"> </w:t>
      </w:r>
      <w:r w:rsidRPr="006D7888">
        <w:rPr>
          <w:szCs w:val="28"/>
        </w:rPr>
        <w:t>боротьбі</w:t>
      </w:r>
      <w:r w:rsidRPr="00976B57">
        <w:rPr>
          <w:szCs w:val="28"/>
          <w:lang w:val="en-US"/>
        </w:rPr>
        <w:t xml:space="preserve"> </w:t>
      </w:r>
      <w:r w:rsidRPr="006D7888">
        <w:rPr>
          <w:szCs w:val="28"/>
        </w:rPr>
        <w:t>поліції</w:t>
      </w:r>
      <w:r w:rsidRPr="00976B57">
        <w:rPr>
          <w:szCs w:val="28"/>
          <w:lang w:val="en-US"/>
        </w:rPr>
        <w:t xml:space="preserve"> </w:t>
      </w:r>
      <w:r w:rsidRPr="006D7888">
        <w:rPr>
          <w:szCs w:val="28"/>
        </w:rPr>
        <w:t>проти</w:t>
      </w:r>
      <w:r w:rsidRPr="00976B57">
        <w:rPr>
          <w:szCs w:val="28"/>
          <w:lang w:val="en-US"/>
        </w:rPr>
        <w:t xml:space="preserve"> </w:t>
      </w:r>
      <w:r w:rsidRPr="006D7888">
        <w:rPr>
          <w:szCs w:val="28"/>
        </w:rPr>
        <w:t>насильства</w:t>
      </w:r>
      <w:r w:rsidRPr="00976B57">
        <w:rPr>
          <w:szCs w:val="28"/>
          <w:lang w:val="en-US"/>
        </w:rPr>
        <w:t xml:space="preserve"> </w:t>
      </w:r>
      <w:r w:rsidRPr="006D7888">
        <w:rPr>
          <w:szCs w:val="28"/>
        </w:rPr>
        <w:t>щодо</w:t>
      </w:r>
      <w:r w:rsidRPr="00976B57">
        <w:rPr>
          <w:szCs w:val="28"/>
          <w:lang w:val="en-US"/>
        </w:rPr>
        <w:t xml:space="preserve"> </w:t>
      </w:r>
      <w:r w:rsidRPr="006D7888">
        <w:rPr>
          <w:szCs w:val="28"/>
        </w:rPr>
        <w:t>жінок</w:t>
      </w:r>
      <w:r w:rsidRPr="00976B57">
        <w:rPr>
          <w:szCs w:val="28"/>
          <w:lang w:val="en-US"/>
        </w:rPr>
        <w:t xml:space="preserve"> </w:t>
      </w:r>
      <w:r w:rsidRPr="006D7888">
        <w:rPr>
          <w:szCs w:val="28"/>
        </w:rPr>
        <w:t>і</w:t>
      </w:r>
      <w:r w:rsidRPr="00976B57">
        <w:rPr>
          <w:szCs w:val="28"/>
          <w:lang w:val="en-US"/>
        </w:rPr>
        <w:t xml:space="preserve"> </w:t>
      </w:r>
      <w:r w:rsidRPr="006D7888">
        <w:rPr>
          <w:szCs w:val="28"/>
        </w:rPr>
        <w:t>дітей</w:t>
      </w:r>
      <w:r w:rsidRPr="00976B57">
        <w:rPr>
          <w:szCs w:val="28"/>
          <w:lang w:val="en-US"/>
        </w:rPr>
        <w:t xml:space="preserve">. </w:t>
      </w:r>
      <w:r w:rsidRPr="006D7888">
        <w:rPr>
          <w:szCs w:val="28"/>
        </w:rPr>
        <w:t>Лондон</w:t>
      </w:r>
      <w:r w:rsidRPr="006D7888">
        <w:rPr>
          <w:szCs w:val="28"/>
          <w:lang w:val="en-US"/>
        </w:rPr>
        <w:t xml:space="preserve">. – 2000. – 202 </w:t>
      </w:r>
      <w:r w:rsidRPr="006D7888">
        <w:rPr>
          <w:szCs w:val="28"/>
        </w:rPr>
        <w:t>с</w:t>
      </w:r>
      <w:r w:rsidRPr="006D7888">
        <w:rPr>
          <w:szCs w:val="28"/>
          <w:lang w:val="en-US"/>
        </w:rPr>
        <w:t>.</w:t>
      </w:r>
    </w:p>
    <w:p w:rsidR="006D7888" w:rsidRPr="006D7888" w:rsidRDefault="006D7888" w:rsidP="006D7888">
      <w:pPr>
        <w:pStyle w:val="3"/>
        <w:spacing w:line="360" w:lineRule="auto"/>
        <w:ind w:firstLine="0"/>
        <w:contextualSpacing/>
        <w:rPr>
          <w:szCs w:val="28"/>
          <w:lang w:val="en-US"/>
        </w:rPr>
      </w:pPr>
      <w:r w:rsidRPr="006D7888">
        <w:rPr>
          <w:szCs w:val="28"/>
          <w:lang w:val="en-US"/>
        </w:rPr>
        <w:t>15. International police review. 1993, №5.</w:t>
      </w:r>
    </w:p>
    <w:p w:rsidR="006D7888" w:rsidRPr="006D7888" w:rsidRDefault="006D7888" w:rsidP="006D7888">
      <w:pPr>
        <w:pStyle w:val="3"/>
        <w:spacing w:line="360" w:lineRule="auto"/>
        <w:ind w:firstLine="0"/>
        <w:contextualSpacing/>
        <w:rPr>
          <w:szCs w:val="28"/>
          <w:lang w:val="en-US"/>
        </w:rPr>
      </w:pPr>
      <w:r w:rsidRPr="006D7888">
        <w:rPr>
          <w:szCs w:val="28"/>
          <w:lang w:val="en-US"/>
        </w:rPr>
        <w:t>16. Wilson James Q., Varieties of Police Behavior. New York: Atheneum, 1973.</w:t>
      </w:r>
    </w:p>
    <w:p w:rsidR="006D7888" w:rsidRPr="00976B57" w:rsidRDefault="006D7888" w:rsidP="006D7888">
      <w:pPr>
        <w:pStyle w:val="3"/>
        <w:spacing w:line="360" w:lineRule="auto"/>
        <w:ind w:firstLine="0"/>
        <w:contextualSpacing/>
        <w:rPr>
          <w:szCs w:val="28"/>
          <w:lang w:val="en-US"/>
        </w:rPr>
      </w:pPr>
      <w:r w:rsidRPr="00976B57">
        <w:rPr>
          <w:szCs w:val="28"/>
          <w:lang w:val="en-US"/>
        </w:rPr>
        <w:t xml:space="preserve">17. </w:t>
      </w:r>
      <w:r w:rsidRPr="006D7888">
        <w:rPr>
          <w:szCs w:val="28"/>
        </w:rPr>
        <w:t>Дейкун</w:t>
      </w:r>
      <w:r w:rsidRPr="00976B57">
        <w:rPr>
          <w:szCs w:val="28"/>
          <w:lang w:val="en-US"/>
        </w:rPr>
        <w:t xml:space="preserve"> </w:t>
      </w:r>
      <w:r w:rsidRPr="006D7888">
        <w:rPr>
          <w:szCs w:val="28"/>
        </w:rPr>
        <w:t>Р</w:t>
      </w:r>
      <w:r w:rsidRPr="00976B57">
        <w:rPr>
          <w:szCs w:val="28"/>
          <w:lang w:val="en-US"/>
        </w:rPr>
        <w:t>. “</w:t>
      </w:r>
      <w:r w:rsidRPr="006D7888">
        <w:rPr>
          <w:szCs w:val="28"/>
        </w:rPr>
        <w:t>Рівняймось</w:t>
      </w:r>
      <w:r w:rsidRPr="00976B57">
        <w:rPr>
          <w:szCs w:val="28"/>
          <w:lang w:val="en-US"/>
        </w:rPr>
        <w:t xml:space="preserve"> </w:t>
      </w:r>
      <w:r w:rsidRPr="006D7888">
        <w:rPr>
          <w:szCs w:val="28"/>
        </w:rPr>
        <w:t>на</w:t>
      </w:r>
      <w:r w:rsidRPr="00976B57">
        <w:rPr>
          <w:szCs w:val="28"/>
          <w:lang w:val="en-US"/>
        </w:rPr>
        <w:t xml:space="preserve"> </w:t>
      </w:r>
      <w:r w:rsidRPr="006D7888">
        <w:rPr>
          <w:szCs w:val="28"/>
        </w:rPr>
        <w:t>євростандарти</w:t>
      </w:r>
      <w:r w:rsidRPr="00976B57">
        <w:rPr>
          <w:szCs w:val="28"/>
          <w:lang w:val="en-US"/>
        </w:rPr>
        <w:t xml:space="preserve">” // </w:t>
      </w:r>
      <w:r w:rsidRPr="006D7888">
        <w:rPr>
          <w:szCs w:val="28"/>
        </w:rPr>
        <w:t>Міліція</w:t>
      </w:r>
      <w:r w:rsidRPr="00976B57">
        <w:rPr>
          <w:szCs w:val="28"/>
          <w:lang w:val="en-US"/>
        </w:rPr>
        <w:t xml:space="preserve"> </w:t>
      </w:r>
      <w:r w:rsidRPr="006D7888">
        <w:rPr>
          <w:szCs w:val="28"/>
        </w:rPr>
        <w:t>України</w:t>
      </w:r>
      <w:r w:rsidRPr="00976B57">
        <w:rPr>
          <w:szCs w:val="28"/>
          <w:lang w:val="en-US"/>
        </w:rPr>
        <w:t xml:space="preserve">, №2 (92), 2005. – 33 </w:t>
      </w:r>
      <w:r w:rsidRPr="006D7888">
        <w:rPr>
          <w:szCs w:val="28"/>
        </w:rPr>
        <w:t>с</w:t>
      </w:r>
      <w:r w:rsidRPr="00976B57">
        <w:rPr>
          <w:szCs w:val="28"/>
          <w:lang w:val="en-US"/>
        </w:rPr>
        <w:t>.</w:t>
      </w:r>
    </w:p>
    <w:p w:rsidR="006D7888" w:rsidRDefault="006D7888" w:rsidP="006D7888">
      <w:pPr>
        <w:pStyle w:val="a3"/>
        <w:spacing w:line="360" w:lineRule="auto"/>
        <w:ind w:firstLine="709"/>
        <w:contextualSpacing/>
        <w:rPr>
          <w:szCs w:val="28"/>
          <w:lang w:val="uk-UA"/>
        </w:rPr>
      </w:pPr>
      <w:r>
        <w:rPr>
          <w:szCs w:val="28"/>
          <w:lang w:val="uk-UA"/>
        </w:rPr>
        <w:br w:type="page"/>
      </w:r>
      <w:r w:rsidRPr="006D7888">
        <w:rPr>
          <w:szCs w:val="28"/>
          <w:lang w:val="uk-UA"/>
        </w:rPr>
        <w:t>МАРТИНЕНКО О.А.  ЗАХОДИ ПОПЕРЕДЖЕННЯ ЗЛОЧИНІВ СЕРЕД</w:t>
      </w:r>
      <w:r>
        <w:rPr>
          <w:szCs w:val="28"/>
          <w:lang w:val="uk-UA"/>
        </w:rPr>
        <w:t xml:space="preserve"> </w:t>
      </w:r>
      <w:r w:rsidRPr="006D7888">
        <w:rPr>
          <w:szCs w:val="28"/>
          <w:lang w:val="uk-UA"/>
        </w:rPr>
        <w:t>ПЕРСОНАЛУ ОВС УКРАІНИ: СОЦІАЛЬНО-ПСИХОЛОГІЧНИЙ АСПЕКТ</w:t>
      </w:r>
    </w:p>
    <w:p w:rsidR="006D7888" w:rsidRPr="006D7888" w:rsidRDefault="006D7888" w:rsidP="006D7888">
      <w:pPr>
        <w:pStyle w:val="a3"/>
        <w:spacing w:line="360" w:lineRule="auto"/>
        <w:ind w:firstLine="709"/>
        <w:contextualSpacing/>
        <w:rPr>
          <w:szCs w:val="28"/>
          <w:lang w:val="uk-UA"/>
        </w:rPr>
      </w:pPr>
    </w:p>
    <w:p w:rsidR="006D7888" w:rsidRPr="006D7888" w:rsidRDefault="006D7888" w:rsidP="006D7888">
      <w:pPr>
        <w:pStyle w:val="a3"/>
        <w:spacing w:line="360" w:lineRule="auto"/>
        <w:ind w:firstLine="709"/>
        <w:contextualSpacing/>
        <w:rPr>
          <w:szCs w:val="28"/>
          <w:lang w:val="uk-UA"/>
        </w:rPr>
      </w:pPr>
      <w:r w:rsidRPr="006D7888">
        <w:rPr>
          <w:szCs w:val="28"/>
          <w:lang w:val="uk-UA"/>
        </w:rPr>
        <w:t>Національний університет внутрішніх справ, м.Харків</w:t>
      </w:r>
    </w:p>
    <w:p w:rsidR="006D7888" w:rsidRPr="006D7888" w:rsidRDefault="006D7888" w:rsidP="006D7888">
      <w:pPr>
        <w:pStyle w:val="a3"/>
        <w:spacing w:line="360" w:lineRule="auto"/>
        <w:ind w:firstLine="709"/>
        <w:contextualSpacing/>
        <w:rPr>
          <w:szCs w:val="28"/>
          <w:lang w:val="uk-UA"/>
        </w:rPr>
      </w:pPr>
      <w:r w:rsidRPr="006D7888">
        <w:rPr>
          <w:szCs w:val="28"/>
          <w:lang w:val="uk-UA"/>
        </w:rPr>
        <w:t>Розглянуто основні напрямки превенції злочинів серед персоналу органів внутрішніх справ, що стосуються соціально-психологічних аспектів роботи с особовим складом</w:t>
      </w:r>
    </w:p>
    <w:p w:rsidR="006D7888" w:rsidRPr="006D7888" w:rsidRDefault="006D7888" w:rsidP="006D7888">
      <w:pPr>
        <w:pStyle w:val="a3"/>
        <w:spacing w:line="360" w:lineRule="auto"/>
        <w:ind w:firstLine="709"/>
        <w:contextualSpacing/>
        <w:rPr>
          <w:szCs w:val="28"/>
        </w:rPr>
      </w:pPr>
    </w:p>
    <w:p w:rsidR="006D7888" w:rsidRDefault="006D7888" w:rsidP="006D7888">
      <w:pPr>
        <w:pStyle w:val="a3"/>
        <w:spacing w:line="360" w:lineRule="auto"/>
        <w:ind w:firstLine="709"/>
        <w:contextualSpacing/>
        <w:rPr>
          <w:szCs w:val="28"/>
        </w:rPr>
      </w:pPr>
      <w:r w:rsidRPr="006D7888">
        <w:rPr>
          <w:szCs w:val="28"/>
        </w:rPr>
        <w:t>МАРТЫНЕНКО О.А.  МЕРЫ ПРЕДУПРЕЖДЕНИЯ ПРЕСТУПЛЕНИЙ СРЕДИ ПЕРСОНАЛА ОВД УКРАИНЫ: СОЦИАЛЬНО-ПСИХОЛОГИЧЕСКИЙ АСПЕКТ</w:t>
      </w:r>
    </w:p>
    <w:p w:rsidR="006D7888" w:rsidRPr="006D7888" w:rsidRDefault="006D7888" w:rsidP="006D7888">
      <w:pPr>
        <w:pStyle w:val="a3"/>
        <w:spacing w:line="360" w:lineRule="auto"/>
        <w:ind w:firstLine="709"/>
        <w:contextualSpacing/>
        <w:rPr>
          <w:szCs w:val="28"/>
        </w:rPr>
      </w:pPr>
    </w:p>
    <w:p w:rsidR="006D7888" w:rsidRPr="006D7888" w:rsidRDefault="006D7888" w:rsidP="006D7888">
      <w:pPr>
        <w:pStyle w:val="a3"/>
        <w:spacing w:line="360" w:lineRule="auto"/>
        <w:ind w:firstLine="709"/>
        <w:contextualSpacing/>
        <w:rPr>
          <w:szCs w:val="28"/>
        </w:rPr>
      </w:pPr>
      <w:r w:rsidRPr="006D7888">
        <w:rPr>
          <w:szCs w:val="28"/>
        </w:rPr>
        <w:t>Национальный университет внутренних дел, г.Харьков</w:t>
      </w:r>
    </w:p>
    <w:p w:rsidR="006D7888" w:rsidRPr="006D7888" w:rsidRDefault="006D7888" w:rsidP="006D7888">
      <w:pPr>
        <w:pStyle w:val="a3"/>
        <w:spacing w:line="360" w:lineRule="auto"/>
        <w:ind w:firstLine="709"/>
        <w:contextualSpacing/>
        <w:rPr>
          <w:szCs w:val="28"/>
        </w:rPr>
      </w:pPr>
      <w:r w:rsidRPr="006D7888">
        <w:rPr>
          <w:szCs w:val="28"/>
        </w:rPr>
        <w:t>Рассмотрены основные направления превенции преступлений среди персонала органов внутренних дел, касающихся социально-психологических аспектов работы с личным составом</w:t>
      </w:r>
    </w:p>
    <w:p w:rsidR="006D7888" w:rsidRPr="006D7888" w:rsidRDefault="006D7888" w:rsidP="006D7888">
      <w:pPr>
        <w:pStyle w:val="a3"/>
        <w:spacing w:line="360" w:lineRule="auto"/>
        <w:ind w:firstLine="709"/>
        <w:contextualSpacing/>
        <w:rPr>
          <w:szCs w:val="28"/>
        </w:rPr>
      </w:pPr>
    </w:p>
    <w:p w:rsidR="006D7888" w:rsidRPr="00976B57" w:rsidRDefault="006D7888" w:rsidP="006D7888">
      <w:pPr>
        <w:pStyle w:val="a3"/>
        <w:spacing w:line="360" w:lineRule="auto"/>
        <w:ind w:firstLine="709"/>
        <w:contextualSpacing/>
        <w:rPr>
          <w:szCs w:val="28"/>
          <w:lang w:val="en-US"/>
        </w:rPr>
      </w:pPr>
      <w:r w:rsidRPr="006D7888">
        <w:rPr>
          <w:szCs w:val="28"/>
          <w:lang w:val="en-US"/>
        </w:rPr>
        <w:t>MARTYNENKO O.A. CRIME PREVENTION AMONG UKRAINIAN POLICE PERSONNEL: SOCIO-PSYCHOLOGICAL ASPECT</w:t>
      </w:r>
    </w:p>
    <w:p w:rsidR="006D7888" w:rsidRPr="00976B57" w:rsidRDefault="006D7888" w:rsidP="006D7888">
      <w:pPr>
        <w:pStyle w:val="a3"/>
        <w:spacing w:line="360" w:lineRule="auto"/>
        <w:ind w:firstLine="709"/>
        <w:contextualSpacing/>
        <w:rPr>
          <w:szCs w:val="28"/>
          <w:lang w:val="en-US"/>
        </w:rPr>
      </w:pPr>
    </w:p>
    <w:p w:rsidR="006D7888" w:rsidRPr="006D7888" w:rsidRDefault="006D7888" w:rsidP="006D7888">
      <w:pPr>
        <w:spacing w:line="360" w:lineRule="auto"/>
        <w:ind w:firstLine="709"/>
        <w:contextualSpacing/>
        <w:rPr>
          <w:sz w:val="28"/>
          <w:szCs w:val="28"/>
          <w:lang w:val="en-US"/>
        </w:rPr>
      </w:pPr>
      <w:r w:rsidRPr="006D7888">
        <w:rPr>
          <w:sz w:val="28"/>
          <w:szCs w:val="28"/>
          <w:lang w:val="en-US"/>
        </w:rPr>
        <w:t>National University of Interior, Kharkov</w:t>
      </w:r>
    </w:p>
    <w:p w:rsidR="006D7888" w:rsidRPr="006D7888" w:rsidRDefault="006D7888" w:rsidP="006D7888">
      <w:pPr>
        <w:spacing w:line="360" w:lineRule="auto"/>
        <w:ind w:firstLine="709"/>
        <w:contextualSpacing/>
        <w:rPr>
          <w:sz w:val="28"/>
          <w:szCs w:val="28"/>
          <w:lang w:val="en-US"/>
        </w:rPr>
      </w:pPr>
      <w:r w:rsidRPr="006D7888">
        <w:rPr>
          <w:sz w:val="28"/>
          <w:szCs w:val="28"/>
          <w:lang w:val="en-US"/>
        </w:rPr>
        <w:t>The article is devoted to consideration of main directions, preventing the crimes among law-enforcement personnel, concerning the socio-psychological aspects of staff management.</w:t>
      </w:r>
    </w:p>
    <w:p w:rsidR="006D7888" w:rsidRPr="006D7888" w:rsidRDefault="006D7888" w:rsidP="006D7888">
      <w:pPr>
        <w:pStyle w:val="1"/>
        <w:spacing w:line="360" w:lineRule="auto"/>
        <w:ind w:firstLine="709"/>
        <w:contextualSpacing/>
        <w:jc w:val="center"/>
        <w:rPr>
          <w:szCs w:val="28"/>
        </w:rPr>
      </w:pPr>
      <w:r>
        <w:rPr>
          <w:szCs w:val="28"/>
          <w:lang w:val="en-US"/>
        </w:rPr>
        <w:br w:type="page"/>
      </w:r>
      <w:r w:rsidRPr="006D7888">
        <w:rPr>
          <w:szCs w:val="28"/>
        </w:rPr>
        <w:t>СПРАВКА ОБ АВТОРЕ</w:t>
      </w:r>
    </w:p>
    <w:p w:rsidR="006D7888" w:rsidRPr="006D7888" w:rsidRDefault="006D7888" w:rsidP="006D7888">
      <w:pPr>
        <w:spacing w:line="360" w:lineRule="auto"/>
        <w:ind w:firstLine="709"/>
        <w:contextualSpacing/>
        <w:rPr>
          <w:sz w:val="28"/>
          <w:szCs w:val="28"/>
        </w:rPr>
      </w:pPr>
    </w:p>
    <w:p w:rsidR="006D7888" w:rsidRPr="006D7888" w:rsidRDefault="006D7888" w:rsidP="006D7888">
      <w:pPr>
        <w:numPr>
          <w:ilvl w:val="0"/>
          <w:numId w:val="32"/>
        </w:numPr>
        <w:spacing w:line="360" w:lineRule="auto"/>
        <w:ind w:left="0" w:firstLine="0"/>
        <w:contextualSpacing/>
        <w:jc w:val="both"/>
        <w:rPr>
          <w:sz w:val="28"/>
          <w:szCs w:val="28"/>
        </w:rPr>
      </w:pPr>
      <w:r w:rsidRPr="006D7888">
        <w:rPr>
          <w:sz w:val="28"/>
          <w:szCs w:val="28"/>
        </w:rPr>
        <w:t>Мартыненко Олег Анатольевич, кандидат юрид.наук, доцент</w:t>
      </w:r>
    </w:p>
    <w:p w:rsidR="006D7888" w:rsidRPr="006D7888" w:rsidRDefault="006D7888" w:rsidP="006D7888">
      <w:pPr>
        <w:numPr>
          <w:ilvl w:val="0"/>
          <w:numId w:val="32"/>
        </w:numPr>
        <w:spacing w:line="360" w:lineRule="auto"/>
        <w:ind w:left="0" w:firstLine="0"/>
        <w:contextualSpacing/>
        <w:jc w:val="both"/>
        <w:rPr>
          <w:sz w:val="28"/>
          <w:szCs w:val="28"/>
        </w:rPr>
      </w:pPr>
      <w:r w:rsidRPr="006D7888">
        <w:rPr>
          <w:sz w:val="28"/>
          <w:szCs w:val="28"/>
        </w:rPr>
        <w:t>Профессор кафедры уголовного права и криминологии Национального университета внутренних дел МВД Украины</w:t>
      </w:r>
    </w:p>
    <w:p w:rsidR="006D7888" w:rsidRPr="00976B57" w:rsidRDefault="006D7888" w:rsidP="006D7888">
      <w:pPr>
        <w:pStyle w:val="3"/>
        <w:spacing w:line="360" w:lineRule="auto"/>
        <w:ind w:firstLine="0"/>
        <w:contextualSpacing/>
        <w:rPr>
          <w:szCs w:val="28"/>
        </w:rPr>
      </w:pPr>
      <w:bookmarkStart w:id="0" w:name="_GoBack"/>
      <w:bookmarkEnd w:id="0"/>
    </w:p>
    <w:sectPr w:rsidR="006D7888" w:rsidRPr="00976B57" w:rsidSect="00976B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960CD6"/>
    <w:lvl w:ilvl="0">
      <w:numFmt w:val="bullet"/>
      <w:lvlText w:val="*"/>
      <w:lvlJc w:val="left"/>
    </w:lvl>
  </w:abstractNum>
  <w:abstractNum w:abstractNumId="1">
    <w:nsid w:val="006259CD"/>
    <w:multiLevelType w:val="singleLevel"/>
    <w:tmpl w:val="60DEBE9A"/>
    <w:lvl w:ilvl="0">
      <w:numFmt w:val="bullet"/>
      <w:lvlText w:val="-"/>
      <w:lvlJc w:val="left"/>
      <w:pPr>
        <w:tabs>
          <w:tab w:val="num" w:pos="360"/>
        </w:tabs>
        <w:ind w:left="360" w:hanging="360"/>
      </w:pPr>
      <w:rPr>
        <w:rFonts w:hint="default"/>
      </w:rPr>
    </w:lvl>
  </w:abstractNum>
  <w:abstractNum w:abstractNumId="2">
    <w:nsid w:val="031F6C62"/>
    <w:multiLevelType w:val="hybridMultilevel"/>
    <w:tmpl w:val="876231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A4FEF"/>
    <w:multiLevelType w:val="hybridMultilevel"/>
    <w:tmpl w:val="6FBA8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7023AC"/>
    <w:multiLevelType w:val="hybridMultilevel"/>
    <w:tmpl w:val="5088DF5A"/>
    <w:lvl w:ilvl="0" w:tplc="FFFFFFFF">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A86F6C"/>
    <w:multiLevelType w:val="singleLevel"/>
    <w:tmpl w:val="C178B85C"/>
    <w:lvl w:ilvl="0">
      <w:start w:val="4"/>
      <w:numFmt w:val="decimal"/>
      <w:lvlText w:val="%1."/>
      <w:legacy w:legacy="1" w:legacySpace="0" w:legacyIndent="245"/>
      <w:lvlJc w:val="left"/>
      <w:rPr>
        <w:rFonts w:ascii="Times New Roman" w:hAnsi="Times New Roman" w:cs="Times New Roman" w:hint="default"/>
      </w:rPr>
    </w:lvl>
  </w:abstractNum>
  <w:abstractNum w:abstractNumId="6">
    <w:nsid w:val="12E04D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5B2040F"/>
    <w:multiLevelType w:val="singleLevel"/>
    <w:tmpl w:val="BF50D930"/>
    <w:lvl w:ilvl="0">
      <w:start w:val="2"/>
      <w:numFmt w:val="decimal"/>
      <w:lvlText w:val="%1)"/>
      <w:legacy w:legacy="1" w:legacySpace="0" w:legacyIndent="303"/>
      <w:lvlJc w:val="left"/>
      <w:rPr>
        <w:rFonts w:ascii="Times New Roman" w:hAnsi="Times New Roman" w:cs="Times New Roman" w:hint="default"/>
      </w:rPr>
    </w:lvl>
  </w:abstractNum>
  <w:abstractNum w:abstractNumId="8">
    <w:nsid w:val="1DF86F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6D32EB5"/>
    <w:multiLevelType w:val="multilevel"/>
    <w:tmpl w:val="01D6C756"/>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C393B45"/>
    <w:multiLevelType w:val="hybridMultilevel"/>
    <w:tmpl w:val="73DAE71E"/>
    <w:lvl w:ilvl="0" w:tplc="3E0CE1F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5B7729"/>
    <w:multiLevelType w:val="hybridMultilevel"/>
    <w:tmpl w:val="E2241396"/>
    <w:lvl w:ilvl="0" w:tplc="52725FBA">
      <w:start w:val="1"/>
      <w:numFmt w:val="decimal"/>
      <w:lvlText w:val="%1."/>
      <w:lvlJc w:val="left"/>
      <w:pPr>
        <w:tabs>
          <w:tab w:val="num" w:pos="1725"/>
        </w:tabs>
        <w:ind w:left="1725" w:hanging="1005"/>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75506C0"/>
    <w:multiLevelType w:val="hybridMultilevel"/>
    <w:tmpl w:val="97D654D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F64E62"/>
    <w:multiLevelType w:val="multilevel"/>
    <w:tmpl w:val="B94E8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3875CA2"/>
    <w:multiLevelType w:val="multilevel"/>
    <w:tmpl w:val="16144DFC"/>
    <w:lvl w:ilvl="0">
      <w:start w:val="2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9749D6"/>
    <w:multiLevelType w:val="multilevel"/>
    <w:tmpl w:val="C71E49E2"/>
    <w:lvl w:ilvl="0">
      <w:start w:val="8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01461C"/>
    <w:multiLevelType w:val="singleLevel"/>
    <w:tmpl w:val="D6E00196"/>
    <w:lvl w:ilvl="0">
      <w:start w:val="3"/>
      <w:numFmt w:val="bullet"/>
      <w:lvlText w:val="-"/>
      <w:lvlJc w:val="left"/>
      <w:pPr>
        <w:tabs>
          <w:tab w:val="num" w:pos="786"/>
        </w:tabs>
        <w:ind w:left="786" w:hanging="360"/>
      </w:pPr>
      <w:rPr>
        <w:rFonts w:hint="default"/>
      </w:rPr>
    </w:lvl>
  </w:abstractNum>
  <w:abstractNum w:abstractNumId="17">
    <w:nsid w:val="484A7BDF"/>
    <w:multiLevelType w:val="singleLevel"/>
    <w:tmpl w:val="ECC4B8FE"/>
    <w:lvl w:ilvl="0">
      <w:numFmt w:val="bullet"/>
      <w:lvlText w:val="-"/>
      <w:lvlJc w:val="left"/>
      <w:pPr>
        <w:tabs>
          <w:tab w:val="num" w:pos="1080"/>
        </w:tabs>
        <w:ind w:left="1080" w:hanging="360"/>
      </w:pPr>
      <w:rPr>
        <w:rFonts w:hint="default"/>
      </w:rPr>
    </w:lvl>
  </w:abstractNum>
  <w:abstractNum w:abstractNumId="18">
    <w:nsid w:val="4AB66B6C"/>
    <w:multiLevelType w:val="singleLevel"/>
    <w:tmpl w:val="C7CA1A6C"/>
    <w:lvl w:ilvl="0">
      <w:start w:val="1"/>
      <w:numFmt w:val="decimal"/>
      <w:lvlText w:val="%1."/>
      <w:legacy w:legacy="1" w:legacySpace="0" w:legacyIndent="312"/>
      <w:lvlJc w:val="left"/>
      <w:rPr>
        <w:rFonts w:ascii="Times New Roman" w:hAnsi="Times New Roman" w:cs="Times New Roman" w:hint="default"/>
      </w:rPr>
    </w:lvl>
  </w:abstractNum>
  <w:abstractNum w:abstractNumId="19">
    <w:nsid w:val="4CD53DEB"/>
    <w:multiLevelType w:val="multilevel"/>
    <w:tmpl w:val="3AB47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7580AFF"/>
    <w:multiLevelType w:val="singleLevel"/>
    <w:tmpl w:val="60DEBE9A"/>
    <w:lvl w:ilvl="0">
      <w:numFmt w:val="bullet"/>
      <w:lvlText w:val="-"/>
      <w:lvlJc w:val="left"/>
      <w:pPr>
        <w:tabs>
          <w:tab w:val="num" w:pos="360"/>
        </w:tabs>
        <w:ind w:left="360" w:hanging="360"/>
      </w:pPr>
      <w:rPr>
        <w:rFonts w:hint="default"/>
      </w:rPr>
    </w:lvl>
  </w:abstractNum>
  <w:abstractNum w:abstractNumId="21">
    <w:nsid w:val="599B454A"/>
    <w:multiLevelType w:val="hybridMultilevel"/>
    <w:tmpl w:val="B32C3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0F6CD3"/>
    <w:multiLevelType w:val="singleLevel"/>
    <w:tmpl w:val="75EE9B9A"/>
    <w:lvl w:ilvl="0">
      <w:start w:val="2"/>
      <w:numFmt w:val="decimal"/>
      <w:lvlText w:val="%1)"/>
      <w:legacy w:legacy="1" w:legacySpace="0" w:legacyIndent="331"/>
      <w:lvlJc w:val="left"/>
      <w:rPr>
        <w:rFonts w:ascii="Times New Roman" w:hAnsi="Times New Roman" w:cs="Times New Roman" w:hint="default"/>
      </w:rPr>
    </w:lvl>
  </w:abstractNum>
  <w:abstractNum w:abstractNumId="23">
    <w:nsid w:val="64624F95"/>
    <w:multiLevelType w:val="hybridMultilevel"/>
    <w:tmpl w:val="92266256"/>
    <w:lvl w:ilvl="0" w:tplc="D1E490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9A35025"/>
    <w:multiLevelType w:val="singleLevel"/>
    <w:tmpl w:val="E1CCFDDE"/>
    <w:lvl w:ilvl="0">
      <w:start w:val="1"/>
      <w:numFmt w:val="decimal"/>
      <w:lvlText w:val="%1."/>
      <w:lvlJc w:val="left"/>
      <w:pPr>
        <w:tabs>
          <w:tab w:val="num" w:pos="390"/>
        </w:tabs>
        <w:ind w:left="390" w:hanging="390"/>
      </w:pPr>
      <w:rPr>
        <w:rFonts w:cs="Times New Roman" w:hint="default"/>
      </w:rPr>
    </w:lvl>
  </w:abstractNum>
  <w:abstractNum w:abstractNumId="25">
    <w:nsid w:val="69E11BE8"/>
    <w:multiLevelType w:val="hybridMultilevel"/>
    <w:tmpl w:val="AADEAA22"/>
    <w:lvl w:ilvl="0" w:tplc="ECC4B8FE">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244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5F21198"/>
    <w:multiLevelType w:val="hybridMultilevel"/>
    <w:tmpl w:val="5096E2F0"/>
    <w:lvl w:ilvl="0" w:tplc="9A4618D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DA76A0"/>
    <w:multiLevelType w:val="hybridMultilevel"/>
    <w:tmpl w:val="33689E3A"/>
    <w:lvl w:ilvl="0" w:tplc="FFFFFFFF">
      <w:numFmt w:val="bullet"/>
      <w:lvlText w:val="-"/>
      <w:lvlJc w:val="left"/>
      <w:pPr>
        <w:tabs>
          <w:tab w:val="num" w:pos="660"/>
        </w:tabs>
        <w:ind w:left="6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C350DE"/>
    <w:multiLevelType w:val="singleLevel"/>
    <w:tmpl w:val="3E6AF082"/>
    <w:lvl w:ilvl="0">
      <w:start w:val="1"/>
      <w:numFmt w:val="decimal"/>
      <w:lvlText w:val="%1)"/>
      <w:legacy w:legacy="1" w:legacySpace="0" w:legacyIndent="303"/>
      <w:lvlJc w:val="left"/>
      <w:rPr>
        <w:rFonts w:ascii="Times New Roman" w:hAnsi="Times New Roman" w:cs="Times New Roman" w:hint="default"/>
      </w:rPr>
    </w:lvl>
  </w:abstractNum>
  <w:num w:numId="1">
    <w:abstractNumId w:val="0"/>
    <w:lvlOverride w:ilvl="0">
      <w:lvl w:ilvl="0">
        <w:numFmt w:val="bullet"/>
        <w:lvlText w:val="■"/>
        <w:legacy w:legacy="1" w:legacySpace="0" w:legacyIndent="263"/>
        <w:lvlJc w:val="left"/>
        <w:rPr>
          <w:rFonts w:ascii="Times New Roman" w:hAnsi="Times New Roman" w:hint="default"/>
        </w:rPr>
      </w:lvl>
    </w:lvlOverride>
  </w:num>
  <w:num w:numId="2">
    <w:abstractNumId w:val="22"/>
  </w:num>
  <w:num w:numId="3">
    <w:abstractNumId w:val="29"/>
  </w:num>
  <w:num w:numId="4">
    <w:abstractNumId w:val="7"/>
  </w:num>
  <w:num w:numId="5">
    <w:abstractNumId w:val="7"/>
    <w:lvlOverride w:ilvl="0">
      <w:lvl w:ilvl="0">
        <w:start w:val="2"/>
        <w:numFmt w:val="decimal"/>
        <w:lvlText w:val="%1)"/>
        <w:legacy w:legacy="1" w:legacySpace="0" w:legacyIndent="302"/>
        <w:lvlJc w:val="left"/>
        <w:rPr>
          <w:rFonts w:ascii="Times New Roman" w:hAnsi="Times New Roman" w:cs="Times New Roman" w:hint="default"/>
        </w:rPr>
      </w:lvl>
    </w:lvlOverride>
  </w:num>
  <w:num w:numId="6">
    <w:abstractNumId w:val="0"/>
    <w:lvlOverride w:ilvl="0">
      <w:lvl w:ilvl="0">
        <w:numFmt w:val="bullet"/>
        <w:lvlText w:val="-"/>
        <w:legacy w:legacy="1" w:legacySpace="0" w:legacyIndent="317"/>
        <w:lvlJc w:val="left"/>
        <w:rPr>
          <w:rFonts w:ascii="Times New Roman" w:hAnsi="Times New Roman" w:hint="default"/>
        </w:rPr>
      </w:lvl>
    </w:lvlOverride>
  </w:num>
  <w:num w:numId="7">
    <w:abstractNumId w:val="18"/>
  </w:num>
  <w:num w:numId="8">
    <w:abstractNumId w:val="5"/>
  </w:num>
  <w:num w:numId="9">
    <w:abstractNumId w:val="20"/>
  </w:num>
  <w:num w:numId="10">
    <w:abstractNumId w:val="1"/>
  </w:num>
  <w:num w:numId="11">
    <w:abstractNumId w:val="17"/>
  </w:num>
  <w:num w:numId="12">
    <w:abstractNumId w:val="10"/>
  </w:num>
  <w:num w:numId="13">
    <w:abstractNumId w:val="23"/>
  </w:num>
  <w:num w:numId="14">
    <w:abstractNumId w:val="12"/>
  </w:num>
  <w:num w:numId="15">
    <w:abstractNumId w:val="19"/>
  </w:num>
  <w:num w:numId="16">
    <w:abstractNumId w:val="9"/>
  </w:num>
  <w:num w:numId="17">
    <w:abstractNumId w:val="15"/>
  </w:num>
  <w:num w:numId="18">
    <w:abstractNumId w:val="14"/>
  </w:num>
  <w:num w:numId="19">
    <w:abstractNumId w:val="2"/>
  </w:num>
  <w:num w:numId="20">
    <w:abstractNumId w:val="13"/>
  </w:num>
  <w:num w:numId="21">
    <w:abstractNumId w:val="28"/>
  </w:num>
  <w:num w:numId="22">
    <w:abstractNumId w:val="6"/>
  </w:num>
  <w:num w:numId="23">
    <w:abstractNumId w:val="26"/>
  </w:num>
  <w:num w:numId="24">
    <w:abstractNumId w:val="25"/>
  </w:num>
  <w:num w:numId="25">
    <w:abstractNumId w:val="27"/>
  </w:num>
  <w:num w:numId="26">
    <w:abstractNumId w:val="24"/>
  </w:num>
  <w:num w:numId="27">
    <w:abstractNumId w:val="21"/>
  </w:num>
  <w:num w:numId="28">
    <w:abstractNumId w:val="3"/>
  </w:num>
  <w:num w:numId="29">
    <w:abstractNumId w:val="4"/>
  </w:num>
  <w:num w:numId="30">
    <w:abstractNumId w:val="16"/>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888"/>
    <w:rsid w:val="006D7888"/>
    <w:rsid w:val="007D155C"/>
    <w:rsid w:val="00976B57"/>
    <w:rsid w:val="00A15FF4"/>
    <w:rsid w:val="00F6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D78081-2D63-4E9F-BDD1-AB374122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semiHidden/>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semiHidden/>
    <w:pPr>
      <w:spacing w:before="120"/>
      <w:jc w:val="both"/>
    </w:pPr>
    <w:rPr>
      <w:b/>
      <w:sz w:val="28"/>
      <w:szCs w:val="20"/>
      <w:lang w:val="uk-UA"/>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semiHidden/>
    <w:pPr>
      <w:widowControl w:val="0"/>
      <w:spacing w:line="360" w:lineRule="auto"/>
      <w:ind w:firstLine="720"/>
      <w:jc w:val="both"/>
    </w:pPr>
    <w:rPr>
      <w:sz w:val="28"/>
      <w:szCs w:val="20"/>
      <w:lang w:val="uk-UA"/>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semiHidden/>
    <w:pPr>
      <w:ind w:firstLine="720"/>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3615</Words>
  <Characters>20609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УДК 343</vt:lpstr>
    </vt:vector>
  </TitlesOfParts>
  <Company>Home</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343</dc:title>
  <dc:subject/>
  <dc:creator>Oleg</dc:creator>
  <cp:keywords/>
  <dc:description/>
  <cp:lastModifiedBy>admin</cp:lastModifiedBy>
  <cp:revision>2</cp:revision>
  <dcterms:created xsi:type="dcterms:W3CDTF">2014-03-06T10:30:00Z</dcterms:created>
  <dcterms:modified xsi:type="dcterms:W3CDTF">2014-03-06T10:30:00Z</dcterms:modified>
</cp:coreProperties>
</file>