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6D" w:rsidRPr="00330225" w:rsidRDefault="00C7286D" w:rsidP="00C7286D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330225">
        <w:rPr>
          <w:b/>
          <w:bCs/>
          <w:sz w:val="32"/>
          <w:szCs w:val="32"/>
        </w:rPr>
        <w:t>Методы определения С-концевой аминокислоты</w:t>
      </w:r>
    </w:p>
    <w:p w:rsidR="00C7286D" w:rsidRPr="00330225" w:rsidRDefault="00C7286D" w:rsidP="00C7286D">
      <w:pPr>
        <w:spacing w:before="120" w:line="240" w:lineRule="auto"/>
        <w:jc w:val="center"/>
        <w:rPr>
          <w:sz w:val="28"/>
          <w:szCs w:val="28"/>
        </w:rPr>
      </w:pPr>
      <w:r w:rsidRPr="00330225">
        <w:rPr>
          <w:sz w:val="28"/>
          <w:szCs w:val="28"/>
        </w:rPr>
        <w:t>Березов Т.Т., Коровкин Б.Ф.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Для определения природы С-концевой аминокислоты часто используют ферментативные методы. Обработка полипептида карбоксипептидазой, которая разрывает пептидную связь с того конца пептида, где содержится свободная СООН-группа, приводит к освобождению С-концевой аминокислоты, природа которой может быть идентифицирована методом хроматографии.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Предложен также химический метод Акабори (S. Akabori), который основан на гидразинолизе полипептида:</w:t>
      </w:r>
    </w:p>
    <w:p w:rsidR="00C7286D" w:rsidRPr="00B644F3" w:rsidRDefault="00026A03" w:rsidP="00C7286D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13.5pt;height:85.5pt">
            <v:imagedata r:id="rId4" o:title=""/>
          </v:shape>
        </w:pic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Гидразин, вызывая распад чувствительных к нему пептидных связей полипептида, реагирует со всеми аминокислотами, за исключением С-концевой аминокислоты, поскольку ее карбоксильная группа не участвует в образовании пептидной связи. При этом образуется смесь аминоацил-гидразинов и свободной С-концевой аминокислоты. Последнюю после обработки всей смеси ДНФБ отделяют и идентифицируют хроматографи-чески, для чего образовавшиеся динитрофенилпроизводные аминоацил-гидразинов предварительно экстрагируют уксусно-этиловым эфиром.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С-концевую аминокислоту идентифицируют также путем обработки полипептида восстанавливающим агентом, например боргидридом натрия. В простейшей форме эту процедуру можно представить в следующем виде:</w:t>
      </w:r>
    </w:p>
    <w:p w:rsidR="00C7286D" w:rsidRPr="00B644F3" w:rsidRDefault="00026A03" w:rsidP="00C7286D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345pt;height:151.5pt">
            <v:imagedata r:id="rId5" o:title=""/>
          </v:shape>
        </w:pic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Видно, что в указанных условиях только одна, а именно С-концевая, аминокислота будет превращаться в α-аминоспирт, легко идентифицируемый методом хроматографии. Таким образом, при помощи указанных методов определяют природу N- и С-концевых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Следующий этап работы связан с определением чередования (последовательности)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внутри полипептидной цепи. Для этого сначала проводят избирательный, частичный (химический и ферментативный), </w:t>
      </w:r>
      <w:r w:rsidRPr="00C7286D">
        <w:rPr>
          <w:sz w:val="24"/>
          <w:szCs w:val="24"/>
        </w:rPr>
        <w:t>гидролиз</w:t>
      </w:r>
      <w:r w:rsidRPr="00B644F3">
        <w:rPr>
          <w:sz w:val="24"/>
          <w:szCs w:val="24"/>
        </w:rPr>
        <w:t xml:space="preserve"> полипептидной цепи на короткие пептидные фрагменты, последовательность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 которых может быть точно определена описанными ранее методами.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Химические методы избирательного и неполного </w:t>
      </w:r>
      <w:r w:rsidRPr="00C7286D">
        <w:rPr>
          <w:sz w:val="24"/>
          <w:szCs w:val="24"/>
        </w:rPr>
        <w:t>гидролиза</w:t>
      </w:r>
      <w:r w:rsidRPr="00B644F3">
        <w:rPr>
          <w:sz w:val="24"/>
          <w:szCs w:val="24"/>
        </w:rPr>
        <w:t xml:space="preserve"> основаны на применении таких </w:t>
      </w:r>
      <w:r w:rsidRPr="00C7286D">
        <w:rPr>
          <w:sz w:val="24"/>
          <w:szCs w:val="24"/>
        </w:rPr>
        <w:t>химических реактивов</w:t>
      </w:r>
      <w:r w:rsidRPr="00B644F3">
        <w:rPr>
          <w:sz w:val="24"/>
          <w:szCs w:val="24"/>
        </w:rPr>
        <w:t xml:space="preserve">, которые вызывают селективный, высокоспецифический разрыв </w:t>
      </w:r>
      <w:r w:rsidRPr="00C7286D">
        <w:rPr>
          <w:sz w:val="24"/>
          <w:szCs w:val="24"/>
        </w:rPr>
        <w:t>пептидных связей</w:t>
      </w:r>
      <w:r w:rsidRPr="00B644F3">
        <w:rPr>
          <w:sz w:val="24"/>
          <w:szCs w:val="24"/>
        </w:rPr>
        <w:t xml:space="preserve">, образованных определенными </w:t>
      </w:r>
      <w:r w:rsidRPr="00C7286D">
        <w:rPr>
          <w:sz w:val="24"/>
          <w:szCs w:val="24"/>
        </w:rPr>
        <w:t>аминокислотами</w:t>
      </w:r>
      <w:r w:rsidRPr="00B644F3">
        <w:rPr>
          <w:sz w:val="24"/>
          <w:szCs w:val="24"/>
        </w:rPr>
        <w:t xml:space="preserve">, оставляя незатронутыми остальные </w:t>
      </w:r>
      <w:r w:rsidRPr="00C7286D">
        <w:rPr>
          <w:sz w:val="24"/>
          <w:szCs w:val="24"/>
        </w:rPr>
        <w:t>пептидные связи</w:t>
      </w:r>
      <w:r w:rsidRPr="00B644F3">
        <w:rPr>
          <w:sz w:val="24"/>
          <w:szCs w:val="24"/>
        </w:rPr>
        <w:t xml:space="preserve">. К этим избирательно гидролизующим </w:t>
      </w:r>
      <w:r w:rsidRPr="00C7286D">
        <w:rPr>
          <w:sz w:val="24"/>
          <w:szCs w:val="24"/>
        </w:rPr>
        <w:t>веществам</w:t>
      </w:r>
      <w:r w:rsidRPr="00B644F3">
        <w:rPr>
          <w:sz w:val="24"/>
          <w:szCs w:val="24"/>
        </w:rPr>
        <w:t xml:space="preserve"> относятся цианогенбромид, CNBr (по остаткам метионина), </w:t>
      </w:r>
      <w:r w:rsidRPr="00C7286D">
        <w:rPr>
          <w:sz w:val="24"/>
          <w:szCs w:val="24"/>
        </w:rPr>
        <w:t>гидроксиламин</w:t>
      </w:r>
      <w:r w:rsidRPr="00B644F3">
        <w:rPr>
          <w:sz w:val="24"/>
          <w:szCs w:val="24"/>
        </w:rPr>
        <w:t xml:space="preserve"> (по связям между остатками аспарагиновой кислоты и глицина), N-бромсукцинамид (по остаткам триптофана). </w:t>
      </w:r>
      <w:r w:rsidRPr="00C7286D">
        <w:rPr>
          <w:sz w:val="24"/>
          <w:szCs w:val="24"/>
        </w:rPr>
        <w:t>Метионина</w:t>
      </w:r>
      <w:r w:rsidRPr="00B644F3">
        <w:rPr>
          <w:sz w:val="24"/>
          <w:szCs w:val="24"/>
        </w:rPr>
        <w:t xml:space="preserve"> в составе </w:t>
      </w:r>
      <w:r w:rsidRPr="00C7286D">
        <w:rPr>
          <w:sz w:val="24"/>
          <w:szCs w:val="24"/>
        </w:rPr>
        <w:t>белков</w:t>
      </w:r>
      <w:r w:rsidRPr="00B644F3">
        <w:rPr>
          <w:sz w:val="24"/>
          <w:szCs w:val="24"/>
        </w:rPr>
        <w:t xml:space="preserve"> содержится обычно меньше, чем других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, поэтому обработка CNBr предпочтительнее, так как при этом образуется небольшое число </w:t>
      </w:r>
      <w:r w:rsidRPr="00C7286D">
        <w:rPr>
          <w:sz w:val="24"/>
          <w:szCs w:val="24"/>
        </w:rPr>
        <w:t>пептидов</w:t>
      </w:r>
      <w:r w:rsidRPr="00B644F3">
        <w:rPr>
          <w:sz w:val="24"/>
          <w:szCs w:val="24"/>
        </w:rPr>
        <w:t xml:space="preserve">, первичную структуру которых определяют с помощью рассмотренных ранее методов, всякий раз начиная с определения природы N- и С-концевых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Ферментативные методы </w:t>
      </w:r>
      <w:r w:rsidRPr="00C7286D">
        <w:rPr>
          <w:sz w:val="24"/>
          <w:szCs w:val="24"/>
        </w:rPr>
        <w:t>гидролиза</w:t>
      </w:r>
      <w:r w:rsidRPr="00B644F3">
        <w:rPr>
          <w:sz w:val="24"/>
          <w:szCs w:val="24"/>
        </w:rPr>
        <w:t xml:space="preserve"> основаны на избирательности действия протеолитических (вызывающих распад белков) </w:t>
      </w:r>
      <w:r w:rsidRPr="00C7286D">
        <w:rPr>
          <w:sz w:val="24"/>
          <w:szCs w:val="24"/>
        </w:rPr>
        <w:t>ферментов</w:t>
      </w:r>
      <w:r w:rsidRPr="00B644F3">
        <w:rPr>
          <w:sz w:val="24"/>
          <w:szCs w:val="24"/>
        </w:rPr>
        <w:t xml:space="preserve">, расщепляющих </w:t>
      </w:r>
      <w:r w:rsidRPr="00C7286D">
        <w:rPr>
          <w:sz w:val="24"/>
          <w:szCs w:val="24"/>
        </w:rPr>
        <w:t>пептидные связи</w:t>
      </w:r>
      <w:r w:rsidRPr="00B644F3">
        <w:rPr>
          <w:sz w:val="24"/>
          <w:szCs w:val="24"/>
        </w:rPr>
        <w:t xml:space="preserve">, образованные определенными </w:t>
      </w:r>
      <w:r w:rsidRPr="00C7286D">
        <w:rPr>
          <w:sz w:val="24"/>
          <w:szCs w:val="24"/>
        </w:rPr>
        <w:t>аминокислотами</w:t>
      </w:r>
      <w:r w:rsidRPr="00B644F3">
        <w:rPr>
          <w:sz w:val="24"/>
          <w:szCs w:val="24"/>
        </w:rPr>
        <w:t xml:space="preserve">. В частности, </w:t>
      </w:r>
      <w:r w:rsidRPr="00C7286D">
        <w:rPr>
          <w:sz w:val="24"/>
          <w:szCs w:val="24"/>
        </w:rPr>
        <w:t>пепсин</w:t>
      </w:r>
      <w:r w:rsidRPr="00B644F3">
        <w:rPr>
          <w:sz w:val="24"/>
          <w:szCs w:val="24"/>
        </w:rPr>
        <w:t xml:space="preserve"> ускоряет </w:t>
      </w:r>
      <w:r w:rsidRPr="00C7286D">
        <w:rPr>
          <w:sz w:val="24"/>
          <w:szCs w:val="24"/>
        </w:rPr>
        <w:t>гидролиз</w:t>
      </w:r>
      <w:r w:rsidRPr="00B644F3">
        <w:rPr>
          <w:sz w:val="24"/>
          <w:szCs w:val="24"/>
        </w:rPr>
        <w:t xml:space="preserve"> связей, образованных остатками </w:t>
      </w:r>
      <w:r w:rsidRPr="00C7286D">
        <w:rPr>
          <w:sz w:val="24"/>
          <w:szCs w:val="24"/>
        </w:rPr>
        <w:t>фенилаланина</w:t>
      </w:r>
      <w:r w:rsidRPr="00B644F3">
        <w:rPr>
          <w:sz w:val="24"/>
          <w:szCs w:val="24"/>
        </w:rPr>
        <w:t xml:space="preserve">, </w:t>
      </w:r>
      <w:r w:rsidRPr="00C7286D">
        <w:rPr>
          <w:sz w:val="24"/>
          <w:szCs w:val="24"/>
        </w:rPr>
        <w:t>тирозина</w:t>
      </w:r>
      <w:r w:rsidRPr="00B644F3">
        <w:rPr>
          <w:sz w:val="24"/>
          <w:szCs w:val="24"/>
        </w:rPr>
        <w:t xml:space="preserve"> и </w:t>
      </w:r>
      <w:r w:rsidRPr="00C7286D">
        <w:rPr>
          <w:sz w:val="24"/>
          <w:szCs w:val="24"/>
        </w:rPr>
        <w:t>глутаминовой кислоты</w:t>
      </w:r>
      <w:r w:rsidRPr="00B644F3">
        <w:rPr>
          <w:sz w:val="24"/>
          <w:szCs w:val="24"/>
        </w:rPr>
        <w:t xml:space="preserve">, </w:t>
      </w:r>
      <w:r w:rsidRPr="00C7286D">
        <w:rPr>
          <w:sz w:val="24"/>
          <w:szCs w:val="24"/>
        </w:rPr>
        <w:t>трипсин</w:t>
      </w:r>
      <w:r w:rsidRPr="00B644F3">
        <w:rPr>
          <w:sz w:val="24"/>
          <w:szCs w:val="24"/>
        </w:rPr>
        <w:t xml:space="preserve"> – </w:t>
      </w:r>
      <w:r w:rsidRPr="00C7286D">
        <w:rPr>
          <w:sz w:val="24"/>
          <w:szCs w:val="24"/>
        </w:rPr>
        <w:t>аргинина</w:t>
      </w:r>
      <w:r w:rsidRPr="00B644F3">
        <w:rPr>
          <w:sz w:val="24"/>
          <w:szCs w:val="24"/>
        </w:rPr>
        <w:t xml:space="preserve"> и </w:t>
      </w:r>
      <w:r w:rsidRPr="00C7286D">
        <w:rPr>
          <w:sz w:val="24"/>
          <w:szCs w:val="24"/>
        </w:rPr>
        <w:t>лизина</w:t>
      </w:r>
      <w:r w:rsidRPr="00B644F3">
        <w:rPr>
          <w:sz w:val="24"/>
          <w:szCs w:val="24"/>
        </w:rPr>
        <w:t xml:space="preserve">, </w:t>
      </w:r>
      <w:r w:rsidRPr="00C7286D">
        <w:rPr>
          <w:sz w:val="24"/>
          <w:szCs w:val="24"/>
        </w:rPr>
        <w:t>химотрипсин</w:t>
      </w:r>
      <w:r w:rsidRPr="00B644F3">
        <w:rPr>
          <w:sz w:val="24"/>
          <w:szCs w:val="24"/>
        </w:rPr>
        <w:t xml:space="preserve"> – </w:t>
      </w:r>
      <w:r w:rsidRPr="00C7286D">
        <w:rPr>
          <w:sz w:val="24"/>
          <w:szCs w:val="24"/>
        </w:rPr>
        <w:t>триптофана</w:t>
      </w:r>
      <w:r w:rsidRPr="00B644F3">
        <w:rPr>
          <w:sz w:val="24"/>
          <w:szCs w:val="24"/>
        </w:rPr>
        <w:t xml:space="preserve">, </w:t>
      </w:r>
      <w:r w:rsidRPr="00C7286D">
        <w:rPr>
          <w:sz w:val="24"/>
          <w:szCs w:val="24"/>
        </w:rPr>
        <w:t>тирозина</w:t>
      </w:r>
      <w:r w:rsidRPr="00B644F3">
        <w:rPr>
          <w:sz w:val="24"/>
          <w:szCs w:val="24"/>
        </w:rPr>
        <w:t xml:space="preserve"> и </w:t>
      </w:r>
      <w:r w:rsidRPr="00C7286D">
        <w:rPr>
          <w:sz w:val="24"/>
          <w:szCs w:val="24"/>
        </w:rPr>
        <w:t>фенилаланина</w:t>
      </w:r>
      <w:r w:rsidRPr="00B644F3">
        <w:rPr>
          <w:sz w:val="24"/>
          <w:szCs w:val="24"/>
        </w:rPr>
        <w:t xml:space="preserve">. Ряд других </w:t>
      </w:r>
      <w:r w:rsidRPr="00C7286D">
        <w:rPr>
          <w:sz w:val="24"/>
          <w:szCs w:val="24"/>
        </w:rPr>
        <w:t>ферментов</w:t>
      </w:r>
      <w:r w:rsidRPr="00B644F3">
        <w:rPr>
          <w:sz w:val="24"/>
          <w:szCs w:val="24"/>
        </w:rPr>
        <w:t xml:space="preserve">, например папаин, </w:t>
      </w:r>
      <w:r w:rsidRPr="00C7286D">
        <w:rPr>
          <w:sz w:val="24"/>
          <w:szCs w:val="24"/>
        </w:rPr>
        <w:t>субтилизин</w:t>
      </w:r>
      <w:r w:rsidRPr="00B644F3">
        <w:rPr>
          <w:sz w:val="24"/>
          <w:szCs w:val="24"/>
        </w:rPr>
        <w:t xml:space="preserve">, проназа и другие бактериальные протеиназы, также используется для неполного </w:t>
      </w:r>
      <w:r w:rsidRPr="00C7286D">
        <w:rPr>
          <w:sz w:val="24"/>
          <w:szCs w:val="24"/>
        </w:rPr>
        <w:t>гидролиза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белков</w:t>
      </w:r>
      <w:r w:rsidRPr="00B644F3">
        <w:rPr>
          <w:sz w:val="24"/>
          <w:szCs w:val="24"/>
        </w:rPr>
        <w:t xml:space="preserve">. В результате полипептидная цепь расщепляется на мелкие </w:t>
      </w:r>
      <w:r w:rsidRPr="00C7286D">
        <w:rPr>
          <w:sz w:val="24"/>
          <w:szCs w:val="24"/>
        </w:rPr>
        <w:t>пептиды</w:t>
      </w:r>
      <w:r w:rsidRPr="00B644F3">
        <w:rPr>
          <w:sz w:val="24"/>
          <w:szCs w:val="24"/>
        </w:rPr>
        <w:t xml:space="preserve">, содержащие иногда всего несколько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, которые отделяют друг от друга сочетанными электрофоретическими и хроматографическими методами, получая своеобразные пептидные карты. Далее определяют чередование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 каждом индивидуальном </w:t>
      </w:r>
      <w:r w:rsidRPr="00C7286D">
        <w:rPr>
          <w:sz w:val="24"/>
          <w:szCs w:val="24"/>
        </w:rPr>
        <w:t>пептиде</w:t>
      </w:r>
      <w:r w:rsidRPr="00B644F3">
        <w:rPr>
          <w:sz w:val="24"/>
          <w:szCs w:val="24"/>
        </w:rPr>
        <w:t xml:space="preserve">. Завершается работа воссозданием первичной структуры полной полипептидной цепи на основании определения последовательности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 отдельных </w:t>
      </w:r>
      <w:r w:rsidRPr="00C7286D">
        <w:rPr>
          <w:sz w:val="24"/>
          <w:szCs w:val="24"/>
        </w:rPr>
        <w:t>пептидах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Метод составления пептидных карт, получивший образное название «метод отпечатков пальцев», используется при определении сходства или различия гомологичных </w:t>
      </w:r>
      <w:r w:rsidRPr="00C7286D">
        <w:rPr>
          <w:sz w:val="24"/>
          <w:szCs w:val="24"/>
        </w:rPr>
        <w:t>белков</w:t>
      </w:r>
      <w:r w:rsidRPr="00B644F3">
        <w:rPr>
          <w:sz w:val="24"/>
          <w:szCs w:val="24"/>
        </w:rPr>
        <w:t xml:space="preserve"> по первичной структуре. </w:t>
      </w:r>
      <w:r w:rsidRPr="00C7286D">
        <w:rPr>
          <w:sz w:val="24"/>
          <w:szCs w:val="24"/>
        </w:rPr>
        <w:t>Белок</w:t>
      </w:r>
      <w:r w:rsidRPr="00B644F3">
        <w:rPr>
          <w:sz w:val="24"/>
          <w:szCs w:val="24"/>
        </w:rPr>
        <w:t xml:space="preserve"> инкубируют с каким-либо </w:t>
      </w:r>
      <w:r w:rsidRPr="00C7286D">
        <w:rPr>
          <w:sz w:val="24"/>
          <w:szCs w:val="24"/>
        </w:rPr>
        <w:t>протеолитическим ферментом</w:t>
      </w:r>
      <w:r w:rsidRPr="00B644F3">
        <w:rPr>
          <w:sz w:val="24"/>
          <w:szCs w:val="24"/>
        </w:rPr>
        <w:t xml:space="preserve">. Часто порции </w:t>
      </w:r>
      <w:r w:rsidRPr="00C7286D">
        <w:rPr>
          <w:sz w:val="24"/>
          <w:szCs w:val="24"/>
        </w:rPr>
        <w:t>белка</w:t>
      </w:r>
      <w:r w:rsidRPr="00B644F3">
        <w:rPr>
          <w:sz w:val="24"/>
          <w:szCs w:val="24"/>
        </w:rPr>
        <w:t xml:space="preserve"> инкубируют как с </w:t>
      </w:r>
      <w:r w:rsidRPr="00C7286D">
        <w:rPr>
          <w:sz w:val="24"/>
          <w:szCs w:val="24"/>
        </w:rPr>
        <w:t>пепсином</w:t>
      </w:r>
      <w:r w:rsidRPr="00B644F3">
        <w:rPr>
          <w:sz w:val="24"/>
          <w:szCs w:val="24"/>
        </w:rPr>
        <w:t xml:space="preserve">, так и с </w:t>
      </w:r>
      <w:r w:rsidRPr="00C7286D">
        <w:rPr>
          <w:sz w:val="24"/>
          <w:szCs w:val="24"/>
        </w:rPr>
        <w:t>трипсином</w:t>
      </w:r>
      <w:r w:rsidRPr="00B644F3">
        <w:rPr>
          <w:sz w:val="24"/>
          <w:szCs w:val="24"/>
        </w:rPr>
        <w:t xml:space="preserve">. При этом вследствие </w:t>
      </w:r>
      <w:r w:rsidRPr="00C7286D">
        <w:rPr>
          <w:sz w:val="24"/>
          <w:szCs w:val="24"/>
        </w:rPr>
        <w:t>гидролиза</w:t>
      </w:r>
      <w:r w:rsidRPr="00B644F3">
        <w:rPr>
          <w:sz w:val="24"/>
          <w:szCs w:val="24"/>
        </w:rPr>
        <w:t xml:space="preserve"> строго определенных </w:t>
      </w:r>
      <w:r w:rsidRPr="00C7286D">
        <w:rPr>
          <w:sz w:val="24"/>
          <w:szCs w:val="24"/>
        </w:rPr>
        <w:t>пептидных связей</w:t>
      </w:r>
      <w:r w:rsidRPr="00B644F3">
        <w:rPr>
          <w:sz w:val="24"/>
          <w:szCs w:val="24"/>
        </w:rPr>
        <w:t xml:space="preserve"> образуется смесь коротких </w:t>
      </w:r>
      <w:r w:rsidRPr="00C7286D">
        <w:rPr>
          <w:sz w:val="24"/>
          <w:szCs w:val="24"/>
        </w:rPr>
        <w:t>пептидов</w:t>
      </w:r>
      <w:r w:rsidRPr="00B644F3">
        <w:rPr>
          <w:sz w:val="24"/>
          <w:szCs w:val="24"/>
        </w:rPr>
        <w:t xml:space="preserve">, легко разделяемых с помощью </w:t>
      </w:r>
      <w:r w:rsidRPr="00C7286D">
        <w:rPr>
          <w:sz w:val="24"/>
          <w:szCs w:val="24"/>
        </w:rPr>
        <w:t>хроматографии</w:t>
      </w:r>
      <w:r w:rsidRPr="00B644F3">
        <w:rPr>
          <w:sz w:val="24"/>
          <w:szCs w:val="24"/>
        </w:rPr>
        <w:t xml:space="preserve"> в одном направлении и </w:t>
      </w:r>
      <w:r w:rsidRPr="00C7286D">
        <w:rPr>
          <w:sz w:val="24"/>
          <w:szCs w:val="24"/>
        </w:rPr>
        <w:t>электрофореза</w:t>
      </w:r>
      <w:r w:rsidRPr="00B644F3">
        <w:rPr>
          <w:sz w:val="24"/>
          <w:szCs w:val="24"/>
        </w:rPr>
        <w:t xml:space="preserve"> – в другом , под углом 90° от первого (пептидная карта).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Дальнейшие задачи – установление последовательности расположения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 каждом из выделенных </w:t>
      </w:r>
      <w:r w:rsidRPr="00C7286D">
        <w:rPr>
          <w:sz w:val="24"/>
          <w:szCs w:val="24"/>
        </w:rPr>
        <w:t>пептидов</w:t>
      </w:r>
      <w:r w:rsidRPr="00B644F3">
        <w:rPr>
          <w:sz w:val="24"/>
          <w:szCs w:val="24"/>
        </w:rPr>
        <w:t xml:space="preserve"> (фенилтиогидантоиновым или другими методами), сопоставление полученных данных и установление первичной структуры всей </w:t>
      </w:r>
      <w:r w:rsidRPr="00C7286D">
        <w:rPr>
          <w:sz w:val="24"/>
          <w:szCs w:val="24"/>
        </w:rPr>
        <w:t>молекулы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Возможность применения рентгеноструктурного анализа для определения последовательности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 белковой </w:t>
      </w:r>
      <w:r w:rsidRPr="00C7286D">
        <w:rPr>
          <w:sz w:val="24"/>
          <w:szCs w:val="24"/>
        </w:rPr>
        <w:t>молекуле</w:t>
      </w:r>
      <w:r w:rsidRPr="00B644F3">
        <w:rPr>
          <w:sz w:val="24"/>
          <w:szCs w:val="24"/>
        </w:rPr>
        <w:t xml:space="preserve"> была рассмотрена ранее. Следует отметить совершенно новый подход к решению этой важной проблемы – определение последовательности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в белковой </w:t>
      </w:r>
      <w:r w:rsidRPr="00C7286D">
        <w:rPr>
          <w:sz w:val="24"/>
          <w:szCs w:val="24"/>
        </w:rPr>
        <w:t>молекуле</w:t>
      </w:r>
      <w:r w:rsidRPr="00B644F3">
        <w:rPr>
          <w:sz w:val="24"/>
          <w:szCs w:val="24"/>
        </w:rPr>
        <w:t xml:space="preserve"> с использованием данных о комплементарной </w:t>
      </w:r>
      <w:r w:rsidRPr="00C7286D">
        <w:rPr>
          <w:sz w:val="24"/>
          <w:szCs w:val="24"/>
        </w:rPr>
        <w:t>нуклеотидной последовательности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ДНК</w:t>
      </w:r>
      <w:r w:rsidRPr="00B644F3">
        <w:rPr>
          <w:sz w:val="24"/>
          <w:szCs w:val="24"/>
        </w:rPr>
        <w:t xml:space="preserve">. Этому способствуют как методы быстрого </w:t>
      </w:r>
      <w:r w:rsidRPr="00C7286D">
        <w:rPr>
          <w:sz w:val="24"/>
          <w:szCs w:val="24"/>
        </w:rPr>
        <w:t>секвенирования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ДНК</w:t>
      </w:r>
      <w:r w:rsidRPr="00B644F3">
        <w:rPr>
          <w:sz w:val="24"/>
          <w:szCs w:val="24"/>
        </w:rPr>
        <w:t xml:space="preserve">, так и техника изолирования и доступности самого </w:t>
      </w:r>
      <w:r w:rsidRPr="00C7286D">
        <w:rPr>
          <w:sz w:val="24"/>
          <w:szCs w:val="24"/>
        </w:rPr>
        <w:t>гена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В настоящее время выяснение </w:t>
      </w:r>
      <w:r w:rsidRPr="00C7286D">
        <w:rPr>
          <w:sz w:val="24"/>
          <w:szCs w:val="24"/>
        </w:rPr>
        <w:t>первичной структуры белков</w:t>
      </w:r>
      <w:r w:rsidRPr="00B644F3">
        <w:rPr>
          <w:sz w:val="24"/>
          <w:szCs w:val="24"/>
        </w:rPr>
        <w:t xml:space="preserve"> является вопросом времени и технического оснащения лабораторий. Полностью выяснена первичная структура многих природных </w:t>
      </w:r>
      <w:r w:rsidRPr="00C7286D">
        <w:rPr>
          <w:sz w:val="24"/>
          <w:szCs w:val="24"/>
        </w:rPr>
        <w:t>белков</w:t>
      </w:r>
      <w:r w:rsidRPr="00B644F3">
        <w:rPr>
          <w:sz w:val="24"/>
          <w:szCs w:val="24"/>
        </w:rPr>
        <w:t xml:space="preserve"> и прежде всего </w:t>
      </w:r>
      <w:r w:rsidRPr="00C7286D">
        <w:rPr>
          <w:sz w:val="24"/>
          <w:szCs w:val="24"/>
        </w:rPr>
        <w:t>инсулина</w:t>
      </w:r>
      <w:r w:rsidRPr="00B644F3">
        <w:rPr>
          <w:sz w:val="24"/>
          <w:szCs w:val="24"/>
        </w:rPr>
        <w:t xml:space="preserve">, содержащего 51 аминокислотный остаток [Сэнджер Ф., 1954]. Более крупным </w:t>
      </w:r>
      <w:r w:rsidRPr="00C7286D">
        <w:rPr>
          <w:sz w:val="24"/>
          <w:szCs w:val="24"/>
        </w:rPr>
        <w:t>белком</w:t>
      </w:r>
      <w:r w:rsidRPr="00B644F3">
        <w:rPr>
          <w:sz w:val="24"/>
          <w:szCs w:val="24"/>
        </w:rPr>
        <w:t xml:space="preserve"> с выясненной первичной структурой оказался </w:t>
      </w:r>
      <w:r w:rsidRPr="00C7286D">
        <w:rPr>
          <w:sz w:val="24"/>
          <w:szCs w:val="24"/>
        </w:rPr>
        <w:t>иммуноглобулин</w:t>
      </w:r>
      <w:r w:rsidRPr="00B644F3">
        <w:rPr>
          <w:sz w:val="24"/>
          <w:szCs w:val="24"/>
        </w:rPr>
        <w:t>, в четырех полипептидных цепях которого насчитывается 1300 аминокислотных остатков. За эту работу Дж. Эдельман и Р. Портер были удостоены Нобелевской премии (1972).</w:t>
      </w:r>
    </w:p>
    <w:p w:rsidR="00C7286D" w:rsidRPr="00B644F3" w:rsidRDefault="00026A03" w:rsidP="00C7286D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373.5pt;height:266.25pt">
            <v:imagedata r:id="rId6" o:title=""/>
          </v:shape>
        </w:pic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Рис. 1.14. Структура проинсулина.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Расшифрованы первичные структуры </w:t>
      </w:r>
      <w:r w:rsidRPr="00C7286D">
        <w:rPr>
          <w:sz w:val="24"/>
          <w:szCs w:val="24"/>
        </w:rPr>
        <w:t>миоглобина</w:t>
      </w:r>
      <w:r w:rsidRPr="00B644F3">
        <w:rPr>
          <w:sz w:val="24"/>
          <w:szCs w:val="24"/>
        </w:rPr>
        <w:t xml:space="preserve"> человека (153 аминокислотных остатка), α-цепи (141) и β-цепи (146) </w:t>
      </w:r>
      <w:r w:rsidRPr="00C7286D">
        <w:rPr>
          <w:sz w:val="24"/>
          <w:szCs w:val="24"/>
        </w:rPr>
        <w:t>гемоглобина</w:t>
      </w:r>
      <w:r w:rsidRPr="00B644F3">
        <w:rPr>
          <w:sz w:val="24"/>
          <w:szCs w:val="24"/>
        </w:rPr>
        <w:t xml:space="preserve"> человека, </w:t>
      </w:r>
      <w:r w:rsidRPr="00C7286D">
        <w:rPr>
          <w:sz w:val="24"/>
          <w:szCs w:val="24"/>
        </w:rPr>
        <w:t>цитохрома С</w:t>
      </w:r>
      <w:r w:rsidRPr="00B644F3">
        <w:rPr>
          <w:sz w:val="24"/>
          <w:szCs w:val="24"/>
        </w:rPr>
        <w:t xml:space="preserve"> из сердечной мышцы человека (104), </w:t>
      </w:r>
      <w:r w:rsidRPr="00C7286D">
        <w:rPr>
          <w:sz w:val="24"/>
          <w:szCs w:val="24"/>
        </w:rPr>
        <w:t>лизоцима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молока</w:t>
      </w:r>
      <w:r w:rsidRPr="00B644F3">
        <w:rPr>
          <w:sz w:val="24"/>
          <w:szCs w:val="24"/>
        </w:rPr>
        <w:t xml:space="preserve"> человека (130), химотрипсиногена быка (245) и многих других </w:t>
      </w:r>
      <w:r w:rsidRPr="00C7286D">
        <w:rPr>
          <w:sz w:val="24"/>
          <w:szCs w:val="24"/>
        </w:rPr>
        <w:t>белков</w:t>
      </w:r>
      <w:r w:rsidRPr="00B644F3">
        <w:rPr>
          <w:sz w:val="24"/>
          <w:szCs w:val="24"/>
        </w:rPr>
        <w:t xml:space="preserve">, в том числе </w:t>
      </w:r>
      <w:r w:rsidRPr="00C7286D">
        <w:rPr>
          <w:sz w:val="24"/>
          <w:szCs w:val="24"/>
        </w:rPr>
        <w:t>ферментов</w:t>
      </w:r>
      <w:r w:rsidRPr="00B644F3">
        <w:rPr>
          <w:sz w:val="24"/>
          <w:szCs w:val="24"/>
        </w:rPr>
        <w:t xml:space="preserve"> и </w:t>
      </w:r>
      <w:r w:rsidRPr="00C7286D">
        <w:rPr>
          <w:sz w:val="24"/>
          <w:szCs w:val="24"/>
        </w:rPr>
        <w:t>токсинов</w:t>
      </w:r>
      <w:r w:rsidRPr="00B644F3">
        <w:rPr>
          <w:sz w:val="24"/>
          <w:szCs w:val="24"/>
        </w:rPr>
        <w:t xml:space="preserve">. На рис. 1.14 представлена </w:t>
      </w:r>
      <w:r w:rsidRPr="00C7286D">
        <w:rPr>
          <w:sz w:val="24"/>
          <w:szCs w:val="24"/>
        </w:rPr>
        <w:t>последовательность аминокислотных</w:t>
      </w:r>
      <w:r w:rsidRPr="00B644F3">
        <w:rPr>
          <w:sz w:val="24"/>
          <w:szCs w:val="24"/>
        </w:rPr>
        <w:t xml:space="preserve"> остатков проинсулина. Видно, что </w:t>
      </w:r>
      <w:r w:rsidRPr="00C7286D">
        <w:rPr>
          <w:sz w:val="24"/>
          <w:szCs w:val="24"/>
        </w:rPr>
        <w:t>молекула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инсулина</w:t>
      </w:r>
      <w:r w:rsidRPr="00B644F3">
        <w:rPr>
          <w:sz w:val="24"/>
          <w:szCs w:val="24"/>
        </w:rPr>
        <w:t xml:space="preserve"> (выделена темными кружками), состоящая из двух цепей (А – 21 и В – 30 аминокислотных остатков), образуется из своего </w:t>
      </w:r>
      <w:r w:rsidRPr="00C7286D">
        <w:rPr>
          <w:sz w:val="24"/>
          <w:szCs w:val="24"/>
        </w:rPr>
        <w:t>предшественника</w:t>
      </w:r>
      <w:r w:rsidRPr="00B644F3">
        <w:rPr>
          <w:sz w:val="24"/>
          <w:szCs w:val="24"/>
        </w:rPr>
        <w:t xml:space="preserve"> – про-инсулина (84 аминокислотных остатка), представленного одной полипептидной цепью, после отщепления от него </w:t>
      </w:r>
      <w:r w:rsidRPr="00C7286D">
        <w:rPr>
          <w:sz w:val="24"/>
          <w:szCs w:val="24"/>
        </w:rPr>
        <w:t>пептида</w:t>
      </w:r>
      <w:r w:rsidRPr="00B644F3">
        <w:rPr>
          <w:sz w:val="24"/>
          <w:szCs w:val="24"/>
        </w:rPr>
        <w:t xml:space="preserve">, состоящего из 33 аминокислотных остатков. Строение </w:t>
      </w:r>
      <w:r w:rsidRPr="00C7286D">
        <w:rPr>
          <w:sz w:val="24"/>
          <w:szCs w:val="24"/>
        </w:rPr>
        <w:t>молекулы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инсулина</w:t>
      </w:r>
      <w:r w:rsidRPr="00B644F3">
        <w:rPr>
          <w:sz w:val="24"/>
          <w:szCs w:val="24"/>
        </w:rPr>
        <w:t xml:space="preserve"> (51 аминокислотный остаток) схематически можно представить следующим образом:</w:t>
      </w:r>
    </w:p>
    <w:p w:rsidR="00C7286D" w:rsidRPr="00B644F3" w:rsidRDefault="00026A03" w:rsidP="00C7286D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210.75pt;height:84.75pt">
            <v:imagedata r:id="rId7" o:title=""/>
          </v:shape>
        </w:pic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Между цепями А и В и внутри А-цепи </w:t>
      </w:r>
      <w:r w:rsidRPr="00C7286D">
        <w:rPr>
          <w:sz w:val="24"/>
          <w:szCs w:val="24"/>
        </w:rPr>
        <w:t>инсулина</w:t>
      </w:r>
      <w:r w:rsidRPr="00B644F3">
        <w:rPr>
          <w:sz w:val="24"/>
          <w:szCs w:val="24"/>
        </w:rPr>
        <w:t xml:space="preserve"> образуются дисуль-фидные (—S—S—) связи. Выяснена первичная структура более 18 инсулинов, выделенных из разных источников. Близкими по первичной структуре оказались </w:t>
      </w:r>
      <w:r w:rsidRPr="00C7286D">
        <w:rPr>
          <w:sz w:val="24"/>
          <w:szCs w:val="24"/>
        </w:rPr>
        <w:t>инсулины</w:t>
      </w:r>
      <w:r w:rsidRPr="00B644F3">
        <w:rPr>
          <w:sz w:val="24"/>
          <w:szCs w:val="24"/>
        </w:rPr>
        <w:t xml:space="preserve"> из поджелудочной железы человека, свиньи и кашалота. Единственным отличием </w:t>
      </w:r>
      <w:r w:rsidRPr="00C7286D">
        <w:rPr>
          <w:sz w:val="24"/>
          <w:szCs w:val="24"/>
        </w:rPr>
        <w:t>инсулина человека</w:t>
      </w:r>
      <w:r w:rsidRPr="00B644F3">
        <w:rPr>
          <w:sz w:val="24"/>
          <w:szCs w:val="24"/>
        </w:rPr>
        <w:t xml:space="preserve"> является нахождение </w:t>
      </w:r>
      <w:r w:rsidRPr="00C7286D">
        <w:rPr>
          <w:sz w:val="24"/>
          <w:szCs w:val="24"/>
        </w:rPr>
        <w:t>треонина</w:t>
      </w:r>
      <w:r w:rsidRPr="00B644F3">
        <w:rPr>
          <w:sz w:val="24"/>
          <w:szCs w:val="24"/>
        </w:rPr>
        <w:t xml:space="preserve"> в положении 30 В-цепи вместо </w:t>
      </w:r>
      <w:r w:rsidRPr="00C7286D">
        <w:rPr>
          <w:sz w:val="24"/>
          <w:szCs w:val="24"/>
        </w:rPr>
        <w:t>аланина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Вторым </w:t>
      </w:r>
      <w:r w:rsidRPr="00C7286D">
        <w:rPr>
          <w:sz w:val="24"/>
          <w:szCs w:val="24"/>
        </w:rPr>
        <w:t>белком</w:t>
      </w:r>
      <w:r w:rsidRPr="00B644F3">
        <w:rPr>
          <w:sz w:val="24"/>
          <w:szCs w:val="24"/>
        </w:rPr>
        <w:t xml:space="preserve">, первичная структура которого расшифрована С. Муром и У. Стейном, является </w:t>
      </w:r>
      <w:r w:rsidRPr="00C7286D">
        <w:rPr>
          <w:sz w:val="24"/>
          <w:szCs w:val="24"/>
        </w:rPr>
        <w:t>рибонуклеаза</w:t>
      </w:r>
      <w:r w:rsidRPr="00B644F3">
        <w:rPr>
          <w:sz w:val="24"/>
          <w:szCs w:val="24"/>
        </w:rPr>
        <w:t xml:space="preserve"> (рис. 1.15) из поджелудочной железы, катализирующая расщепление </w:t>
      </w:r>
      <w:r w:rsidRPr="00C7286D">
        <w:rPr>
          <w:sz w:val="24"/>
          <w:szCs w:val="24"/>
        </w:rPr>
        <w:t>РНК</w:t>
      </w:r>
      <w:r w:rsidRPr="00B644F3">
        <w:rPr>
          <w:sz w:val="24"/>
          <w:szCs w:val="24"/>
        </w:rPr>
        <w:t xml:space="preserve">. </w:t>
      </w:r>
      <w:r w:rsidRPr="00C7286D">
        <w:rPr>
          <w:sz w:val="24"/>
          <w:szCs w:val="24"/>
        </w:rPr>
        <w:t>Фермент</w:t>
      </w:r>
      <w:r w:rsidRPr="00B644F3">
        <w:rPr>
          <w:sz w:val="24"/>
          <w:szCs w:val="24"/>
        </w:rPr>
        <w:t xml:space="preserve"> состоит из 124 аминокислотных остатков с N-концевым </w:t>
      </w:r>
      <w:r w:rsidRPr="00C7286D">
        <w:rPr>
          <w:sz w:val="24"/>
          <w:szCs w:val="24"/>
        </w:rPr>
        <w:t>лизином</w:t>
      </w:r>
      <w:r w:rsidRPr="00B644F3">
        <w:rPr>
          <w:sz w:val="24"/>
          <w:szCs w:val="24"/>
        </w:rPr>
        <w:t xml:space="preserve"> и С-концевым валином, между остатками </w:t>
      </w:r>
      <w:r w:rsidRPr="00C7286D">
        <w:rPr>
          <w:sz w:val="24"/>
          <w:szCs w:val="24"/>
        </w:rPr>
        <w:t>цистеина</w:t>
      </w:r>
      <w:r w:rsidRPr="00B644F3">
        <w:rPr>
          <w:sz w:val="24"/>
          <w:szCs w:val="24"/>
        </w:rPr>
        <w:t xml:space="preserve"> образуются дисульфидные (—S—S—) связи в 4 участках.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Полностью расшифрована последовательность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полипептидной цепи </w:t>
      </w:r>
      <w:r w:rsidRPr="00C7286D">
        <w:rPr>
          <w:sz w:val="24"/>
          <w:szCs w:val="24"/>
        </w:rPr>
        <w:t>фермента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лизоцима</w:t>
      </w:r>
      <w:r w:rsidRPr="00B644F3">
        <w:rPr>
          <w:sz w:val="24"/>
          <w:szCs w:val="24"/>
        </w:rPr>
        <w:t xml:space="preserve">, имеющего важное защитное и медицинское значение, так как он вызывает </w:t>
      </w:r>
      <w:r w:rsidRPr="00C7286D">
        <w:rPr>
          <w:sz w:val="24"/>
          <w:szCs w:val="24"/>
        </w:rPr>
        <w:t>лизис</w:t>
      </w:r>
      <w:r w:rsidRPr="00B644F3">
        <w:rPr>
          <w:sz w:val="24"/>
          <w:szCs w:val="24"/>
        </w:rPr>
        <w:t xml:space="preserve"> ряда бактерий, расщепляя основное </w:t>
      </w:r>
      <w:r w:rsidRPr="00C7286D">
        <w:rPr>
          <w:sz w:val="24"/>
          <w:szCs w:val="24"/>
        </w:rPr>
        <w:t>вещество</w:t>
      </w:r>
      <w:r w:rsidRPr="00B644F3">
        <w:rPr>
          <w:sz w:val="24"/>
          <w:szCs w:val="24"/>
        </w:rPr>
        <w:t xml:space="preserve"> их клеточной оболочки. </w:t>
      </w:r>
      <w:r w:rsidRPr="00C7286D">
        <w:rPr>
          <w:sz w:val="24"/>
          <w:szCs w:val="24"/>
        </w:rPr>
        <w:t>Лизоцим</w:t>
      </w:r>
      <w:r w:rsidRPr="00B644F3">
        <w:rPr>
          <w:sz w:val="24"/>
          <w:szCs w:val="24"/>
        </w:rPr>
        <w:t xml:space="preserve"> </w:t>
      </w:r>
      <w:r w:rsidRPr="00C7286D">
        <w:rPr>
          <w:sz w:val="24"/>
          <w:szCs w:val="24"/>
        </w:rPr>
        <w:t>белка</w:t>
      </w:r>
      <w:r w:rsidRPr="00B644F3">
        <w:rPr>
          <w:sz w:val="24"/>
          <w:szCs w:val="24"/>
        </w:rPr>
        <w:t xml:space="preserve"> куриного яйца содержит 129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(рис. 1.16) с N-концевым </w:t>
      </w:r>
      <w:r w:rsidRPr="00C7286D">
        <w:rPr>
          <w:sz w:val="24"/>
          <w:szCs w:val="24"/>
        </w:rPr>
        <w:t>лизином</w:t>
      </w:r>
      <w:r w:rsidRPr="00B644F3">
        <w:rPr>
          <w:sz w:val="24"/>
          <w:szCs w:val="24"/>
        </w:rPr>
        <w:t xml:space="preserve"> и С-концевым </w:t>
      </w:r>
      <w:r w:rsidRPr="00C7286D">
        <w:rPr>
          <w:sz w:val="24"/>
          <w:szCs w:val="24"/>
        </w:rPr>
        <w:t>лейцином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Отечественными исследователями установлена первичная структура многих </w:t>
      </w:r>
      <w:r w:rsidRPr="00C7286D">
        <w:rPr>
          <w:sz w:val="24"/>
          <w:szCs w:val="24"/>
        </w:rPr>
        <w:t>белков</w:t>
      </w:r>
      <w:r w:rsidRPr="00B644F3">
        <w:rPr>
          <w:sz w:val="24"/>
          <w:szCs w:val="24"/>
        </w:rPr>
        <w:t xml:space="preserve"> и </w:t>
      </w:r>
      <w:r w:rsidRPr="00C7286D">
        <w:rPr>
          <w:sz w:val="24"/>
          <w:szCs w:val="24"/>
        </w:rPr>
        <w:t>полипептидов</w:t>
      </w:r>
      <w:r w:rsidRPr="00B644F3">
        <w:rPr>
          <w:sz w:val="24"/>
          <w:szCs w:val="24"/>
        </w:rPr>
        <w:t xml:space="preserve">, в том числе крупного </w:t>
      </w:r>
      <w:r w:rsidRPr="00C7286D">
        <w:rPr>
          <w:sz w:val="24"/>
          <w:szCs w:val="24"/>
        </w:rPr>
        <w:t>белка</w:t>
      </w:r>
      <w:r w:rsidRPr="00B644F3">
        <w:rPr>
          <w:sz w:val="24"/>
          <w:szCs w:val="24"/>
        </w:rPr>
        <w:t xml:space="preserve"> РНК-полимера-зы (в частности, последовательности ее β- и β1-субъединиц, 1342 и 1407 аминокислотных остатков соответственно фактора </w:t>
      </w:r>
      <w:r w:rsidRPr="00C7286D">
        <w:rPr>
          <w:sz w:val="24"/>
          <w:szCs w:val="24"/>
        </w:rPr>
        <w:t>элонгации</w:t>
      </w:r>
      <w:r w:rsidRPr="00B644F3">
        <w:rPr>
          <w:sz w:val="24"/>
          <w:szCs w:val="24"/>
        </w:rPr>
        <w:t xml:space="preserve"> G из Е.coli (701 аминокислота) (Ю.А. Овчинников и др.), </w:t>
      </w:r>
      <w:r w:rsidRPr="00C7286D">
        <w:rPr>
          <w:sz w:val="24"/>
          <w:szCs w:val="24"/>
        </w:rPr>
        <w:t>фермента</w:t>
      </w:r>
      <w:r w:rsidRPr="00B644F3">
        <w:rPr>
          <w:sz w:val="24"/>
          <w:szCs w:val="24"/>
        </w:rPr>
        <w:t xml:space="preserve"> аспартатамино-трансферазы, состоящей из 412 аминокислотных остатков (А.Е. Браун-штейн, Ю.А. Овчинников и др.), леггемоглобина, </w:t>
      </w:r>
      <w:r w:rsidRPr="00C7286D">
        <w:rPr>
          <w:sz w:val="24"/>
          <w:szCs w:val="24"/>
        </w:rPr>
        <w:t>белка</w:t>
      </w:r>
      <w:r w:rsidRPr="00B644F3">
        <w:rPr>
          <w:sz w:val="24"/>
          <w:szCs w:val="24"/>
        </w:rPr>
        <w:t xml:space="preserve"> L25 из рибосом E.coli, нейротоксинов из яда кобры (Ю.А. Овчинников и др.), пепсиногена и </w:t>
      </w:r>
      <w:r w:rsidRPr="00C7286D">
        <w:rPr>
          <w:sz w:val="24"/>
          <w:szCs w:val="24"/>
        </w:rPr>
        <w:t>пепсина</w:t>
      </w:r>
      <w:r w:rsidRPr="00B644F3">
        <w:rPr>
          <w:sz w:val="24"/>
          <w:szCs w:val="24"/>
        </w:rPr>
        <w:t xml:space="preserve"> (В.М. Степанов и др.), L-липотропина и </w:t>
      </w:r>
      <w:r w:rsidRPr="00C7286D">
        <w:rPr>
          <w:sz w:val="24"/>
          <w:szCs w:val="24"/>
        </w:rPr>
        <w:t>лактогенного гормона</w:t>
      </w:r>
      <w:r w:rsidRPr="00B644F3">
        <w:rPr>
          <w:sz w:val="24"/>
          <w:szCs w:val="24"/>
        </w:rPr>
        <w:t xml:space="preserve"> быка (Н.А. Юдаев, Ю.А. Панков) и др.</w:t>
      </w:r>
    </w:p>
    <w:p w:rsidR="00C7286D" w:rsidRPr="00B644F3" w:rsidRDefault="00026A03" w:rsidP="00C7286D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364.5pt;height:306pt">
            <v:imagedata r:id="rId8" o:title=""/>
          </v:shape>
        </w:pic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Рис. 1.15. Первичная структура РНКазы. Цветом выделены четыре </w:t>
      </w:r>
      <w:r w:rsidRPr="00C7286D">
        <w:rPr>
          <w:sz w:val="24"/>
          <w:szCs w:val="24"/>
        </w:rPr>
        <w:t>дисульфидные связи</w:t>
      </w:r>
      <w:r w:rsidRPr="00B644F3">
        <w:rPr>
          <w:sz w:val="24"/>
          <w:szCs w:val="24"/>
        </w:rPr>
        <w:t>.</w:t>
      </w:r>
    </w:p>
    <w:p w:rsidR="00C7286D" w:rsidRPr="00B644F3" w:rsidRDefault="00026A03" w:rsidP="00C7286D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300pt;height:326.25pt">
            <v:imagedata r:id="rId9" o:title=""/>
          </v:shape>
        </w:pic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Рис. 1.16. Первичная структура полипептидной цепи </w:t>
      </w:r>
      <w:r w:rsidRPr="00C7286D">
        <w:rPr>
          <w:sz w:val="24"/>
          <w:szCs w:val="24"/>
        </w:rPr>
        <w:t>лизоцима</w:t>
      </w:r>
      <w:r w:rsidRPr="00B644F3">
        <w:rPr>
          <w:sz w:val="24"/>
          <w:szCs w:val="24"/>
        </w:rPr>
        <w:t xml:space="preserve"> (схема).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Исследования первичной структуры α- и β-цепей </w:t>
      </w:r>
      <w:r w:rsidRPr="00C7286D">
        <w:rPr>
          <w:sz w:val="24"/>
          <w:szCs w:val="24"/>
        </w:rPr>
        <w:t>гемоглобина</w:t>
      </w:r>
      <w:r w:rsidRPr="00B644F3">
        <w:rPr>
          <w:sz w:val="24"/>
          <w:szCs w:val="24"/>
        </w:rPr>
        <w:t xml:space="preserve"> способствовали выяснению структуры необычных, так называемых аномальных, </w:t>
      </w:r>
      <w:r w:rsidRPr="00C7286D">
        <w:rPr>
          <w:sz w:val="24"/>
          <w:szCs w:val="24"/>
        </w:rPr>
        <w:t>гемоглобинов</w:t>
      </w:r>
      <w:r w:rsidRPr="00B644F3">
        <w:rPr>
          <w:sz w:val="24"/>
          <w:szCs w:val="24"/>
        </w:rPr>
        <w:t xml:space="preserve">, встречающихся в крови больных гемоглобинопатиями. Иногда развитие болезни, как и изменение пространственной структуры </w:t>
      </w:r>
      <w:r w:rsidRPr="00C7286D">
        <w:rPr>
          <w:sz w:val="24"/>
          <w:szCs w:val="24"/>
        </w:rPr>
        <w:t>гемоглобина</w:t>
      </w:r>
      <w:r w:rsidRPr="00B644F3">
        <w:rPr>
          <w:sz w:val="24"/>
          <w:szCs w:val="24"/>
        </w:rPr>
        <w:t xml:space="preserve"> человека, обусловлено заменой лишь одной какой-либо </w:t>
      </w:r>
      <w:r w:rsidRPr="00C7286D">
        <w:rPr>
          <w:sz w:val="24"/>
          <w:szCs w:val="24"/>
        </w:rPr>
        <w:t>аминокислоты</w:t>
      </w:r>
      <w:r w:rsidRPr="00B644F3">
        <w:rPr>
          <w:sz w:val="24"/>
          <w:szCs w:val="24"/>
        </w:rPr>
        <w:t xml:space="preserve"> в структуре β-цепей (реже α-цепей) </w:t>
      </w:r>
      <w:r w:rsidRPr="00C7286D">
        <w:rPr>
          <w:sz w:val="24"/>
          <w:szCs w:val="24"/>
        </w:rPr>
        <w:t>гемоглобина</w:t>
      </w:r>
      <w:r w:rsidRPr="00B644F3">
        <w:rPr>
          <w:sz w:val="24"/>
          <w:szCs w:val="24"/>
        </w:rPr>
        <w:t xml:space="preserve"> (см. главу 2).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Анализ данных о </w:t>
      </w:r>
      <w:r w:rsidRPr="00C7286D">
        <w:rPr>
          <w:sz w:val="24"/>
          <w:szCs w:val="24"/>
        </w:rPr>
        <w:t>первичной структуре белков</w:t>
      </w:r>
      <w:r w:rsidRPr="00B644F3">
        <w:rPr>
          <w:sz w:val="24"/>
          <w:szCs w:val="24"/>
        </w:rPr>
        <w:t xml:space="preserve"> позволяет сделать следующие общие выводы.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1. </w:t>
      </w:r>
      <w:r w:rsidRPr="00C7286D">
        <w:rPr>
          <w:sz w:val="24"/>
          <w:szCs w:val="24"/>
        </w:rPr>
        <w:t>Первичная структура белков</w:t>
      </w:r>
      <w:r w:rsidRPr="00B644F3">
        <w:rPr>
          <w:sz w:val="24"/>
          <w:szCs w:val="24"/>
        </w:rPr>
        <w:t xml:space="preserve"> уникальна и детерминирована генетически. Каждый индивидуальный гомогенный </w:t>
      </w:r>
      <w:r w:rsidRPr="00C7286D">
        <w:rPr>
          <w:sz w:val="24"/>
          <w:szCs w:val="24"/>
        </w:rPr>
        <w:t>белок</w:t>
      </w:r>
      <w:r w:rsidRPr="00B644F3">
        <w:rPr>
          <w:sz w:val="24"/>
          <w:szCs w:val="24"/>
        </w:rPr>
        <w:t xml:space="preserve"> характеризуется уникальной последовательностью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: частота замены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 приводит не только к структурным перестройкам, но и к изменениям физико-химических свойств и биологических функций.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2. Стабильность первичной структуры обеспечивается в основном глав-новалентными </w:t>
      </w:r>
      <w:r w:rsidRPr="00C7286D">
        <w:rPr>
          <w:sz w:val="24"/>
          <w:szCs w:val="24"/>
        </w:rPr>
        <w:t>пептидными связями</w:t>
      </w:r>
      <w:r w:rsidRPr="00B644F3">
        <w:rPr>
          <w:sz w:val="24"/>
          <w:szCs w:val="24"/>
        </w:rPr>
        <w:t xml:space="preserve">; возможно участие небольшого числа </w:t>
      </w:r>
      <w:r w:rsidRPr="00C7286D">
        <w:rPr>
          <w:sz w:val="24"/>
          <w:szCs w:val="24"/>
        </w:rPr>
        <w:t>дисульфидных связей</w:t>
      </w:r>
      <w:r w:rsidRPr="00B644F3">
        <w:rPr>
          <w:sz w:val="24"/>
          <w:szCs w:val="24"/>
        </w:rPr>
        <w:t>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3. В полипептидной цепи могут быть обнаружены разнообразные комбинации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; в </w:t>
      </w:r>
      <w:r w:rsidRPr="00C7286D">
        <w:rPr>
          <w:sz w:val="24"/>
          <w:szCs w:val="24"/>
        </w:rPr>
        <w:t>полипептидах</w:t>
      </w:r>
      <w:r w:rsidRPr="00B644F3">
        <w:rPr>
          <w:sz w:val="24"/>
          <w:szCs w:val="24"/>
        </w:rPr>
        <w:t xml:space="preserve"> относительно редки повторяющиеся последовательности.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4. В некоторых </w:t>
      </w:r>
      <w:r w:rsidRPr="00C7286D">
        <w:rPr>
          <w:sz w:val="24"/>
          <w:szCs w:val="24"/>
        </w:rPr>
        <w:t>ферментах</w:t>
      </w:r>
      <w:r w:rsidRPr="00B644F3">
        <w:rPr>
          <w:sz w:val="24"/>
          <w:szCs w:val="24"/>
        </w:rPr>
        <w:t xml:space="preserve">, обладающих близкими каталитическими свойствами, встречаются идентичные пептидные структуры, содержащие неизменные (инвариантные) участки и вариабельные последовательности </w:t>
      </w:r>
      <w:r w:rsidRPr="00C7286D">
        <w:rPr>
          <w:sz w:val="24"/>
          <w:szCs w:val="24"/>
        </w:rPr>
        <w:t>аминокислот</w:t>
      </w:r>
      <w:r w:rsidRPr="00B644F3">
        <w:rPr>
          <w:sz w:val="24"/>
          <w:szCs w:val="24"/>
        </w:rPr>
        <w:t xml:space="preserve">, особенно в областях их активных центров. Этот принцип структурного подобия наиболее типичен для ряда </w:t>
      </w:r>
      <w:r w:rsidRPr="00C7286D">
        <w:rPr>
          <w:sz w:val="24"/>
          <w:szCs w:val="24"/>
        </w:rPr>
        <w:t>протеолитических ферментов</w:t>
      </w:r>
      <w:r w:rsidRPr="00B644F3">
        <w:rPr>
          <w:sz w:val="24"/>
          <w:szCs w:val="24"/>
        </w:rPr>
        <w:t xml:space="preserve">: </w:t>
      </w:r>
      <w:r w:rsidRPr="00C7286D">
        <w:rPr>
          <w:sz w:val="24"/>
          <w:szCs w:val="24"/>
        </w:rPr>
        <w:t>трипсина</w:t>
      </w:r>
      <w:r w:rsidRPr="00B644F3">
        <w:rPr>
          <w:sz w:val="24"/>
          <w:szCs w:val="24"/>
        </w:rPr>
        <w:t xml:space="preserve">, </w:t>
      </w:r>
      <w:r w:rsidRPr="00C7286D">
        <w:rPr>
          <w:sz w:val="24"/>
          <w:szCs w:val="24"/>
        </w:rPr>
        <w:t>химотрипсина</w:t>
      </w:r>
      <w:r w:rsidRPr="00B644F3">
        <w:rPr>
          <w:sz w:val="24"/>
          <w:szCs w:val="24"/>
        </w:rPr>
        <w:t xml:space="preserve"> и др. (см. главу 4).</w:t>
      </w:r>
    </w:p>
    <w:p w:rsidR="00C7286D" w:rsidRPr="00B644F3" w:rsidRDefault="00C7286D" w:rsidP="00C7286D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 xml:space="preserve">5. В первичной структуре полипептидной цепи детерминированы вторичная, третичная и четвертичная структуры белковой </w:t>
      </w:r>
      <w:r w:rsidRPr="00C7286D">
        <w:rPr>
          <w:sz w:val="24"/>
          <w:szCs w:val="24"/>
        </w:rPr>
        <w:t>молекулы</w:t>
      </w:r>
      <w:r w:rsidRPr="00B644F3">
        <w:rPr>
          <w:sz w:val="24"/>
          <w:szCs w:val="24"/>
        </w:rPr>
        <w:t>, определяющие ее общую пространственную конформацию.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86D"/>
    <w:rsid w:val="00026A03"/>
    <w:rsid w:val="00330225"/>
    <w:rsid w:val="003E2EE0"/>
    <w:rsid w:val="0050390D"/>
    <w:rsid w:val="00B644F3"/>
    <w:rsid w:val="00C7286D"/>
    <w:rsid w:val="00E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AC8C4D3B-E8A3-461F-9AF5-CB584E07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6D"/>
    <w:pPr>
      <w:spacing w:after="0" w:line="36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286D"/>
    <w:rPr>
      <w:color w:val="0000FF"/>
      <w:u w:val="single"/>
    </w:rPr>
  </w:style>
  <w:style w:type="character" w:styleId="a4">
    <w:name w:val="FollowedHyperlink"/>
    <w:basedOn w:val="a0"/>
    <w:uiPriority w:val="99"/>
    <w:rsid w:val="00C728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8351</Characters>
  <Application>Microsoft Office Word</Application>
  <DocSecurity>0</DocSecurity>
  <Lines>69</Lines>
  <Paragraphs>19</Paragraphs>
  <ScaleCrop>false</ScaleCrop>
  <Company>Home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определения С-концевой аминокислоты</dc:title>
  <dc:subject/>
  <dc:creator>Alena</dc:creator>
  <cp:keywords/>
  <dc:description/>
  <cp:lastModifiedBy>admin</cp:lastModifiedBy>
  <cp:revision>2</cp:revision>
  <dcterms:created xsi:type="dcterms:W3CDTF">2014-02-19T16:37:00Z</dcterms:created>
  <dcterms:modified xsi:type="dcterms:W3CDTF">2014-02-19T16:37:00Z</dcterms:modified>
</cp:coreProperties>
</file>