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E9D" w:rsidRPr="003A6ADC" w:rsidRDefault="00893E9D" w:rsidP="00893E9D">
      <w:pPr>
        <w:spacing w:before="120"/>
        <w:jc w:val="center"/>
        <w:rPr>
          <w:b/>
          <w:bCs/>
          <w:sz w:val="32"/>
          <w:szCs w:val="32"/>
        </w:rPr>
      </w:pPr>
      <w:r w:rsidRPr="003A6ADC">
        <w:rPr>
          <w:b/>
          <w:bCs/>
          <w:sz w:val="32"/>
          <w:szCs w:val="32"/>
        </w:rPr>
        <w:t>Методы правового регулирования. Коллизионные нормы в современном международном частном праве</w:t>
      </w:r>
    </w:p>
    <w:p w:rsidR="00893E9D" w:rsidRPr="003A6ADC" w:rsidRDefault="00893E9D" w:rsidP="00893E9D">
      <w:pPr>
        <w:spacing w:before="120"/>
        <w:ind w:firstLine="567"/>
        <w:jc w:val="both"/>
      </w:pPr>
      <w:r w:rsidRPr="003A6ADC">
        <w:t>Забелова Людмила Борисовна — кандидат юридических наук, кандидат психологических наук, доцент кафедры гражданско-правовых дисциплин Московского института экономики, менеджмента и права.</w:t>
      </w:r>
    </w:p>
    <w:p w:rsidR="00893E9D" w:rsidRPr="003A6ADC" w:rsidRDefault="00893E9D" w:rsidP="00893E9D">
      <w:pPr>
        <w:spacing w:before="120"/>
        <w:jc w:val="center"/>
        <w:rPr>
          <w:b/>
          <w:bCs/>
          <w:sz w:val="28"/>
          <w:szCs w:val="28"/>
        </w:rPr>
      </w:pPr>
      <w:bookmarkStart w:id="0" w:name="2.1."/>
      <w:bookmarkStart w:id="1" w:name="i00574"/>
      <w:bookmarkEnd w:id="0"/>
      <w:bookmarkEnd w:id="1"/>
      <w:r w:rsidRPr="003A6ADC">
        <w:rPr>
          <w:b/>
          <w:bCs/>
          <w:sz w:val="28"/>
          <w:szCs w:val="28"/>
        </w:rPr>
        <w:t>Коллизионный и материально-правовой методы регулирования</w:t>
      </w:r>
    </w:p>
    <w:p w:rsidR="00893E9D" w:rsidRPr="003A6ADC" w:rsidRDefault="00893E9D" w:rsidP="00893E9D">
      <w:pPr>
        <w:spacing w:before="120"/>
        <w:ind w:firstLine="567"/>
        <w:jc w:val="both"/>
      </w:pPr>
      <w:r w:rsidRPr="003A6ADC">
        <w:t>Любая отрасль права имеет возможность претендовать на самостоятельность, если возможно выделить самостоятельные предмет и метод этой отрасли.</w:t>
      </w:r>
    </w:p>
    <w:p w:rsidR="00893E9D" w:rsidRPr="003A6ADC" w:rsidRDefault="00893E9D" w:rsidP="00893E9D">
      <w:pPr>
        <w:spacing w:before="120"/>
        <w:ind w:firstLine="567"/>
        <w:jc w:val="both"/>
      </w:pPr>
      <w:r w:rsidRPr="003A6ADC">
        <w:t>Можно утверждать, что предмет правового регулирования влияет на инструментарий такового, т.е. определяет существо и набор методов регулятивного воздействия на соответствующие отношения. С точки зрения теории права методом правового регулирования</w:t>
      </w:r>
      <w:bookmarkStart w:id="2" w:name="i00576"/>
      <w:bookmarkEnd w:id="2"/>
      <w:r w:rsidRPr="003A6ADC">
        <w:fldChar w:fldCharType="begin"/>
      </w:r>
      <w:r w:rsidRPr="003A6ADC">
        <w:instrText xml:space="preserve"> HYPERLINK "http://www.e-college.ru/xbooks/xbook078/book/index/predmetnyi.htm" \l "i00576" </w:instrText>
      </w:r>
      <w:r w:rsidRPr="003A6ADC">
        <w:fldChar w:fldCharType="separate"/>
      </w:r>
      <w:r w:rsidR="00F75C7B">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3A6ADC">
        <w:fldChar w:fldCharType="end"/>
      </w:r>
      <w:r w:rsidRPr="003A6ADC">
        <w:t xml:space="preserve"> называется способ воздействия на общественные отношения, являющиеся предметом регулирования и подлежащие упорядочению со стороны права.</w:t>
      </w:r>
    </w:p>
    <w:p w:rsidR="00893E9D" w:rsidRPr="003A6ADC" w:rsidRDefault="00893E9D" w:rsidP="00893E9D">
      <w:pPr>
        <w:spacing w:before="120"/>
        <w:ind w:firstLine="567"/>
        <w:jc w:val="both"/>
      </w:pPr>
      <w:r w:rsidRPr="003A6ADC">
        <w:t>Отечественная доктрина исходит из того, что международному частному праву свойственны свои специфические приемы и средства регулирования прав и обязанностей участников гражданских правоотношений международного характера. Речь идет о сочетании и взаимодействии двух методов: коллизионного</w:t>
      </w:r>
      <w:bookmarkStart w:id="3" w:name="i00577"/>
      <w:bookmarkEnd w:id="3"/>
      <w:r w:rsidRPr="003A6ADC">
        <w:fldChar w:fldCharType="begin"/>
      </w:r>
      <w:r w:rsidRPr="003A6ADC">
        <w:instrText xml:space="preserve"> HYPERLINK "http://www.e-college.ru/xbooks/xbook078/book/index/predmetnyi.htm" \l "i00577" </w:instrText>
      </w:r>
      <w:r w:rsidRPr="003A6ADC">
        <w:fldChar w:fldCharType="separate"/>
      </w:r>
      <w:r w:rsidR="00F75C7B">
        <w:rPr>
          <w:rStyle w:val="a3"/>
        </w:rPr>
        <w:pict>
          <v:shape id="_x0000_i1027" type="#_x0000_t75" style="width:9pt;height:9pt">
            <v:imagedata r:id="rId4" o:title=""/>
          </v:shape>
        </w:pict>
      </w:r>
      <w:r w:rsidRPr="003A6ADC">
        <w:fldChar w:fldCharType="end"/>
      </w:r>
      <w:r w:rsidRPr="003A6ADC">
        <w:t xml:space="preserve"> и материально-правового</w:t>
      </w:r>
      <w:bookmarkStart w:id="4" w:name="i00578"/>
      <w:bookmarkEnd w:id="4"/>
      <w:r w:rsidRPr="003A6ADC">
        <w:fldChar w:fldCharType="begin"/>
      </w:r>
      <w:r w:rsidRPr="003A6ADC">
        <w:instrText xml:space="preserve"> HYPERLINK "http://www.e-college.ru/xbooks/xbook078/book/index/predmetnyi.htm" \l "i00578" </w:instrText>
      </w:r>
      <w:r w:rsidRPr="003A6ADC">
        <w:fldChar w:fldCharType="separate"/>
      </w:r>
      <w:r w:rsidR="00F75C7B">
        <w:rPr>
          <w:rStyle w:val="a3"/>
        </w:rPr>
        <w:pict>
          <v:shape id="_x0000_i1029" type="#_x0000_t75" style="width:9pt;height:9pt">
            <v:imagedata r:id="rId4" o:title=""/>
          </v:shape>
        </w:pict>
      </w:r>
      <w:r w:rsidRPr="003A6ADC">
        <w:fldChar w:fldCharType="end"/>
      </w:r>
      <w:r w:rsidRPr="003A6ADC">
        <w:t>. Известно, что именно первому методу международное частное право обязано своим возникновением и дальнейшим развитием. В литературе по международному частному праву</w:t>
      </w:r>
      <w:bookmarkStart w:id="5" w:name="i00579"/>
      <w:bookmarkEnd w:id="5"/>
      <w:r w:rsidRPr="003A6ADC">
        <w:fldChar w:fldCharType="begin"/>
      </w:r>
      <w:r w:rsidRPr="003A6ADC">
        <w:instrText xml:space="preserve"> HYPERLINK "http://www.e-college.ru/xbooks/xbook078/book/index/predmetnyi.htm" \l "i00579" </w:instrText>
      </w:r>
      <w:r w:rsidRPr="003A6ADC">
        <w:fldChar w:fldCharType="separate"/>
      </w:r>
      <w:r w:rsidR="00F75C7B">
        <w:rPr>
          <w:rStyle w:val="a3"/>
        </w:rPr>
        <w:pict>
          <v:shape id="_x0000_i1031" type="#_x0000_t75" style="width:9pt;height:9pt">
            <v:imagedata r:id="rId4" o:title=""/>
          </v:shape>
        </w:pict>
      </w:r>
      <w:r w:rsidRPr="003A6ADC">
        <w:fldChar w:fldCharType="end"/>
      </w:r>
      <w:r w:rsidRPr="003A6ADC">
        <w:t xml:space="preserve"> обычно отмечается, что при правоотношениях с иностранным элементом всегда возникает так называемый коллизионный вопрос: необходимо решить, какой из двух коллидирующих (сталкивающихся) законов подлежит применению</w:t>
      </w:r>
      <w:r>
        <w:t xml:space="preserve"> </w:t>
      </w:r>
      <w:r w:rsidRPr="003A6ADC">
        <w:t>— действующий на территории, где находится суд, рассматривающий дело, или иностранный закон, т.е. закон той страны, к которой относится иностранный элемент в рассматриваемом деле.</w:t>
      </w:r>
    </w:p>
    <w:p w:rsidR="00893E9D" w:rsidRPr="003A6ADC" w:rsidRDefault="00893E9D" w:rsidP="00893E9D">
      <w:pPr>
        <w:spacing w:before="120"/>
        <w:ind w:firstLine="567"/>
        <w:jc w:val="both"/>
      </w:pPr>
      <w:r w:rsidRPr="003A6ADC">
        <w:t>Коллизия</w:t>
      </w:r>
      <w:bookmarkStart w:id="6" w:name="i00582"/>
      <w:bookmarkEnd w:id="6"/>
      <w:r w:rsidRPr="003A6ADC">
        <w:fldChar w:fldCharType="begin"/>
      </w:r>
      <w:r w:rsidRPr="003A6ADC">
        <w:instrText xml:space="preserve"> HYPERLINK "http://www.e-college.ru/xbooks/xbook078/book/index/predmetnyi.htm" \l "i00582" </w:instrText>
      </w:r>
      <w:r w:rsidRPr="003A6ADC">
        <w:fldChar w:fldCharType="separate"/>
      </w:r>
      <w:r w:rsidR="00F75C7B">
        <w:rPr>
          <w:rStyle w:val="a3"/>
        </w:rPr>
        <w:pict>
          <v:shape id="_x0000_i1033" type="#_x0000_t75" style="width:9pt;height:9pt">
            <v:imagedata r:id="rId4" o:title=""/>
          </v:shape>
        </w:pict>
      </w:r>
      <w:r w:rsidRPr="003A6ADC">
        <w:fldChar w:fldCharType="end"/>
      </w:r>
      <w:r>
        <w:t xml:space="preserve"> </w:t>
      </w:r>
      <w:r w:rsidRPr="003A6ADC">
        <w:t>— латинское слово, означающее столкновение. Этот термин носит условный характер. Образно говорят о коллизии законов и необходимости выбора между ними для объяснения хода рассуждений суда или иного лица, которые должны решить вопрос о применении права к правоотношению с иностранным элементом. Коллизионная проблема</w:t>
      </w:r>
      <w:bookmarkStart w:id="7" w:name="i00585"/>
      <w:bookmarkEnd w:id="7"/>
      <w:r w:rsidRPr="003A6ADC">
        <w:fldChar w:fldCharType="begin"/>
      </w:r>
      <w:r w:rsidRPr="003A6ADC">
        <w:instrText xml:space="preserve"> HYPERLINK "http://www.e-college.ru/xbooks/xbook078/book/index/predmetnyi.htm" \l "i00585" </w:instrText>
      </w:r>
      <w:r w:rsidRPr="003A6ADC">
        <w:fldChar w:fldCharType="separate"/>
      </w:r>
      <w:r w:rsidR="00F75C7B">
        <w:rPr>
          <w:rStyle w:val="a3"/>
        </w:rPr>
        <w:pict>
          <v:shape id="_x0000_i1035" type="#_x0000_t75" style="width:9pt;height:9pt">
            <v:imagedata r:id="rId4" o:title=""/>
          </v:shape>
        </w:pict>
      </w:r>
      <w:r w:rsidRPr="003A6ADC">
        <w:fldChar w:fldCharType="end"/>
      </w:r>
      <w:r>
        <w:t xml:space="preserve"> </w:t>
      </w:r>
      <w:r w:rsidRPr="003A6ADC">
        <w:t>— проблема выбора права, подлежащего применению к тому или иному правоотношению,</w:t>
      </w:r>
      <w:r>
        <w:t xml:space="preserve"> </w:t>
      </w:r>
      <w:r w:rsidRPr="003A6ADC">
        <w:t>— типична, прежде всего, для международного частного права. Если в других отраслях права вопросы коллизии законов имеют второстепенное, подчиненное значение, то здесь именно коллизионная проблема и ее устранение составляют основное содержание этой правовой отрасли, что отразилось, как известно, в том, что в ряде стран ее называют коллизионным правом.</w:t>
      </w:r>
    </w:p>
    <w:p w:rsidR="00893E9D" w:rsidRPr="003A6ADC" w:rsidRDefault="00893E9D" w:rsidP="00893E9D">
      <w:pPr>
        <w:spacing w:before="120"/>
        <w:ind w:firstLine="567"/>
        <w:jc w:val="both"/>
      </w:pPr>
      <w:r w:rsidRPr="003A6ADC">
        <w:t>Коллизия может быть устранена путем использования так называемых коллизионных норм</w:t>
      </w:r>
      <w:bookmarkStart w:id="8" w:name="i00589"/>
      <w:bookmarkEnd w:id="8"/>
      <w:r w:rsidRPr="003A6ADC">
        <w:fldChar w:fldCharType="begin"/>
      </w:r>
      <w:r w:rsidRPr="003A6ADC">
        <w:instrText xml:space="preserve"> HYPERLINK "http://www.e-college.ru/xbooks/xbook078/book/index/predmetnyi.htm" \l "i00589" </w:instrText>
      </w:r>
      <w:r w:rsidRPr="003A6ADC">
        <w:fldChar w:fldCharType="separate"/>
      </w:r>
      <w:r w:rsidR="00F75C7B">
        <w:rPr>
          <w:rStyle w:val="a3"/>
        </w:rPr>
        <w:pict>
          <v:shape id="_x0000_i1037" type="#_x0000_t75" style="width:9pt;height:9pt">
            <v:imagedata r:id="rId4" o:title=""/>
          </v:shape>
        </w:pict>
      </w:r>
      <w:r w:rsidRPr="003A6ADC">
        <w:fldChar w:fldCharType="end"/>
      </w:r>
      <w:r w:rsidRPr="003A6ADC">
        <w:t>, указывающих, право какого государства подлежит применению в том или ином государстве, в том или ином случае. Напомним, что речь идет об отношениях с иностранным (или международным) элементом. Необходимость коллизионных норм вызывается тем, что правовые системы государств отличаются друг от друга. Назначение таких норм</w:t>
      </w:r>
      <w:r>
        <w:t xml:space="preserve"> </w:t>
      </w:r>
      <w:r w:rsidRPr="003A6ADC">
        <w:t>— разрешить коллизию конкурирующих двух или более правовых систем и подчинить отношение с иностранным элементом тому правопорядку, который наиболее соответствует существу такого отношения или наиболее тесно связан с ним. Приведем самый простой пример. Иностранный студент в Москве вступает в брак с гражданкой России. Какое право должно быть применено: России или иностранного государства? По законодательству государства, гражданином которого он является, требуется разрешение правительственного органа его страны на вступление в брак с иностранцем. Может возникнуть и второй вопрос, если студент ранее в своей стране уже вступал в брак. Будет ли новый брак зарегистрирован в Москве? Для того, чтобы ответить на эти два вопроса, надо, прежде всего, установить, право какой страны будет применяться при регистрации брака. В СК РФ 1995</w:t>
      </w:r>
      <w:r>
        <w:t xml:space="preserve"> </w:t>
      </w:r>
      <w:r w:rsidRPr="003A6ADC">
        <w:t>г. говорится, что применяется законодательство страны гражданства, но при этом должны быть выполнены условия вступления в брак, предусмотренные российским законодательством. Таким образом, коллизионная норма отсылает к праву сразу двух государств.</w:t>
      </w:r>
    </w:p>
    <w:p w:rsidR="00893E9D" w:rsidRPr="003A6ADC" w:rsidRDefault="00893E9D" w:rsidP="00893E9D">
      <w:pPr>
        <w:spacing w:before="120"/>
        <w:ind w:firstLine="567"/>
        <w:jc w:val="both"/>
      </w:pPr>
      <w:r w:rsidRPr="003A6ADC">
        <w:t>Сама коллизионная норма не решает еще по существу вопрос, она отсылает к материальным нормам, предусматривающим соответствующие правила. И вопрос будет решен на основании этих правил.</w:t>
      </w:r>
    </w:p>
    <w:p w:rsidR="00893E9D" w:rsidRPr="003A6ADC" w:rsidRDefault="00893E9D" w:rsidP="00893E9D">
      <w:pPr>
        <w:spacing w:before="120"/>
        <w:ind w:firstLine="567"/>
        <w:jc w:val="both"/>
      </w:pPr>
      <w:r w:rsidRPr="003A6ADC">
        <w:t>Нет единых для всего мира коллизионных норм, и каждое государство само определяет принципы применения иностранного права (право какой страны, и в каких случаях должно применяться).</w:t>
      </w:r>
    </w:p>
    <w:p w:rsidR="00893E9D" w:rsidRPr="003A6ADC" w:rsidRDefault="00893E9D" w:rsidP="00893E9D">
      <w:pPr>
        <w:spacing w:before="120"/>
        <w:ind w:firstLine="567"/>
        <w:jc w:val="both"/>
      </w:pPr>
      <w:r w:rsidRPr="003A6ADC">
        <w:t>Поскольку коллизионная норма</w:t>
      </w:r>
      <w:r>
        <w:t xml:space="preserve"> </w:t>
      </w:r>
      <w:r w:rsidRPr="003A6ADC">
        <w:t>— это норма, определяющая, право какого государства должно быть применено к соответствующему правоотношению, т.е. норма отсылочного характера, ею можно руководствоваться только вместе с какими-либо материально-правовыми нормами</w:t>
      </w:r>
      <w:bookmarkStart w:id="9" w:name="i00594"/>
      <w:bookmarkEnd w:id="9"/>
      <w:r w:rsidRPr="003A6ADC">
        <w:fldChar w:fldCharType="begin"/>
      </w:r>
      <w:r w:rsidRPr="003A6ADC">
        <w:instrText xml:space="preserve"> HYPERLINK "http://www.e-college.ru/xbooks/xbook078/book/index/predmetnyi.htm" \l "i00594" </w:instrText>
      </w:r>
      <w:r w:rsidRPr="003A6ADC">
        <w:fldChar w:fldCharType="separate"/>
      </w:r>
      <w:r w:rsidR="00F75C7B">
        <w:rPr>
          <w:rStyle w:val="a3"/>
        </w:rPr>
        <w:pict>
          <v:shape id="_x0000_i1039" type="#_x0000_t75" style="width:9pt;height:9pt">
            <v:imagedata r:id="rId4" o:title=""/>
          </v:shape>
        </w:pict>
      </w:r>
      <w:r w:rsidRPr="003A6ADC">
        <w:fldChar w:fldCharType="end"/>
      </w:r>
      <w:r w:rsidRPr="003A6ADC">
        <w:t>, к которым она отсылает,</w:t>
      </w:r>
      <w:r>
        <w:t xml:space="preserve"> </w:t>
      </w:r>
      <w:r w:rsidRPr="003A6ADC">
        <w:t>— нормами законодательства, решающими (регулирующими) вопрос по существу. Коллизионная норма указывает на то, законы какой страны должны быть применены. Вместе с материально-правовой нормой, к которой она отсылает, коллизионная норма выражает определенное правило поведения для участников гражданского оборота.</w:t>
      </w:r>
    </w:p>
    <w:p w:rsidR="00893E9D" w:rsidRPr="003A6ADC" w:rsidRDefault="00893E9D" w:rsidP="00893E9D">
      <w:pPr>
        <w:spacing w:before="120"/>
        <w:ind w:firstLine="567"/>
        <w:jc w:val="both"/>
      </w:pPr>
      <w:r w:rsidRPr="003A6ADC">
        <w:t>Отечественная доктрина не ограничивает содержание международного частного права только коллизионными нормами. Еще в 1940</w:t>
      </w:r>
      <w:r>
        <w:t xml:space="preserve"> </w:t>
      </w:r>
      <w:r w:rsidRPr="003A6ADC">
        <w:t>г. И.С.</w:t>
      </w:r>
      <w:r>
        <w:t xml:space="preserve"> </w:t>
      </w:r>
      <w:r w:rsidRPr="003A6ADC">
        <w:t>Перетерский</w:t>
      </w:r>
      <w:bookmarkStart w:id="10" w:name="i00598"/>
      <w:bookmarkEnd w:id="10"/>
      <w:r w:rsidRPr="003A6ADC">
        <w:fldChar w:fldCharType="begin"/>
      </w:r>
      <w:r w:rsidRPr="003A6ADC">
        <w:instrText xml:space="preserve"> HYPERLINK "http://www.e-college.ru/xbooks/xbook078/book/index/imennoi.htm" \l "i00598" </w:instrText>
      </w:r>
      <w:r w:rsidRPr="003A6ADC">
        <w:fldChar w:fldCharType="separate"/>
      </w:r>
      <w:r w:rsidR="00F75C7B">
        <w:rPr>
          <w:rStyle w:val="a3"/>
        </w:rPr>
        <w:pict>
          <v:shape id="_x0000_i1041" type="#_x0000_t75" style="width:9pt;height:9pt">
            <v:imagedata r:id="rId5" o:title=""/>
          </v:shape>
        </w:pict>
      </w:r>
      <w:r w:rsidRPr="003A6ADC">
        <w:fldChar w:fldCharType="end"/>
      </w:r>
      <w:r w:rsidRPr="003A6ADC">
        <w:t xml:space="preserve"> и С.Б.</w:t>
      </w:r>
      <w:r>
        <w:t xml:space="preserve"> </w:t>
      </w:r>
      <w:r w:rsidRPr="003A6ADC">
        <w:t>Крылов</w:t>
      </w:r>
      <w:bookmarkStart w:id="11" w:name="i00600"/>
      <w:bookmarkEnd w:id="11"/>
      <w:r w:rsidRPr="003A6ADC">
        <w:fldChar w:fldCharType="begin"/>
      </w:r>
      <w:r w:rsidRPr="003A6ADC">
        <w:instrText xml:space="preserve"> HYPERLINK "http://www.e-college.ru/xbooks/xbook078/book/index/imennoi.htm" \l "i00600" </w:instrText>
      </w:r>
      <w:r w:rsidRPr="003A6ADC">
        <w:fldChar w:fldCharType="separate"/>
      </w:r>
      <w:r w:rsidR="00F75C7B">
        <w:rPr>
          <w:rStyle w:val="a3"/>
        </w:rPr>
        <w:pict>
          <v:shape id="_x0000_i1043" type="#_x0000_t75" style="width:9pt;height:9pt">
            <v:imagedata r:id="rId5" o:title=""/>
          </v:shape>
        </w:pict>
      </w:r>
      <w:r w:rsidRPr="003A6ADC">
        <w:fldChar w:fldCharType="end"/>
      </w:r>
      <w:r w:rsidRPr="003A6ADC">
        <w:t xml:space="preserve"> в своем учебнике международного частного права писали, что «рассматривать международное частное право лишь как «коллизионное», т.е. посвященное лишь «разграничению» различных законодательств,</w:t>
      </w:r>
      <w:r>
        <w:t xml:space="preserve"> </w:t>
      </w:r>
      <w:r w:rsidRPr="003A6ADC">
        <w:t>— это значит суживать... действительный характер международного частного права».</w:t>
      </w:r>
    </w:p>
    <w:p w:rsidR="00893E9D" w:rsidRPr="003A6ADC" w:rsidRDefault="00893E9D" w:rsidP="00893E9D">
      <w:pPr>
        <w:spacing w:before="120"/>
        <w:ind w:firstLine="567"/>
        <w:jc w:val="both"/>
      </w:pPr>
      <w:r w:rsidRPr="003A6ADC">
        <w:t>Объединение в составе международного частного права коллизионных и материально-правовых норм основывается на необходимости двумя различными методами регулировать однородные по своему характеру отношения.</w:t>
      </w:r>
    </w:p>
    <w:p w:rsidR="00893E9D" w:rsidRPr="003A6ADC" w:rsidRDefault="00893E9D" w:rsidP="00893E9D">
      <w:pPr>
        <w:spacing w:before="120"/>
        <w:jc w:val="center"/>
        <w:rPr>
          <w:b/>
          <w:bCs/>
          <w:sz w:val="28"/>
          <w:szCs w:val="28"/>
        </w:rPr>
      </w:pPr>
      <w:bookmarkStart w:id="12" w:name="2.2."/>
      <w:bookmarkStart w:id="13" w:name="i00603"/>
      <w:bookmarkEnd w:id="12"/>
      <w:bookmarkEnd w:id="13"/>
      <w:r w:rsidRPr="003A6ADC">
        <w:rPr>
          <w:b/>
          <w:bCs/>
          <w:sz w:val="28"/>
          <w:szCs w:val="28"/>
        </w:rPr>
        <w:t>Место и роль материально-правовых норм в регулировании</w:t>
      </w:r>
    </w:p>
    <w:p w:rsidR="00893E9D" w:rsidRPr="003A6ADC" w:rsidRDefault="00893E9D" w:rsidP="00893E9D">
      <w:pPr>
        <w:spacing w:before="120"/>
        <w:ind w:firstLine="567"/>
        <w:jc w:val="both"/>
      </w:pPr>
      <w:r w:rsidRPr="003A6ADC">
        <w:t>Повышение роли материально-правовых норм</w:t>
      </w:r>
      <w:bookmarkStart w:id="14" w:name="i00604"/>
      <w:bookmarkEnd w:id="14"/>
      <w:r w:rsidRPr="003A6ADC">
        <w:fldChar w:fldCharType="begin"/>
      </w:r>
      <w:r w:rsidRPr="003A6ADC">
        <w:instrText xml:space="preserve"> HYPERLINK "http://www.e-college.ru/xbooks/xbook078/book/index/predmetnyi.htm" \l "i00604" </w:instrText>
      </w:r>
      <w:r w:rsidRPr="003A6ADC">
        <w:fldChar w:fldCharType="separate"/>
      </w:r>
      <w:r w:rsidR="00F75C7B">
        <w:rPr>
          <w:rStyle w:val="a3"/>
        </w:rPr>
        <w:pict>
          <v:shape id="_x0000_i1045" type="#_x0000_t75" style="width:9pt;height:9pt">
            <v:imagedata r:id="rId4" o:title=""/>
          </v:shape>
        </w:pict>
      </w:r>
      <w:r w:rsidRPr="003A6ADC">
        <w:fldChar w:fldCharType="end"/>
      </w:r>
      <w:r w:rsidRPr="003A6ADC">
        <w:t xml:space="preserve"> международных соглашений непосредственно связано с развитием процессов интернационализации хозяйственной жизни. Создание единообразных материально-правовых норм, регулирующих торговые, производственные, научно-технические, транспортные и иные связи между организациями и фирмами различных государств, вызывается не только потребностью в устранении различий во внутреннем праве государств</w:t>
      </w:r>
      <w:r>
        <w:t xml:space="preserve"> </w:t>
      </w:r>
      <w:r w:rsidRPr="003A6ADC">
        <w:t>— различий, осложняющих это регулирование, но и тем обстоятельством, что внутреннее право нередко оказывается «неприспособленным» для регулирования этих отношений.</w:t>
      </w:r>
    </w:p>
    <w:p w:rsidR="00893E9D" w:rsidRPr="003A6ADC" w:rsidRDefault="00893E9D" w:rsidP="00893E9D">
      <w:pPr>
        <w:spacing w:before="120"/>
        <w:ind w:firstLine="567"/>
        <w:jc w:val="both"/>
      </w:pPr>
      <w:r w:rsidRPr="003A6ADC">
        <w:t>В советской литературе еще в 20-х</w:t>
      </w:r>
      <w:r>
        <w:t xml:space="preserve"> </w:t>
      </w:r>
      <w:r w:rsidRPr="003A6ADC">
        <w:t>гг. В.М.</w:t>
      </w:r>
      <w:r>
        <w:t xml:space="preserve"> </w:t>
      </w:r>
      <w:r w:rsidRPr="003A6ADC">
        <w:t>Корецкий</w:t>
      </w:r>
      <w:bookmarkStart w:id="15" w:name="i00608"/>
      <w:bookmarkEnd w:id="15"/>
      <w:r w:rsidRPr="003A6ADC">
        <w:fldChar w:fldCharType="begin"/>
      </w:r>
      <w:r w:rsidRPr="003A6ADC">
        <w:instrText xml:space="preserve"> HYPERLINK "http://www.e-college.ru/xbooks/xbook078/book/index/imennoi.htm" \l "i00608" </w:instrText>
      </w:r>
      <w:r w:rsidRPr="003A6ADC">
        <w:fldChar w:fldCharType="separate"/>
      </w:r>
      <w:r w:rsidR="00F75C7B">
        <w:rPr>
          <w:rStyle w:val="a3"/>
        </w:rPr>
        <w:pict>
          <v:shape id="_x0000_i1047" type="#_x0000_t75" style="width:9pt;height:9pt">
            <v:imagedata r:id="rId5" o:title=""/>
          </v:shape>
        </w:pict>
      </w:r>
      <w:r w:rsidRPr="003A6ADC">
        <w:fldChar w:fldCharType="end"/>
      </w:r>
      <w:r w:rsidRPr="003A6ADC">
        <w:t xml:space="preserve"> убедительно показал, что применительно к общим международным хозяйственным связям главное место в регулировании занимают не коллизионные нормы, а другие приемы и методы.</w:t>
      </w:r>
    </w:p>
    <w:p w:rsidR="00893E9D" w:rsidRPr="003A6ADC" w:rsidRDefault="00893E9D" w:rsidP="00893E9D">
      <w:pPr>
        <w:spacing w:before="120"/>
        <w:ind w:firstLine="567"/>
        <w:jc w:val="both"/>
      </w:pPr>
      <w:r w:rsidRPr="003A6ADC">
        <w:t>Единообразные правовые нормы позволяют осуществлять специальное регулирование отношений. Практика разработки и применения Общих условий поставок СЭВ</w:t>
      </w:r>
      <w:bookmarkStart w:id="16" w:name="i00609"/>
      <w:bookmarkEnd w:id="16"/>
      <w:r w:rsidRPr="003A6ADC">
        <w:fldChar w:fldCharType="begin"/>
      </w:r>
      <w:r w:rsidRPr="003A6ADC">
        <w:instrText xml:space="preserve"> HYPERLINK "http://www.e-college.ru/xbooks/xbook078/book/index/predmetnyi.htm" \l "i00609" </w:instrText>
      </w:r>
      <w:r w:rsidRPr="003A6ADC">
        <w:fldChar w:fldCharType="separate"/>
      </w:r>
      <w:r w:rsidR="00F75C7B">
        <w:rPr>
          <w:rStyle w:val="a3"/>
        </w:rPr>
        <w:pict>
          <v:shape id="_x0000_i1049" type="#_x0000_t75" style="width:9pt;height:9pt">
            <v:imagedata r:id="rId4" o:title=""/>
          </v:shape>
        </w:pict>
      </w:r>
      <w:r w:rsidRPr="003A6ADC">
        <w:fldChar w:fldCharType="end"/>
      </w:r>
      <w:r w:rsidRPr="003A6ADC">
        <w:t xml:space="preserve"> и других аналогичных общих условий показала преимущества этого метода регулирования. Цель данных документов состояла в создании унифицированных материально-правовых норм.</w:t>
      </w:r>
    </w:p>
    <w:p w:rsidR="00893E9D" w:rsidRPr="003A6ADC" w:rsidRDefault="00893E9D" w:rsidP="00893E9D">
      <w:pPr>
        <w:spacing w:before="120"/>
        <w:ind w:firstLine="567"/>
        <w:jc w:val="both"/>
      </w:pPr>
      <w:r w:rsidRPr="003A6ADC">
        <w:t>Коллизионный метод регулирования</w:t>
      </w:r>
      <w:bookmarkStart w:id="17" w:name="i00611"/>
      <w:bookmarkEnd w:id="17"/>
      <w:r w:rsidRPr="003A6ADC">
        <w:fldChar w:fldCharType="begin"/>
      </w:r>
      <w:r w:rsidRPr="003A6ADC">
        <w:instrText xml:space="preserve"> HYPERLINK "http://www.e-college.ru/xbooks/xbook078/book/index/predmetnyi.htm" \l "i00611" </w:instrText>
      </w:r>
      <w:r w:rsidRPr="003A6ADC">
        <w:fldChar w:fldCharType="separate"/>
      </w:r>
      <w:r w:rsidR="00F75C7B">
        <w:rPr>
          <w:rStyle w:val="a3"/>
        </w:rPr>
        <w:pict>
          <v:shape id="_x0000_i1051" type="#_x0000_t75" style="width:9pt;height:9pt">
            <v:imagedata r:id="rId4" o:title=""/>
          </v:shape>
        </w:pict>
      </w:r>
      <w:r w:rsidRPr="003A6ADC">
        <w:fldChar w:fldCharType="end"/>
      </w:r>
      <w:r w:rsidRPr="003A6ADC">
        <w:t xml:space="preserve"> оказывается необходимым, во-первых, в качестве общего субсидиарного начала, позволяющего восполнить пробелы, образующиеся при унификации материально-правовых норм; во-вторых, в качестве основы для урегулирования отношений, возникающих в отдельных сферах сотрудничества с учетом конкретных условий его реализации; в-третьих, в случаях, когда применение единообразных материально-правовых предписаний по тем или иным причинам затруднено.</w:t>
      </w:r>
    </w:p>
    <w:p w:rsidR="00893E9D" w:rsidRPr="003A6ADC" w:rsidRDefault="00893E9D" w:rsidP="00893E9D">
      <w:pPr>
        <w:spacing w:before="120"/>
        <w:ind w:firstLine="567"/>
        <w:jc w:val="both"/>
      </w:pPr>
      <w:r w:rsidRPr="003A6ADC">
        <w:t>В современных условиях многие страны идут по пути расширения сферы применения унифицированных материально-правовых норм, но унификация не может охватывать все вопросы, она не может быть беспредельной. Кроме того, в ряде случаев более эффективным и в этой области является применение коллизионного метода. При регулировании же отношений с участием граждан применяется, как правило, коллизионный метод. Однако при этом могут использоваться унифицированные коллизионные нормы</w:t>
      </w:r>
      <w:bookmarkStart w:id="18" w:name="i00615"/>
      <w:bookmarkEnd w:id="18"/>
      <w:r w:rsidRPr="003A6ADC">
        <w:fldChar w:fldCharType="begin"/>
      </w:r>
      <w:r w:rsidRPr="003A6ADC">
        <w:instrText xml:space="preserve"> HYPERLINK "http://www.e-college.ru/xbooks/xbook078/book/index/predmetnyi.htm" \l "i00615" </w:instrText>
      </w:r>
      <w:r w:rsidRPr="003A6ADC">
        <w:fldChar w:fldCharType="separate"/>
      </w:r>
      <w:r w:rsidR="00F75C7B">
        <w:rPr>
          <w:rStyle w:val="a3"/>
        </w:rPr>
        <w:pict>
          <v:shape id="_x0000_i1053" type="#_x0000_t75" style="width:9pt;height:9pt">
            <v:imagedata r:id="rId4" o:title=""/>
          </v:shape>
        </w:pict>
      </w:r>
      <w:r w:rsidRPr="003A6ADC">
        <w:fldChar w:fldCharType="end"/>
      </w:r>
      <w:r w:rsidRPr="003A6ADC">
        <w:t>, содержащиеся в договорах о правовой помощи по гражданским, семейным и уголовным делам, а также в других соглашениях.</w:t>
      </w:r>
    </w:p>
    <w:p w:rsidR="00893E9D" w:rsidRPr="003A6ADC" w:rsidRDefault="00893E9D" w:rsidP="00893E9D">
      <w:pPr>
        <w:spacing w:before="120"/>
        <w:ind w:firstLine="567"/>
        <w:jc w:val="both"/>
      </w:pPr>
      <w:r w:rsidRPr="003A6ADC">
        <w:t>Законодатель вместо того, чтобы избрать метод косвенного регулирования, что характерно для международного частного права вообще, вместо того, чтобы предусмотреть коллизионные нормы, создает систему правовых норм, которые предназначены для регулирования тех случаев, которые не относятся к «внутригосударственной» жизни.</w:t>
      </w:r>
    </w:p>
    <w:p w:rsidR="00893E9D" w:rsidRPr="003A6ADC" w:rsidRDefault="00893E9D" w:rsidP="00893E9D">
      <w:pPr>
        <w:spacing w:before="120"/>
        <w:ind w:firstLine="567"/>
        <w:jc w:val="both"/>
      </w:pPr>
      <w:r w:rsidRPr="003A6ADC">
        <w:t>По пути создания таких норм активно идут некоторые страны. В КНР был принят специальный закон о международных хозяйственных договорах. Этот закон применяется ко всем договорным отношениям субъектов права этой страны с иностранными лицами.</w:t>
      </w:r>
    </w:p>
    <w:p w:rsidR="00893E9D" w:rsidRPr="003A6ADC" w:rsidRDefault="00893E9D" w:rsidP="00893E9D">
      <w:pPr>
        <w:spacing w:before="120"/>
        <w:ind w:firstLine="567"/>
        <w:jc w:val="both"/>
      </w:pPr>
      <w:r w:rsidRPr="003A6ADC">
        <w:t>Преимущества материально-правового метода регулирования</w:t>
      </w:r>
      <w:bookmarkStart w:id="19" w:name="i00617"/>
      <w:bookmarkEnd w:id="19"/>
      <w:r w:rsidRPr="003A6ADC">
        <w:fldChar w:fldCharType="begin"/>
      </w:r>
      <w:r w:rsidRPr="003A6ADC">
        <w:instrText xml:space="preserve"> HYPERLINK "http://www.e-college.ru/xbooks/xbook078/book/index/predmetnyi.htm" \l "i00617" </w:instrText>
      </w:r>
      <w:r w:rsidRPr="003A6ADC">
        <w:fldChar w:fldCharType="separate"/>
      </w:r>
      <w:r w:rsidR="00F75C7B">
        <w:rPr>
          <w:rStyle w:val="a3"/>
        </w:rPr>
        <w:pict>
          <v:shape id="_x0000_i1055" type="#_x0000_t75" style="width:9pt;height:9pt">
            <v:imagedata r:id="rId4" o:title=""/>
          </v:shape>
        </w:pict>
      </w:r>
      <w:r w:rsidRPr="003A6ADC">
        <w:fldChar w:fldCharType="end"/>
      </w:r>
      <w:r w:rsidRPr="003A6ADC">
        <w:t xml:space="preserve"> можно сформулировать следующим образом.</w:t>
      </w:r>
    </w:p>
    <w:p w:rsidR="00893E9D" w:rsidRPr="003A6ADC" w:rsidRDefault="00893E9D" w:rsidP="00893E9D">
      <w:pPr>
        <w:spacing w:before="120"/>
        <w:ind w:firstLine="567"/>
        <w:jc w:val="both"/>
      </w:pPr>
      <w:r w:rsidRPr="003A6ADC">
        <w:t>Материально-правовые нормы, создаваемые при использовании этого метода, по своему содержанию призваны непосредственно регулировать гражданско-правовые отношения с иностранным элементом. Тем самым создается большая адекватность регулирования, чем при использовании коллизионного метода, поскольку коллизионная норма отсылает общим образом к праву какого-то государства, а нормы этого права, как правило, за очень редким исключением, формировались как нормы общего характера, призванные регулировать все гражданско-правовые, семейные и иные отношения без учета специфики «международного фактического состава». Иными словами, при материально-правовом методе всегда применяется специальное регулирование, а при коллизионном</w:t>
      </w:r>
      <w:r>
        <w:t xml:space="preserve"> </w:t>
      </w:r>
      <w:r w:rsidRPr="003A6ADC">
        <w:t>— общее.</w:t>
      </w:r>
    </w:p>
    <w:p w:rsidR="00893E9D" w:rsidRPr="003A6ADC" w:rsidRDefault="00893E9D" w:rsidP="00893E9D">
      <w:pPr>
        <w:spacing w:before="120"/>
        <w:ind w:firstLine="567"/>
        <w:jc w:val="both"/>
      </w:pPr>
      <w:r w:rsidRPr="003A6ADC">
        <w:t>Использование метода прямого регулирования создает гораздо большую определенность для участников соответствующих отношений, поскольку им, а также соответствующим органам, которые будут их применять, материально-правовые нормы всегда известны заранее.</w:t>
      </w:r>
    </w:p>
    <w:p w:rsidR="00893E9D" w:rsidRPr="003A6ADC" w:rsidRDefault="00893E9D" w:rsidP="00893E9D">
      <w:pPr>
        <w:spacing w:before="120"/>
        <w:ind w:firstLine="567"/>
        <w:jc w:val="both"/>
      </w:pPr>
      <w:r w:rsidRPr="003A6ADC">
        <w:t>Применение метода прямого регулирования при создании материально-правовых норм, содержащихся в международных договорах, дает еще одно дополнительное преимущество. Оно позволяет в большей степени, чем при использовании коллизионного метода, избегать односторонности при создании правового регулирования. Если же путем заключения международного договора создаются единые коллизионные нормы, противоречие правопорядков государств устраняется лишь частично, поскольку в конечном счете к отношениям сторон будет применяться внутреннее право какого-либо одного государства, т.е. право, созданное в одностороннем порядке.</w:t>
      </w:r>
    </w:p>
    <w:p w:rsidR="00893E9D" w:rsidRPr="003A6ADC" w:rsidRDefault="00893E9D" w:rsidP="00893E9D">
      <w:pPr>
        <w:spacing w:before="120"/>
        <w:ind w:firstLine="567"/>
        <w:jc w:val="both"/>
      </w:pPr>
      <w:r w:rsidRPr="003A6ADC">
        <w:t>Приведенная выше практика применения метода прямого регулирования позволяет выявить те области отношений, где применение этого метода получило наибольшее развитие. Основным критерием здесь является наличие экономической необходимости в создании единообразного и в то же время специального регулирования, а также развитие технического прогресса, неизбежно ведущего в ряде областей к созданию материально-правовых норм. По мере интернационализации механизмов экономических отношений значение таких норм будет возрастать.</w:t>
      </w:r>
    </w:p>
    <w:p w:rsidR="00893E9D" w:rsidRPr="003A6ADC" w:rsidRDefault="00893E9D" w:rsidP="00893E9D">
      <w:pPr>
        <w:spacing w:before="120"/>
        <w:jc w:val="center"/>
        <w:rPr>
          <w:b/>
          <w:bCs/>
          <w:sz w:val="28"/>
          <w:szCs w:val="28"/>
        </w:rPr>
      </w:pPr>
      <w:bookmarkStart w:id="20" w:name="2.3."/>
      <w:bookmarkStart w:id="21" w:name="i00624"/>
      <w:bookmarkEnd w:id="20"/>
      <w:bookmarkEnd w:id="21"/>
      <w:r w:rsidRPr="003A6ADC">
        <w:rPr>
          <w:b/>
          <w:bCs/>
          <w:sz w:val="28"/>
          <w:szCs w:val="28"/>
        </w:rPr>
        <w:t>Виды коллизионных норм</w:t>
      </w:r>
    </w:p>
    <w:p w:rsidR="00893E9D" w:rsidRPr="003A6ADC" w:rsidRDefault="00893E9D" w:rsidP="00893E9D">
      <w:pPr>
        <w:spacing w:before="120"/>
        <w:ind w:firstLine="567"/>
        <w:jc w:val="both"/>
      </w:pPr>
      <w:r w:rsidRPr="003A6ADC">
        <w:t>Отсылочный характер коллизионных норм</w:t>
      </w:r>
      <w:bookmarkStart w:id="22" w:name="i00626"/>
      <w:bookmarkEnd w:id="22"/>
      <w:r w:rsidRPr="003A6ADC">
        <w:fldChar w:fldCharType="begin"/>
      </w:r>
      <w:r w:rsidRPr="003A6ADC">
        <w:instrText xml:space="preserve"> HYPERLINK "http://www.e-college.ru/xbooks/xbook078/book/index/predmetnyi.htm" \l "i00626" </w:instrText>
      </w:r>
      <w:r w:rsidRPr="003A6ADC">
        <w:fldChar w:fldCharType="separate"/>
      </w:r>
      <w:r w:rsidR="00F75C7B">
        <w:rPr>
          <w:rStyle w:val="a3"/>
        </w:rPr>
        <w:pict>
          <v:shape id="_x0000_i1057" type="#_x0000_t75" style="width:9pt;height:9pt">
            <v:imagedata r:id="rId4" o:title=""/>
          </v:shape>
        </w:pict>
      </w:r>
      <w:r w:rsidRPr="003A6ADC">
        <w:fldChar w:fldCharType="end"/>
      </w:r>
      <w:r w:rsidRPr="003A6ADC">
        <w:t xml:space="preserve"> означает, что в их тексте нет сочетания гипотезы, диспозиции и санкции. Они состоят из двух элементов</w:t>
      </w:r>
      <w:r>
        <w:t xml:space="preserve"> </w:t>
      </w:r>
      <w:r w:rsidRPr="003A6ADC">
        <w:t>— объема и привязки. Объем</w:t>
      </w:r>
      <w:bookmarkStart w:id="23" w:name="i00630"/>
      <w:bookmarkEnd w:id="23"/>
      <w:r w:rsidRPr="003A6ADC">
        <w:fldChar w:fldCharType="begin"/>
      </w:r>
      <w:r w:rsidRPr="003A6ADC">
        <w:instrText xml:space="preserve"> HYPERLINK "http://www.e-college.ru/xbooks/xbook078/book/index/predmetnyi.htm" \l "i00630" </w:instrText>
      </w:r>
      <w:r w:rsidRPr="003A6ADC">
        <w:fldChar w:fldCharType="separate"/>
      </w:r>
      <w:r w:rsidR="00F75C7B">
        <w:rPr>
          <w:rStyle w:val="a3"/>
        </w:rPr>
        <w:pict>
          <v:shape id="_x0000_i1059" type="#_x0000_t75" style="width:9pt;height:9pt">
            <v:imagedata r:id="rId4" o:title=""/>
          </v:shape>
        </w:pict>
      </w:r>
      <w:r w:rsidRPr="003A6ADC">
        <w:fldChar w:fldCharType="end"/>
      </w:r>
      <w:r w:rsidRPr="003A6ADC">
        <w:t xml:space="preserve"> указывает на вид регулируемого правоотношения, а привязка</w:t>
      </w:r>
      <w:bookmarkStart w:id="24" w:name="i00632"/>
      <w:bookmarkEnd w:id="24"/>
      <w:r w:rsidRPr="003A6ADC">
        <w:fldChar w:fldCharType="begin"/>
      </w:r>
      <w:r w:rsidRPr="003A6ADC">
        <w:instrText xml:space="preserve"> HYPERLINK "http://www.e-college.ru/xbooks/xbook078/book/index/predmetnyi.htm" \l "i00632" </w:instrText>
      </w:r>
      <w:r w:rsidRPr="003A6ADC">
        <w:fldChar w:fldCharType="separate"/>
      </w:r>
      <w:r w:rsidR="00F75C7B">
        <w:rPr>
          <w:rStyle w:val="a3"/>
        </w:rPr>
        <w:pict>
          <v:shape id="_x0000_i1061" type="#_x0000_t75" style="width:9pt;height:9pt">
            <v:imagedata r:id="rId4" o:title=""/>
          </v:shape>
        </w:pict>
      </w:r>
      <w:r w:rsidRPr="003A6ADC">
        <w:fldChar w:fldCharType="end"/>
      </w:r>
      <w:r>
        <w:t xml:space="preserve"> </w:t>
      </w:r>
      <w:r w:rsidRPr="003A6ADC">
        <w:t>— на право, подлежащее применению с целью регулирования правоотношения, осложненного иностранным элементом. Рассмотрим в качестве примера следующую коллизионную норму: «Отношения по наследованию</w:t>
      </w:r>
      <w:bookmarkStart w:id="25" w:name="i00635"/>
      <w:bookmarkEnd w:id="25"/>
      <w:r w:rsidRPr="003A6ADC">
        <w:fldChar w:fldCharType="begin"/>
      </w:r>
      <w:r w:rsidRPr="003A6ADC">
        <w:instrText xml:space="preserve"> HYPERLINK "http://www.e-college.ru/xbooks/xbook078/book/index/predmetnyi.htm" \l "i00635" </w:instrText>
      </w:r>
      <w:r w:rsidRPr="003A6ADC">
        <w:fldChar w:fldCharType="separate"/>
      </w:r>
      <w:r w:rsidR="00F75C7B">
        <w:rPr>
          <w:rStyle w:val="a3"/>
        </w:rPr>
        <w:pict>
          <v:shape id="_x0000_i1063" type="#_x0000_t75" style="width:9pt;height:9pt">
            <v:imagedata r:id="rId4" o:title=""/>
          </v:shape>
        </w:pict>
      </w:r>
      <w:r w:rsidRPr="003A6ADC">
        <w:fldChar w:fldCharType="end"/>
      </w:r>
      <w:r w:rsidRPr="003A6ADC">
        <w:t xml:space="preserve"> регулируются по праву той страны, где наследодатель имел последнее место жительства». Объем данной коллизионной нормы указывает на вид регулируемого правоотношения</w:t>
      </w:r>
      <w:r>
        <w:t xml:space="preserve"> </w:t>
      </w:r>
      <w:r w:rsidRPr="003A6ADC">
        <w:t>— это наследственное правоотношение, а привязка указывает на правовую систему, подлежащую применению в регулятивных целях. В данном случае это будет правовая система государства, на территории которого наследодатель проживал (был домицилирован) в момент открытия наследства.</w:t>
      </w:r>
    </w:p>
    <w:p w:rsidR="00893E9D" w:rsidRPr="003A6ADC" w:rsidRDefault="00893E9D" w:rsidP="00893E9D">
      <w:pPr>
        <w:spacing w:before="120"/>
        <w:ind w:firstLine="567"/>
        <w:jc w:val="both"/>
      </w:pPr>
      <w:r w:rsidRPr="003A6ADC">
        <w:t>Для выделения различных видов коллизионных норм необходимо выбрать критерии их классификации. Существует несколько таких критериев, в число которых входят:</w:t>
      </w:r>
    </w:p>
    <w:p w:rsidR="00893E9D" w:rsidRPr="003A6ADC" w:rsidRDefault="00893E9D" w:rsidP="00893E9D">
      <w:pPr>
        <w:spacing w:before="120"/>
        <w:ind w:firstLine="567"/>
        <w:jc w:val="both"/>
      </w:pPr>
      <w:r w:rsidRPr="003A6ADC">
        <w:t>1) форма коллизионной привязки;</w:t>
      </w:r>
    </w:p>
    <w:p w:rsidR="00893E9D" w:rsidRPr="003A6ADC" w:rsidRDefault="00893E9D" w:rsidP="00893E9D">
      <w:pPr>
        <w:spacing w:before="120"/>
        <w:ind w:firstLine="567"/>
        <w:jc w:val="both"/>
      </w:pPr>
      <w:r w:rsidRPr="003A6ADC">
        <w:t>2) характер регулирования;</w:t>
      </w:r>
    </w:p>
    <w:p w:rsidR="00893E9D" w:rsidRPr="003A6ADC" w:rsidRDefault="00893E9D" w:rsidP="00893E9D">
      <w:pPr>
        <w:spacing w:before="120"/>
        <w:ind w:firstLine="567"/>
        <w:jc w:val="both"/>
      </w:pPr>
      <w:r w:rsidRPr="003A6ADC">
        <w:t>3) территория действия.</w:t>
      </w:r>
    </w:p>
    <w:p w:rsidR="00893E9D" w:rsidRPr="003A6ADC" w:rsidRDefault="00893E9D" w:rsidP="00893E9D">
      <w:pPr>
        <w:spacing w:before="120"/>
        <w:ind w:firstLine="567"/>
        <w:jc w:val="both"/>
      </w:pPr>
      <w:r w:rsidRPr="003A6ADC">
        <w:t>По форме привязки коллизионные нормы бывают односторонними и двусторонними. Привязка односторонней коллизионной нормы</w:t>
      </w:r>
      <w:bookmarkStart w:id="26" w:name="i00640"/>
      <w:bookmarkEnd w:id="26"/>
      <w:r w:rsidRPr="003A6ADC">
        <w:fldChar w:fldCharType="begin"/>
      </w:r>
      <w:r w:rsidRPr="003A6ADC">
        <w:instrText xml:space="preserve"> HYPERLINK "http://www.e-college.ru/xbooks/xbook078/book/index/predmetnyi.htm" \l "i00640" </w:instrText>
      </w:r>
      <w:r w:rsidRPr="003A6ADC">
        <w:fldChar w:fldCharType="separate"/>
      </w:r>
      <w:r w:rsidR="00F75C7B">
        <w:rPr>
          <w:rStyle w:val="a3"/>
        </w:rPr>
        <w:pict>
          <v:shape id="_x0000_i1065" type="#_x0000_t75" style="width:9pt;height:9pt">
            <v:imagedata r:id="rId4" o:title=""/>
          </v:shape>
        </w:pict>
      </w:r>
      <w:r w:rsidRPr="003A6ADC">
        <w:fldChar w:fldCharType="end"/>
      </w:r>
      <w:r w:rsidRPr="003A6ADC">
        <w:t xml:space="preserve"> указывает на применение собственного материального права, т. е. материального права того государства, в правовой системе которого и находится рассматриваемая коллизионная норма. Как правило, односторонние коллизионные нормы регулируют отношения собственности на недвижимое имущество и отношения по наследованию недвижимого имущества. Привязка двусторонней коллизионной нормы</w:t>
      </w:r>
      <w:bookmarkStart w:id="27" w:name="i00642"/>
      <w:bookmarkEnd w:id="27"/>
      <w:r w:rsidRPr="003A6ADC">
        <w:fldChar w:fldCharType="begin"/>
      </w:r>
      <w:r w:rsidRPr="003A6ADC">
        <w:instrText xml:space="preserve"> HYPERLINK "http://www.e-college.ru/xbooks/xbook078/book/index/predmetnyi.htm" \l "i00642" </w:instrText>
      </w:r>
      <w:r w:rsidRPr="003A6ADC">
        <w:fldChar w:fldCharType="separate"/>
      </w:r>
      <w:r w:rsidR="00F75C7B">
        <w:rPr>
          <w:rStyle w:val="a3"/>
        </w:rPr>
        <w:pict>
          <v:shape id="_x0000_i1067" type="#_x0000_t75" style="width:9pt;height:9pt">
            <v:imagedata r:id="rId4" o:title=""/>
          </v:shape>
        </w:pict>
      </w:r>
      <w:r w:rsidRPr="003A6ADC">
        <w:fldChar w:fldCharType="end"/>
      </w:r>
      <w:r w:rsidRPr="003A6ADC">
        <w:t xml:space="preserve"> не указывает на конкретную правовую систему, подлежащую применению, а содержит общий принцип, руководствуясь которым, мы можем ее выбрать. Привязку двусторонней коллизионной нормы называют формулой прикрепления. Следует отметить, что удельный вес двусторонних коллизионных норм значительно превышает удельный вес односторонних.</w:t>
      </w:r>
    </w:p>
    <w:p w:rsidR="00893E9D" w:rsidRPr="003A6ADC" w:rsidRDefault="00893E9D" w:rsidP="00893E9D">
      <w:pPr>
        <w:spacing w:before="120"/>
        <w:ind w:firstLine="567"/>
        <w:jc w:val="both"/>
      </w:pPr>
      <w:r w:rsidRPr="003A6ADC">
        <w:t>По характеру регулирования коллизионные нормы можно разделить на диспозитивные, императивные, альтернативные и кумулятивные. Альтернативные нормы</w:t>
      </w:r>
      <w:bookmarkStart w:id="28" w:name="i00645"/>
      <w:bookmarkEnd w:id="28"/>
      <w:r w:rsidRPr="003A6ADC">
        <w:fldChar w:fldCharType="begin"/>
      </w:r>
      <w:r w:rsidRPr="003A6ADC">
        <w:instrText xml:space="preserve"> HYPERLINK "http://www.e-college.ru/xbooks/xbook078/book/index/predmetnyi.htm" \l "i00645" </w:instrText>
      </w:r>
      <w:r w:rsidRPr="003A6ADC">
        <w:fldChar w:fldCharType="separate"/>
      </w:r>
      <w:r w:rsidR="00F75C7B">
        <w:rPr>
          <w:rStyle w:val="a3"/>
        </w:rPr>
        <w:pict>
          <v:shape id="_x0000_i1069" type="#_x0000_t75" style="width:9pt;height:9pt">
            <v:imagedata r:id="rId4" o:title=""/>
          </v:shape>
        </w:pict>
      </w:r>
      <w:r w:rsidRPr="003A6ADC">
        <w:fldChar w:fldCharType="end"/>
      </w:r>
      <w:r w:rsidRPr="003A6ADC">
        <w:t xml:space="preserve"> предполагают наличие нескольких привязок для регулирования конкретного правоотношения, закрепленного в объеме, причем та или иная привязка применяется по усмотрению соответствующего субъекта правоотношения или иного лица (например, правоохранительного органа). Кумулятивные нормы</w:t>
      </w:r>
      <w:bookmarkStart w:id="29" w:name="i00647"/>
      <w:bookmarkEnd w:id="29"/>
      <w:r w:rsidRPr="003A6ADC">
        <w:fldChar w:fldCharType="begin"/>
      </w:r>
      <w:r w:rsidRPr="003A6ADC">
        <w:instrText xml:space="preserve"> HYPERLINK "http://www.e-college.ru/xbooks/xbook078/book/index/predmetnyi.htm" \l "i00647" </w:instrText>
      </w:r>
      <w:r w:rsidRPr="003A6ADC">
        <w:fldChar w:fldCharType="separate"/>
      </w:r>
      <w:r w:rsidR="00F75C7B">
        <w:rPr>
          <w:rStyle w:val="a3"/>
        </w:rPr>
        <w:pict>
          <v:shape id="_x0000_i1071" type="#_x0000_t75" style="width:9pt;height:9pt">
            <v:imagedata r:id="rId4" o:title=""/>
          </v:shape>
        </w:pict>
      </w:r>
      <w:r w:rsidRPr="003A6ADC">
        <w:fldChar w:fldCharType="end"/>
      </w:r>
      <w:r w:rsidRPr="003A6ADC">
        <w:t xml:space="preserve"> сочетают возможность применения иностранного права для регулирования данного правоотношения с указанием на то обстоятельство, что соответствие требованиям собственного национального права исключает признание юридической недействительности отношения, даже если не соблюдены требования иностранного права, к которому отсылает кумулятивная коллизионная норма. Диспозитивные нормы</w:t>
      </w:r>
      <w:bookmarkStart w:id="30" w:name="i00649"/>
      <w:bookmarkEnd w:id="30"/>
      <w:r w:rsidRPr="003A6ADC">
        <w:fldChar w:fldCharType="begin"/>
      </w:r>
      <w:r w:rsidRPr="003A6ADC">
        <w:instrText xml:space="preserve"> HYPERLINK "http://www.e-college.ru/xbooks/xbook078/book/index/predmetnyi.htm" \l "i00649" </w:instrText>
      </w:r>
      <w:r w:rsidRPr="003A6ADC">
        <w:fldChar w:fldCharType="separate"/>
      </w:r>
      <w:r w:rsidR="00F75C7B">
        <w:rPr>
          <w:rStyle w:val="a3"/>
        </w:rPr>
        <w:pict>
          <v:shape id="_x0000_i1073" type="#_x0000_t75" style="width:9pt;height:9pt">
            <v:imagedata r:id="rId4" o:title=""/>
          </v:shape>
        </w:pict>
      </w:r>
      <w:r w:rsidRPr="003A6ADC">
        <w:fldChar w:fldCharType="end"/>
      </w:r>
      <w:r w:rsidRPr="003A6ADC">
        <w:t xml:space="preserve"> закрепляют общее правило поведения, адресованное участникам правоотношения, от содержания которого они могут отступить при наличии их взаимного согласия. Формальным признаком диспозитивности выступают такие формулировки, как «стороны могут», «если иное не установлено соглашением сторон». Императивные нормы</w:t>
      </w:r>
      <w:bookmarkStart w:id="31" w:name="i00651"/>
      <w:bookmarkEnd w:id="31"/>
      <w:r w:rsidRPr="003A6ADC">
        <w:fldChar w:fldCharType="begin"/>
      </w:r>
      <w:r w:rsidRPr="003A6ADC">
        <w:instrText xml:space="preserve"> HYPERLINK "http://www.e-college.ru/xbooks/xbook078/book/index/predmetnyi.htm" \l "i00651" </w:instrText>
      </w:r>
      <w:r w:rsidRPr="003A6ADC">
        <w:fldChar w:fldCharType="separate"/>
      </w:r>
      <w:r w:rsidR="00F75C7B">
        <w:rPr>
          <w:rStyle w:val="a3"/>
        </w:rPr>
        <w:pict>
          <v:shape id="_x0000_i1075" type="#_x0000_t75" style="width:9pt;height:9pt">
            <v:imagedata r:id="rId4" o:title=""/>
          </v:shape>
        </w:pict>
      </w:r>
      <w:r w:rsidRPr="003A6ADC">
        <w:fldChar w:fldCharType="end"/>
      </w:r>
      <w:r w:rsidRPr="003A6ADC">
        <w:t xml:space="preserve"> не предполагают возможности отступления от содержащихся в них правил поведения даже при наличии соглашения сторон. Формулировки таких норм всегда однозначно указывают на права и обязанности сторон</w:t>
      </w:r>
      <w:r>
        <w:t xml:space="preserve"> </w:t>
      </w:r>
      <w:r w:rsidRPr="003A6ADC">
        <w:t>— участников конкретного правоотношения. В этом контексте можно утверждать, что диспозитивные нормы содержат дозволения</w:t>
      </w:r>
      <w:bookmarkStart w:id="32" w:name="i00654"/>
      <w:bookmarkEnd w:id="32"/>
      <w:r w:rsidRPr="003A6ADC">
        <w:fldChar w:fldCharType="begin"/>
      </w:r>
      <w:r w:rsidRPr="003A6ADC">
        <w:instrText xml:space="preserve"> HYPERLINK "http://www.e-college.ru/xbooks/xbook078/book/index/predmetnyi.htm" \l "i00654" </w:instrText>
      </w:r>
      <w:r w:rsidRPr="003A6ADC">
        <w:fldChar w:fldCharType="separate"/>
      </w:r>
      <w:r w:rsidR="00F75C7B">
        <w:rPr>
          <w:rStyle w:val="a3"/>
        </w:rPr>
        <w:pict>
          <v:shape id="_x0000_i1077" type="#_x0000_t75" style="width:9pt;height:9pt">
            <v:imagedata r:id="rId4" o:title=""/>
          </v:shape>
        </w:pict>
      </w:r>
      <w:r w:rsidRPr="003A6ADC">
        <w:fldChar w:fldCharType="end"/>
      </w:r>
      <w:r w:rsidRPr="003A6ADC">
        <w:t>, а императивные</w:t>
      </w:r>
      <w:r>
        <w:t xml:space="preserve"> </w:t>
      </w:r>
      <w:r w:rsidRPr="003A6ADC">
        <w:t>— предписания</w:t>
      </w:r>
      <w:bookmarkStart w:id="33" w:name="i00657"/>
      <w:bookmarkEnd w:id="33"/>
      <w:r w:rsidRPr="003A6ADC">
        <w:fldChar w:fldCharType="begin"/>
      </w:r>
      <w:r w:rsidRPr="003A6ADC">
        <w:instrText xml:space="preserve"> HYPERLINK "http://www.e-college.ru/xbooks/xbook078/book/index/predmetnyi.htm" \l "i00657" </w:instrText>
      </w:r>
      <w:r w:rsidRPr="003A6ADC">
        <w:fldChar w:fldCharType="separate"/>
      </w:r>
      <w:r w:rsidR="00F75C7B">
        <w:rPr>
          <w:rStyle w:val="a3"/>
        </w:rPr>
        <w:pict>
          <v:shape id="_x0000_i1079" type="#_x0000_t75" style="width:9pt;height:9pt">
            <v:imagedata r:id="rId4" o:title=""/>
          </v:shape>
        </w:pict>
      </w:r>
      <w:r w:rsidRPr="003A6ADC">
        <w:fldChar w:fldCharType="end"/>
      </w:r>
      <w:r w:rsidRPr="003A6ADC">
        <w:t>. В российской юридической науке было справедливо отмечено, что проблема деления правовых норм на диспозитивные и императивные, на первый взгляд, довольно элементарная и ясная</w:t>
      </w:r>
      <w:r>
        <w:t xml:space="preserve"> </w:t>
      </w:r>
      <w:r w:rsidRPr="003A6ADC">
        <w:t>— при внимательном ее анализе ставит большое число сложных теоретических и практических вопросов, затрагивающих как сферу законодательства, так и правоприменительную деятельность органов суда и арбитража.</w:t>
      </w:r>
    </w:p>
    <w:p w:rsidR="00893E9D" w:rsidRPr="003A6ADC" w:rsidRDefault="00893E9D" w:rsidP="00893E9D">
      <w:pPr>
        <w:spacing w:before="120"/>
        <w:ind w:firstLine="567"/>
        <w:jc w:val="both"/>
      </w:pPr>
      <w:r w:rsidRPr="003A6ADC">
        <w:t>В МЧП, помимо уяснения диспозитивного и императивного характера входящих в его состав коллизионных норм, возникает вопрос о значении императивных норм национального законодательства при применении иностранного права, к которому отсылает коллизионная норма или соглашение сторон. При этом необходимо выяснить значение императивных норм как государства, право которого вследствие коллизионной отсылки устраняется, так и того государства, правом которого надлежит руководствоваться.</w:t>
      </w:r>
    </w:p>
    <w:p w:rsidR="00893E9D" w:rsidRPr="003A6ADC" w:rsidRDefault="00893E9D" w:rsidP="00893E9D">
      <w:pPr>
        <w:spacing w:before="120"/>
        <w:ind w:firstLine="567"/>
        <w:jc w:val="both"/>
      </w:pPr>
      <w:r w:rsidRPr="003A6ADC">
        <w:t>По территории действия коллизионные нормы делятся на межгосударственные и межобластные. Межгосударственные нормы</w:t>
      </w:r>
      <w:bookmarkStart w:id="34" w:name="i00661"/>
      <w:bookmarkEnd w:id="34"/>
      <w:r w:rsidRPr="003A6ADC">
        <w:fldChar w:fldCharType="begin"/>
      </w:r>
      <w:r w:rsidRPr="003A6ADC">
        <w:instrText xml:space="preserve"> HYPERLINK "http://www.e-college.ru/xbooks/xbook078/book/index/predmetnyi.htm" \l "i00661" </w:instrText>
      </w:r>
      <w:r w:rsidRPr="003A6ADC">
        <w:fldChar w:fldCharType="separate"/>
      </w:r>
      <w:r w:rsidR="00F75C7B">
        <w:rPr>
          <w:rStyle w:val="a3"/>
        </w:rPr>
        <w:pict>
          <v:shape id="_x0000_i1081" type="#_x0000_t75" style="width:9pt;height:9pt">
            <v:imagedata r:id="rId4" o:title=""/>
          </v:shape>
        </w:pict>
      </w:r>
      <w:r w:rsidRPr="003A6ADC">
        <w:fldChar w:fldCharType="end"/>
      </w:r>
      <w:r w:rsidRPr="003A6ADC">
        <w:t xml:space="preserve"> содержатся в правовых системах различных государств и выступают в качестве регулятора правоотношений, выходящих за рамки одного государства. Межобластные нормы</w:t>
      </w:r>
      <w:bookmarkStart w:id="35" w:name="i00663"/>
      <w:bookmarkEnd w:id="35"/>
      <w:r w:rsidRPr="003A6ADC">
        <w:fldChar w:fldCharType="begin"/>
      </w:r>
      <w:r w:rsidRPr="003A6ADC">
        <w:instrText xml:space="preserve"> HYPERLINK "http://www.e-college.ru/xbooks/xbook078/book/index/predmetnyi.htm" \l "i00663" </w:instrText>
      </w:r>
      <w:r w:rsidRPr="003A6ADC">
        <w:fldChar w:fldCharType="separate"/>
      </w:r>
      <w:r w:rsidR="00F75C7B">
        <w:rPr>
          <w:rStyle w:val="a3"/>
        </w:rPr>
        <w:pict>
          <v:shape id="_x0000_i1083" type="#_x0000_t75" style="width:9pt;height:9pt">
            <v:imagedata r:id="rId4" o:title=""/>
          </v:shape>
        </w:pict>
      </w:r>
      <w:r w:rsidRPr="003A6ADC">
        <w:fldChar w:fldCharType="end"/>
      </w:r>
      <w:r w:rsidRPr="003A6ADC">
        <w:t xml:space="preserve"> содержатся в правовой системе одного государства, имеющего несколько административно-территориальных единиц в своем составе, правовые комплексы которых имеют отличительные особенности. Примером этого служат федеративные государства, в которых субъекты федерации обладают правом иметь собственные правовые системы. В этом случае межобластные коллизионные нормы позволяют устранить конфликты между нормативными комплексами субъектов федерации, когда несколько таких комплексов претендуют на регулирование соответствующего правоотношения. В других ситуациях межобластные коллизионные нормы служат необходимым дополнением к применимой межгосударственной коллизионной норме.</w:t>
      </w:r>
    </w:p>
    <w:p w:rsidR="00893E9D" w:rsidRPr="003A6ADC" w:rsidRDefault="00893E9D" w:rsidP="00893E9D">
      <w:pPr>
        <w:spacing w:before="120"/>
        <w:jc w:val="center"/>
        <w:rPr>
          <w:b/>
          <w:bCs/>
          <w:sz w:val="28"/>
          <w:szCs w:val="28"/>
        </w:rPr>
      </w:pPr>
      <w:bookmarkStart w:id="36" w:name="2.4."/>
      <w:bookmarkStart w:id="37" w:name="i00665"/>
      <w:bookmarkEnd w:id="36"/>
      <w:bookmarkEnd w:id="37"/>
      <w:r w:rsidRPr="003A6ADC">
        <w:rPr>
          <w:b/>
          <w:bCs/>
          <w:sz w:val="28"/>
          <w:szCs w:val="28"/>
        </w:rPr>
        <w:t>Основные типы коллизионных привязок. Формулы прикрепления</w:t>
      </w:r>
    </w:p>
    <w:p w:rsidR="00893E9D" w:rsidRPr="003A6ADC" w:rsidRDefault="00893E9D" w:rsidP="00893E9D">
      <w:pPr>
        <w:spacing w:before="120"/>
        <w:ind w:firstLine="567"/>
        <w:jc w:val="both"/>
      </w:pPr>
      <w:r w:rsidRPr="003A6ADC">
        <w:t>Основные типы коллизионных привязок</w:t>
      </w:r>
      <w:bookmarkStart w:id="38" w:name="i00666"/>
      <w:bookmarkEnd w:id="38"/>
      <w:r w:rsidRPr="003A6ADC">
        <w:fldChar w:fldCharType="begin"/>
      </w:r>
      <w:r w:rsidRPr="003A6ADC">
        <w:instrText xml:space="preserve"> HYPERLINK "http://www.e-college.ru/xbooks/xbook078/book/index/predmetnyi.htm" \l "i00666" </w:instrText>
      </w:r>
      <w:r w:rsidRPr="003A6ADC">
        <w:fldChar w:fldCharType="separate"/>
      </w:r>
      <w:r w:rsidR="00F75C7B">
        <w:rPr>
          <w:rStyle w:val="a3"/>
        </w:rPr>
        <w:pict>
          <v:shape id="_x0000_i1085" type="#_x0000_t75" style="width:9pt;height:9pt">
            <v:imagedata r:id="rId4" o:title=""/>
          </v:shape>
        </w:pict>
      </w:r>
      <w:r w:rsidRPr="003A6ADC">
        <w:fldChar w:fldCharType="end"/>
      </w:r>
      <w:r w:rsidRPr="003A6ADC">
        <w:t xml:space="preserve"> представляют собой наиболее типичные, максимально обобщенные правила.</w:t>
      </w:r>
    </w:p>
    <w:p w:rsidR="00893E9D" w:rsidRPr="003A6ADC" w:rsidRDefault="00893E9D" w:rsidP="00893E9D">
      <w:pPr>
        <w:spacing w:before="120"/>
        <w:ind w:firstLine="567"/>
        <w:jc w:val="both"/>
      </w:pPr>
      <w:r w:rsidRPr="003A6ADC">
        <w:t>Личный закон физического лица</w:t>
      </w:r>
      <w:bookmarkStart w:id="39" w:name="i00670"/>
      <w:bookmarkEnd w:id="39"/>
      <w:r w:rsidRPr="003A6ADC">
        <w:fldChar w:fldCharType="begin"/>
      </w:r>
      <w:r w:rsidRPr="003A6ADC">
        <w:instrText xml:space="preserve"> HYPERLINK "http://www.e-college.ru/xbooks/xbook078/book/index/predmetnyi.htm" \l "i00670" </w:instrText>
      </w:r>
      <w:r w:rsidRPr="003A6ADC">
        <w:fldChar w:fldCharType="separate"/>
      </w:r>
      <w:r w:rsidR="00F75C7B">
        <w:rPr>
          <w:rStyle w:val="a3"/>
        </w:rPr>
        <w:pict>
          <v:shape id="_x0000_i1087" type="#_x0000_t75" style="width:9pt;height:9pt">
            <v:imagedata r:id="rId4" o:title=""/>
          </v:shape>
        </w:pict>
      </w:r>
      <w:r w:rsidRPr="003A6ADC">
        <w:fldChar w:fldCharType="end"/>
      </w:r>
      <w:r w:rsidRPr="003A6ADC">
        <w:t xml:space="preserve"> понимается в двух вариантах</w:t>
      </w:r>
      <w:r>
        <w:t xml:space="preserve"> </w:t>
      </w:r>
      <w:r w:rsidRPr="003A6ADC">
        <w:t>— закон гражданства в континентальном праве и закон домицилия</w:t>
      </w:r>
      <w:bookmarkStart w:id="40" w:name="i00672"/>
      <w:bookmarkEnd w:id="40"/>
      <w:r w:rsidRPr="003A6ADC">
        <w:fldChar w:fldCharType="begin"/>
      </w:r>
      <w:r w:rsidRPr="003A6ADC">
        <w:instrText xml:space="preserve"> HYPERLINK "http://www.e-college.ru/xbooks/xbook078/book/index/predmetnyi.htm" \l "i00672" </w:instrText>
      </w:r>
      <w:r w:rsidRPr="003A6ADC">
        <w:fldChar w:fldCharType="separate"/>
      </w:r>
      <w:r w:rsidR="00F75C7B">
        <w:rPr>
          <w:rStyle w:val="a3"/>
        </w:rPr>
        <w:pict>
          <v:shape id="_x0000_i1089" type="#_x0000_t75" style="width:9pt;height:9pt">
            <v:imagedata r:id="rId4" o:title=""/>
          </v:shape>
        </w:pict>
      </w:r>
      <w:r w:rsidRPr="003A6ADC">
        <w:fldChar w:fldCharType="end"/>
      </w:r>
      <w:r w:rsidRPr="003A6ADC">
        <w:t xml:space="preserve"> (места жительства) в общем праве. Закон гражданства</w:t>
      </w:r>
      <w:bookmarkStart w:id="41" w:name="i00674"/>
      <w:bookmarkEnd w:id="41"/>
      <w:r w:rsidRPr="003A6ADC">
        <w:fldChar w:fldCharType="begin"/>
      </w:r>
      <w:r w:rsidRPr="003A6ADC">
        <w:instrText xml:space="preserve"> HYPERLINK "http://www.e-college.ru/xbooks/xbook078/book/index/predmetnyi.htm" \l "i00674" </w:instrText>
      </w:r>
      <w:r w:rsidRPr="003A6ADC">
        <w:fldChar w:fldCharType="separate"/>
      </w:r>
      <w:r w:rsidR="00F75C7B">
        <w:rPr>
          <w:rStyle w:val="a3"/>
        </w:rPr>
        <w:pict>
          <v:shape id="_x0000_i1091" type="#_x0000_t75" style="width:9pt;height:9pt">
            <v:imagedata r:id="rId4" o:title=""/>
          </v:shape>
        </w:pict>
      </w:r>
      <w:r w:rsidRPr="003A6ADC">
        <w:fldChar w:fldCharType="end"/>
      </w:r>
      <w:r>
        <w:t xml:space="preserve"> </w:t>
      </w:r>
      <w:r w:rsidRPr="003A6ADC">
        <w:t>— правовой статус лица определяется законодательством того государства, гражданство которого лицо имеет. Закон домицилия</w:t>
      </w:r>
      <w:bookmarkStart w:id="42" w:name="i00677"/>
      <w:bookmarkEnd w:id="42"/>
      <w:r w:rsidRPr="003A6ADC">
        <w:fldChar w:fldCharType="begin"/>
      </w:r>
      <w:r w:rsidRPr="003A6ADC">
        <w:instrText xml:space="preserve"> HYPERLINK "http://www.e-college.ru/xbooks/xbook078/book/index/predmetnyi.htm" \l "i00677" </w:instrText>
      </w:r>
      <w:r w:rsidRPr="003A6ADC">
        <w:fldChar w:fldCharType="separate"/>
      </w:r>
      <w:r w:rsidR="00F75C7B">
        <w:rPr>
          <w:rStyle w:val="a3"/>
        </w:rPr>
        <w:pict>
          <v:shape id="_x0000_i1093" type="#_x0000_t75" style="width:9pt;height:9pt">
            <v:imagedata r:id="rId4" o:title=""/>
          </v:shape>
        </w:pict>
      </w:r>
      <w:r w:rsidRPr="003A6ADC">
        <w:fldChar w:fldCharType="end"/>
      </w:r>
      <w:r>
        <w:t xml:space="preserve"> </w:t>
      </w:r>
      <w:r w:rsidRPr="003A6ADC">
        <w:t>— правовой статус лица определяется по законодательству государства, на территории которого данное лицо проживает. В современном праве наблюдается стремление государств к максимальному расширению их юрисдикции: в большинстве правовых систем при определении личного закона индивида применяется сочетание законов гражданства и домицилия. Личный закон определяет гражданскую правосубъектность (личный статут) индивида (ст.</w:t>
      </w:r>
      <w:r>
        <w:t xml:space="preserve"> </w:t>
      </w:r>
      <w:r w:rsidRPr="003A6ADC">
        <w:t>1195—1199 ГК РФ</w:t>
      </w:r>
      <w:bookmarkStart w:id="43" w:name="i00680"/>
      <w:bookmarkEnd w:id="43"/>
      <w:r w:rsidRPr="003A6ADC">
        <w:fldChar w:fldCharType="begin"/>
      </w:r>
      <w:r w:rsidRPr="003A6ADC">
        <w:instrText xml:space="preserve"> HYPERLINK "http://www.e-college.ru/xbooks/xbook078/book/index/documentov.htm" \l "i00680" </w:instrText>
      </w:r>
      <w:r w:rsidRPr="003A6ADC">
        <w:fldChar w:fldCharType="separate"/>
      </w:r>
      <w:r w:rsidR="00F75C7B">
        <w:rPr>
          <w:rStyle w:val="a3"/>
        </w:rPr>
        <w:pict>
          <v:shape id="_x0000_i1095" type="#_x0000_t75" style="width:9pt;height:9pt">
            <v:imagedata r:id="rId6" o:title=""/>
          </v:shape>
        </w:pict>
      </w:r>
      <w:r w:rsidRPr="003A6ADC">
        <w:fldChar w:fldCharType="end"/>
      </w:r>
      <w:r w:rsidRPr="003A6ADC">
        <w:t>).</w:t>
      </w:r>
    </w:p>
    <w:p w:rsidR="00893E9D" w:rsidRPr="003A6ADC" w:rsidRDefault="00893E9D" w:rsidP="00893E9D">
      <w:pPr>
        <w:spacing w:before="120"/>
        <w:ind w:firstLine="567"/>
        <w:jc w:val="both"/>
      </w:pPr>
      <w:r w:rsidRPr="003A6ADC">
        <w:t>Личный закон юридического лица</w:t>
      </w:r>
      <w:bookmarkStart w:id="44" w:name="i00683"/>
      <w:bookmarkEnd w:id="44"/>
      <w:r w:rsidRPr="003A6ADC">
        <w:fldChar w:fldCharType="begin"/>
      </w:r>
      <w:r w:rsidRPr="003A6ADC">
        <w:instrText xml:space="preserve"> HYPERLINK "http://www.e-college.ru/xbooks/xbook078/book/index/predmetnyi.htm" \l "i00683" </w:instrText>
      </w:r>
      <w:r w:rsidRPr="003A6ADC">
        <w:fldChar w:fldCharType="separate"/>
      </w:r>
      <w:r w:rsidR="00F75C7B">
        <w:rPr>
          <w:rStyle w:val="a3"/>
        </w:rPr>
        <w:pict>
          <v:shape id="_x0000_i1097" type="#_x0000_t75" style="width:9pt;height:9pt">
            <v:imagedata r:id="rId4" o:title=""/>
          </v:shape>
        </w:pict>
      </w:r>
      <w:r w:rsidRPr="003A6ADC">
        <w:fldChar w:fldCharType="end"/>
      </w:r>
      <w:r w:rsidRPr="003A6ADC">
        <w:t>. В современном международном частном праве существуют четыре варианта определения личного закона юридических лиц:</w:t>
      </w:r>
    </w:p>
    <w:p w:rsidR="00893E9D" w:rsidRPr="003A6ADC" w:rsidRDefault="00893E9D" w:rsidP="00893E9D">
      <w:pPr>
        <w:spacing w:before="120"/>
        <w:ind w:firstLine="567"/>
        <w:jc w:val="both"/>
      </w:pPr>
      <w:r w:rsidRPr="003A6ADC">
        <w:t>1) теория инкорпорации</w:t>
      </w:r>
      <w:bookmarkStart w:id="45" w:name="i00687"/>
      <w:bookmarkEnd w:id="45"/>
      <w:r w:rsidRPr="003A6ADC">
        <w:fldChar w:fldCharType="begin"/>
      </w:r>
      <w:r w:rsidRPr="003A6ADC">
        <w:instrText xml:space="preserve"> HYPERLINK "http://www.e-college.ru/xbooks/xbook078/book/index/predmetnyi.htm" \l "i00687" </w:instrText>
      </w:r>
      <w:r w:rsidRPr="003A6ADC">
        <w:fldChar w:fldCharType="separate"/>
      </w:r>
      <w:r w:rsidR="00F75C7B">
        <w:rPr>
          <w:rStyle w:val="a3"/>
        </w:rPr>
        <w:pict>
          <v:shape id="_x0000_i1099" type="#_x0000_t75" style="width:9pt;height:9pt">
            <v:imagedata r:id="rId4" o:title=""/>
          </v:shape>
        </w:pict>
      </w:r>
      <w:r w:rsidRPr="003A6ADC">
        <w:fldChar w:fldCharType="end"/>
      </w:r>
      <w:r>
        <w:t xml:space="preserve"> </w:t>
      </w:r>
      <w:r w:rsidRPr="003A6ADC">
        <w:t>— личным законом юридического лица считается право того государства, в котором данное лицо зарегистрировано (инкорпорировано). Такая трактовка закреплена в праве Великобритании</w:t>
      </w:r>
      <w:bookmarkStart w:id="46" w:name="i00689"/>
      <w:bookmarkEnd w:id="46"/>
      <w:r w:rsidRPr="003A6ADC">
        <w:fldChar w:fldCharType="begin"/>
      </w:r>
      <w:r w:rsidRPr="003A6ADC">
        <w:instrText xml:space="preserve"> HYPERLINK "http://www.e-college.ru/xbooks/xbook078/book/index/geograficeskih-nazvanii.htm" \l "i00689" </w:instrText>
      </w:r>
      <w:r w:rsidRPr="003A6ADC">
        <w:fldChar w:fldCharType="separate"/>
      </w:r>
      <w:r w:rsidR="00F75C7B">
        <w:rPr>
          <w:rStyle w:val="a3"/>
        </w:rPr>
        <w:pict>
          <v:shape id="_x0000_i1101" type="#_x0000_t75" style="width:9pt;height:9pt">
            <v:imagedata r:id="rId6" o:title=""/>
          </v:shape>
        </w:pict>
      </w:r>
      <w:r w:rsidRPr="003A6ADC">
        <w:fldChar w:fldCharType="end"/>
      </w:r>
      <w:r w:rsidRPr="003A6ADC">
        <w:t>, России</w:t>
      </w:r>
      <w:bookmarkStart w:id="47" w:name="i00690"/>
      <w:bookmarkEnd w:id="47"/>
      <w:r w:rsidRPr="003A6ADC">
        <w:fldChar w:fldCharType="begin"/>
      </w:r>
      <w:r w:rsidRPr="003A6ADC">
        <w:instrText xml:space="preserve"> HYPERLINK "http://www.e-college.ru/xbooks/xbook078/book/index/geograficeskih-nazvanii.htm" \l "i00690" </w:instrText>
      </w:r>
      <w:r w:rsidRPr="003A6ADC">
        <w:fldChar w:fldCharType="separate"/>
      </w:r>
      <w:r w:rsidR="00F75C7B">
        <w:rPr>
          <w:rStyle w:val="a3"/>
        </w:rPr>
        <w:pict>
          <v:shape id="_x0000_i1103" type="#_x0000_t75" style="width:9pt;height:9pt">
            <v:imagedata r:id="rId6" o:title=""/>
          </v:shape>
        </w:pict>
      </w:r>
      <w:r w:rsidRPr="003A6ADC">
        <w:fldChar w:fldCharType="end"/>
      </w:r>
      <w:r w:rsidRPr="003A6ADC">
        <w:t xml:space="preserve"> (ст.</w:t>
      </w:r>
      <w:r>
        <w:t xml:space="preserve"> </w:t>
      </w:r>
      <w:r w:rsidRPr="003A6ADC">
        <w:t>1202 ГК РФ), Китая</w:t>
      </w:r>
      <w:bookmarkStart w:id="48" w:name="i00692"/>
      <w:bookmarkEnd w:id="48"/>
      <w:r w:rsidRPr="003A6ADC">
        <w:fldChar w:fldCharType="begin"/>
      </w:r>
      <w:r w:rsidRPr="003A6ADC">
        <w:instrText xml:space="preserve"> HYPERLINK "http://www.e-college.ru/xbooks/xbook078/book/index/geograficeskih-nazvanii.htm" \l "i00692" </w:instrText>
      </w:r>
      <w:r w:rsidRPr="003A6ADC">
        <w:fldChar w:fldCharType="separate"/>
      </w:r>
      <w:r w:rsidR="00F75C7B">
        <w:rPr>
          <w:rStyle w:val="a3"/>
        </w:rPr>
        <w:pict>
          <v:shape id="_x0000_i1105" type="#_x0000_t75" style="width:9pt;height:9pt">
            <v:imagedata r:id="rId6" o:title=""/>
          </v:shape>
        </w:pict>
      </w:r>
      <w:r w:rsidRPr="003A6ADC">
        <w:fldChar w:fldCharType="end"/>
      </w:r>
      <w:r w:rsidRPr="003A6ADC">
        <w:t>, Кипра</w:t>
      </w:r>
      <w:bookmarkStart w:id="49" w:name="i00693"/>
      <w:bookmarkEnd w:id="49"/>
      <w:r w:rsidRPr="003A6ADC">
        <w:fldChar w:fldCharType="begin"/>
      </w:r>
      <w:r w:rsidRPr="003A6ADC">
        <w:instrText xml:space="preserve"> HYPERLINK "http://www.e-college.ru/xbooks/xbook078/book/index/geograficeskih-nazvanii.htm" \l "i00693" </w:instrText>
      </w:r>
      <w:r w:rsidRPr="003A6ADC">
        <w:fldChar w:fldCharType="separate"/>
      </w:r>
      <w:r w:rsidR="00F75C7B">
        <w:rPr>
          <w:rStyle w:val="a3"/>
        </w:rPr>
        <w:pict>
          <v:shape id="_x0000_i1107" type="#_x0000_t75" style="width:9pt;height:9pt">
            <v:imagedata r:id="rId6" o:title=""/>
          </v:shape>
        </w:pict>
      </w:r>
      <w:r w:rsidRPr="003A6ADC">
        <w:fldChar w:fldCharType="end"/>
      </w:r>
      <w:r w:rsidRPr="003A6ADC">
        <w:t>, США</w:t>
      </w:r>
      <w:bookmarkStart w:id="50" w:name="i00694"/>
      <w:bookmarkEnd w:id="50"/>
      <w:r w:rsidRPr="003A6ADC">
        <w:fldChar w:fldCharType="begin"/>
      </w:r>
      <w:r w:rsidRPr="003A6ADC">
        <w:instrText xml:space="preserve"> HYPERLINK "http://www.e-college.ru/xbooks/xbook078/book/index/geograficeskih-nazvanii.htm" \l "i00694" </w:instrText>
      </w:r>
      <w:r w:rsidRPr="003A6ADC">
        <w:fldChar w:fldCharType="separate"/>
      </w:r>
      <w:r w:rsidR="00F75C7B">
        <w:rPr>
          <w:rStyle w:val="a3"/>
        </w:rPr>
        <w:pict>
          <v:shape id="_x0000_i1109" type="#_x0000_t75" style="width:9pt;height:9pt">
            <v:imagedata r:id="rId6" o:title=""/>
          </v:shape>
        </w:pict>
      </w:r>
      <w:r w:rsidRPr="003A6ADC">
        <w:fldChar w:fldCharType="end"/>
      </w:r>
      <w:r w:rsidRPr="003A6ADC">
        <w:t>;</w:t>
      </w:r>
    </w:p>
    <w:p w:rsidR="00893E9D" w:rsidRPr="003A6ADC" w:rsidRDefault="00893E9D" w:rsidP="00893E9D">
      <w:pPr>
        <w:spacing w:before="120"/>
        <w:ind w:firstLine="567"/>
        <w:jc w:val="both"/>
      </w:pPr>
      <w:r w:rsidRPr="003A6ADC">
        <w:t>2) теория оседлости</w:t>
      </w:r>
      <w:bookmarkStart w:id="51" w:name="i00696"/>
      <w:bookmarkEnd w:id="51"/>
      <w:r w:rsidRPr="003A6ADC">
        <w:fldChar w:fldCharType="begin"/>
      </w:r>
      <w:r w:rsidRPr="003A6ADC">
        <w:instrText xml:space="preserve"> HYPERLINK "http://www.e-college.ru/xbooks/xbook078/book/index/predmetnyi.htm" \l "i00696" </w:instrText>
      </w:r>
      <w:r w:rsidRPr="003A6ADC">
        <w:fldChar w:fldCharType="separate"/>
      </w:r>
      <w:r w:rsidR="00F75C7B">
        <w:rPr>
          <w:rStyle w:val="a3"/>
        </w:rPr>
        <w:pict>
          <v:shape id="_x0000_i1111" type="#_x0000_t75" style="width:9pt;height:9pt">
            <v:imagedata r:id="rId4" o:title=""/>
          </v:shape>
        </w:pict>
      </w:r>
      <w:r w:rsidRPr="003A6ADC">
        <w:fldChar w:fldCharType="end"/>
      </w:r>
      <w:r>
        <w:t xml:space="preserve"> </w:t>
      </w:r>
      <w:r w:rsidRPr="003A6ADC">
        <w:t>— юридическое лицо принадлежит тому государству, на чьей территории находится его административный центр. Данная трактовка свойственна праву большинства государств Европы</w:t>
      </w:r>
      <w:bookmarkStart w:id="52" w:name="i00698"/>
      <w:bookmarkEnd w:id="52"/>
      <w:r w:rsidRPr="003A6ADC">
        <w:fldChar w:fldCharType="begin"/>
      </w:r>
      <w:r w:rsidRPr="003A6ADC">
        <w:instrText xml:space="preserve"> HYPERLINK "http://www.e-college.ru/xbooks/xbook078/book/index/geograficeskih-nazvanii.htm" \l "i00698" </w:instrText>
      </w:r>
      <w:r w:rsidRPr="003A6ADC">
        <w:fldChar w:fldCharType="separate"/>
      </w:r>
      <w:r w:rsidR="00F75C7B">
        <w:rPr>
          <w:rStyle w:val="a3"/>
        </w:rPr>
        <w:pict>
          <v:shape id="_x0000_i1113" type="#_x0000_t75" style="width:9pt;height:9pt">
            <v:imagedata r:id="rId6" o:title=""/>
          </v:shape>
        </w:pict>
      </w:r>
      <w:r w:rsidRPr="003A6ADC">
        <w:fldChar w:fldCharType="end"/>
      </w:r>
      <w:r w:rsidRPr="003A6ADC">
        <w:t>;</w:t>
      </w:r>
    </w:p>
    <w:p w:rsidR="00893E9D" w:rsidRPr="003A6ADC" w:rsidRDefault="00893E9D" w:rsidP="00893E9D">
      <w:pPr>
        <w:spacing w:before="120"/>
        <w:ind w:firstLine="567"/>
        <w:jc w:val="both"/>
      </w:pPr>
      <w:r w:rsidRPr="003A6ADC">
        <w:t>3) теория эффективного (основного) места деятельности</w:t>
      </w:r>
      <w:bookmarkStart w:id="53" w:name="i00700"/>
      <w:bookmarkEnd w:id="53"/>
      <w:r w:rsidRPr="003A6ADC">
        <w:fldChar w:fldCharType="begin"/>
      </w:r>
      <w:r w:rsidRPr="003A6ADC">
        <w:instrText xml:space="preserve"> HYPERLINK "http://www.e-college.ru/xbooks/xbook078/book/index/predmetnyi.htm" \l "i00700" </w:instrText>
      </w:r>
      <w:r w:rsidRPr="003A6ADC">
        <w:fldChar w:fldCharType="separate"/>
      </w:r>
      <w:r w:rsidR="00F75C7B">
        <w:rPr>
          <w:rStyle w:val="a3"/>
        </w:rPr>
        <w:pict>
          <v:shape id="_x0000_i1115" type="#_x0000_t75" style="width:9pt;height:9pt">
            <v:imagedata r:id="rId4" o:title=""/>
          </v:shape>
        </w:pict>
      </w:r>
      <w:r w:rsidRPr="003A6ADC">
        <w:fldChar w:fldCharType="end"/>
      </w:r>
      <w:r>
        <w:t xml:space="preserve"> </w:t>
      </w:r>
      <w:r w:rsidRPr="003A6ADC">
        <w:t>— юридическое лицо имеет национальность того государства, на чьей территории оно ведет основную хозяйственную деятельность (законодательство Италии</w:t>
      </w:r>
      <w:bookmarkStart w:id="54" w:name="i00702"/>
      <w:bookmarkEnd w:id="54"/>
      <w:r w:rsidRPr="003A6ADC">
        <w:fldChar w:fldCharType="begin"/>
      </w:r>
      <w:r w:rsidRPr="003A6ADC">
        <w:instrText xml:space="preserve"> HYPERLINK "http://www.e-college.ru/xbooks/xbook078/book/index/geograficeskih-nazvanii.htm" \l "i00702" </w:instrText>
      </w:r>
      <w:r w:rsidRPr="003A6ADC">
        <w:fldChar w:fldCharType="separate"/>
      </w:r>
      <w:r w:rsidR="00F75C7B">
        <w:rPr>
          <w:rStyle w:val="a3"/>
        </w:rPr>
        <w:pict>
          <v:shape id="_x0000_i1117" type="#_x0000_t75" style="width:9pt;height:9pt">
            <v:imagedata r:id="rId6" o:title=""/>
          </v:shape>
        </w:pict>
      </w:r>
      <w:r w:rsidRPr="003A6ADC">
        <w:fldChar w:fldCharType="end"/>
      </w:r>
      <w:r w:rsidRPr="003A6ADC">
        <w:t>, Алжира</w:t>
      </w:r>
      <w:bookmarkStart w:id="55" w:name="i00703"/>
      <w:bookmarkEnd w:id="55"/>
      <w:r w:rsidRPr="003A6ADC">
        <w:fldChar w:fldCharType="begin"/>
      </w:r>
      <w:r w:rsidRPr="003A6ADC">
        <w:instrText xml:space="preserve"> HYPERLINK "http://www.e-college.ru/xbooks/xbook078/book/index/geograficeskih-nazvanii.htm" \l "i00703" </w:instrText>
      </w:r>
      <w:r w:rsidRPr="003A6ADC">
        <w:fldChar w:fldCharType="separate"/>
      </w:r>
      <w:r w:rsidR="00F75C7B">
        <w:rPr>
          <w:rStyle w:val="a3"/>
        </w:rPr>
        <w:pict>
          <v:shape id="_x0000_i1119" type="#_x0000_t75" style="width:9pt;height:9pt">
            <v:imagedata r:id="rId6" o:title=""/>
          </v:shape>
        </w:pict>
      </w:r>
      <w:r w:rsidRPr="003A6ADC">
        <w:fldChar w:fldCharType="end"/>
      </w:r>
      <w:r w:rsidRPr="003A6ADC">
        <w:t>). Критерий эффективного места деятельности оптимален для определения национальной принадлежности оффшорных компаний;</w:t>
      </w:r>
    </w:p>
    <w:p w:rsidR="00893E9D" w:rsidRPr="003A6ADC" w:rsidRDefault="00893E9D" w:rsidP="00893E9D">
      <w:pPr>
        <w:spacing w:before="120"/>
        <w:ind w:firstLine="567"/>
        <w:jc w:val="both"/>
      </w:pPr>
      <w:r w:rsidRPr="003A6ADC">
        <w:t>4) теория контроля</w:t>
      </w:r>
      <w:bookmarkStart w:id="56" w:name="i00705"/>
      <w:bookmarkEnd w:id="56"/>
      <w:r w:rsidRPr="003A6ADC">
        <w:fldChar w:fldCharType="begin"/>
      </w:r>
      <w:r w:rsidRPr="003A6ADC">
        <w:instrText xml:space="preserve"> HYPERLINK "http://www.e-college.ru/xbooks/xbook078/book/index/predmetnyi.htm" \l "i00705" </w:instrText>
      </w:r>
      <w:r w:rsidRPr="003A6ADC">
        <w:fldChar w:fldCharType="separate"/>
      </w:r>
      <w:r w:rsidR="00F75C7B">
        <w:rPr>
          <w:rStyle w:val="a3"/>
        </w:rPr>
        <w:pict>
          <v:shape id="_x0000_i1121" type="#_x0000_t75" style="width:9pt;height:9pt">
            <v:imagedata r:id="rId4" o:title=""/>
          </v:shape>
        </w:pict>
      </w:r>
      <w:r w:rsidRPr="003A6ADC">
        <w:fldChar w:fldCharType="end"/>
      </w:r>
      <w:r>
        <w:t xml:space="preserve"> </w:t>
      </w:r>
      <w:r w:rsidRPr="003A6ADC">
        <w:t>— юридическое лицо имеет национальность того государства, с территории которого контролируется и управляется его деятельность (к какому государству принадлежит лицо, обладающее большим пакетом акций предприятия). Эта теория закреплена в законодательстве подавляющего большинства развивающихся стран и в международном праве (Вашингтонская конвенция о порядке разрешения инвестиционных споров между государством и иностранными лицами 1965</w:t>
      </w:r>
      <w:r>
        <w:t xml:space="preserve"> </w:t>
      </w:r>
      <w:r w:rsidRPr="003A6ADC">
        <w:t>г.</w:t>
      </w:r>
      <w:bookmarkStart w:id="57" w:name="i00708"/>
      <w:bookmarkEnd w:id="57"/>
      <w:r w:rsidRPr="003A6ADC">
        <w:fldChar w:fldCharType="begin"/>
      </w:r>
      <w:r w:rsidRPr="003A6ADC">
        <w:instrText xml:space="preserve"> HYPERLINK "http://www.e-college.ru/xbooks/xbook078/book/index/documentov.htm" \l "i00708" </w:instrText>
      </w:r>
      <w:r w:rsidRPr="003A6ADC">
        <w:fldChar w:fldCharType="separate"/>
      </w:r>
      <w:r w:rsidR="00F75C7B">
        <w:rPr>
          <w:rStyle w:val="a3"/>
        </w:rPr>
        <w:pict>
          <v:shape id="_x0000_i1123" type="#_x0000_t75" style="width:9pt;height:9pt">
            <v:imagedata r:id="rId6" o:title=""/>
          </v:shape>
        </w:pict>
      </w:r>
      <w:r w:rsidRPr="003A6ADC">
        <w:fldChar w:fldCharType="end"/>
      </w:r>
      <w:r w:rsidRPr="003A6ADC">
        <w:t>) Теория контроля</w:t>
      </w:r>
      <w:r>
        <w:t xml:space="preserve"> </w:t>
      </w:r>
      <w:r w:rsidRPr="003A6ADC">
        <w:t>— наилучший критерий для установления действительной национальности транснациональных корпораций.</w:t>
      </w:r>
    </w:p>
    <w:p w:rsidR="00893E9D" w:rsidRPr="003A6ADC" w:rsidRDefault="00893E9D" w:rsidP="00893E9D">
      <w:pPr>
        <w:spacing w:before="120"/>
        <w:ind w:firstLine="567"/>
        <w:jc w:val="both"/>
      </w:pPr>
      <w:r w:rsidRPr="003A6ADC">
        <w:t>В законодательстве большинства государств для определения личного закона юридических лиц применяется сочетание различных критериев (Великобритания и США</w:t>
      </w:r>
      <w:r>
        <w:t xml:space="preserve"> </w:t>
      </w:r>
      <w:r w:rsidRPr="003A6ADC">
        <w:t>— теории инкорпорации и контроля, Индия</w:t>
      </w:r>
      <w:bookmarkStart w:id="58" w:name="i00711"/>
      <w:bookmarkEnd w:id="58"/>
      <w:r w:rsidRPr="003A6ADC">
        <w:fldChar w:fldCharType="begin"/>
      </w:r>
      <w:r w:rsidRPr="003A6ADC">
        <w:instrText xml:space="preserve"> HYPERLINK "http://www.e-college.ru/xbooks/xbook078/book/index/geograficeskih-nazvanii.htm" \l "i00711" </w:instrText>
      </w:r>
      <w:r w:rsidRPr="003A6ADC">
        <w:fldChar w:fldCharType="separate"/>
      </w:r>
      <w:r w:rsidR="00F75C7B">
        <w:rPr>
          <w:rStyle w:val="a3"/>
        </w:rPr>
        <w:pict>
          <v:shape id="_x0000_i1125" type="#_x0000_t75" style="width:9pt;height:9pt">
            <v:imagedata r:id="rId6" o:title=""/>
          </v:shape>
        </w:pict>
      </w:r>
      <w:r w:rsidRPr="003A6ADC">
        <w:fldChar w:fldCharType="end"/>
      </w:r>
      <w:r>
        <w:t xml:space="preserve"> </w:t>
      </w:r>
      <w:r w:rsidRPr="003A6ADC">
        <w:t>— инкорпорации и эффективного места деятельности, Венгрия</w:t>
      </w:r>
      <w:bookmarkStart w:id="59" w:name="i00713"/>
      <w:bookmarkEnd w:id="59"/>
      <w:r w:rsidRPr="003A6ADC">
        <w:fldChar w:fldCharType="begin"/>
      </w:r>
      <w:r w:rsidRPr="003A6ADC">
        <w:instrText xml:space="preserve"> HYPERLINK "http://www.e-college.ru/xbooks/xbook078/book/index/geograficeskih-nazvanii.htm" \l "i00713" </w:instrText>
      </w:r>
      <w:r w:rsidRPr="003A6ADC">
        <w:fldChar w:fldCharType="separate"/>
      </w:r>
      <w:r w:rsidR="00F75C7B">
        <w:rPr>
          <w:rStyle w:val="a3"/>
        </w:rPr>
        <w:pict>
          <v:shape id="_x0000_i1127" type="#_x0000_t75" style="width:9pt;height:9pt">
            <v:imagedata r:id="rId6" o:title=""/>
          </v:shape>
        </w:pict>
      </w:r>
      <w:r w:rsidRPr="003A6ADC">
        <w:fldChar w:fldCharType="end"/>
      </w:r>
      <w:r>
        <w:t xml:space="preserve"> </w:t>
      </w:r>
      <w:r w:rsidRPr="003A6ADC">
        <w:t>— инкорпорации и оседлости). Личный закон компании определяет ее личный статут (правосубъектность компании).</w:t>
      </w:r>
    </w:p>
    <w:p w:rsidR="00893E9D" w:rsidRPr="003A6ADC" w:rsidRDefault="00893E9D" w:rsidP="00893E9D">
      <w:pPr>
        <w:spacing w:before="120"/>
        <w:ind w:firstLine="567"/>
        <w:jc w:val="both"/>
      </w:pPr>
      <w:r w:rsidRPr="003A6ADC">
        <w:t>Закон места нахождения вещи</w:t>
      </w:r>
      <w:bookmarkStart w:id="60" w:name="i00717"/>
      <w:bookmarkEnd w:id="60"/>
      <w:r w:rsidRPr="003A6ADC">
        <w:fldChar w:fldCharType="begin"/>
      </w:r>
      <w:r w:rsidRPr="003A6ADC">
        <w:instrText xml:space="preserve"> HYPERLINK "http://www.e-college.ru/xbooks/xbook078/book/index/predmetnyi.htm" \l "i00717" </w:instrText>
      </w:r>
      <w:r w:rsidRPr="003A6ADC">
        <w:fldChar w:fldCharType="separate"/>
      </w:r>
      <w:r w:rsidR="00F75C7B">
        <w:rPr>
          <w:rStyle w:val="a3"/>
        </w:rPr>
        <w:pict>
          <v:shape id="_x0000_i1129" type="#_x0000_t75" style="width:9pt;height:9pt">
            <v:imagedata r:id="rId4" o:title=""/>
          </v:shape>
        </w:pict>
      </w:r>
      <w:r w:rsidRPr="003A6ADC">
        <w:fldChar w:fldCharType="end"/>
      </w:r>
      <w:r>
        <w:t xml:space="preserve"> </w:t>
      </w:r>
      <w:r w:rsidRPr="003A6ADC">
        <w:t>— одна из старейших коллизионных привязок, определяющая вещно-правовой статут правоотношения (ст.</w:t>
      </w:r>
      <w:r>
        <w:t xml:space="preserve"> </w:t>
      </w:r>
      <w:r w:rsidRPr="003A6ADC">
        <w:t>1205 ГК РФ). Закон места нахождения вещи определяет правовой статус и движимых, и недвижимых вещей (п.</w:t>
      </w:r>
      <w:r>
        <w:t xml:space="preserve"> </w:t>
      </w:r>
      <w:r w:rsidRPr="003A6ADC">
        <w:t>2 ст.</w:t>
      </w:r>
      <w:r>
        <w:t xml:space="preserve"> </w:t>
      </w:r>
      <w:r w:rsidRPr="003A6ADC">
        <w:t>1205 ГК РФ). Закон местонахождения вещи понимается как реальная, физическая категория, т.е. как право того государства, на территории которого находится вещь. Исключения:</w:t>
      </w:r>
    </w:p>
    <w:p w:rsidR="00893E9D" w:rsidRPr="003A6ADC" w:rsidRDefault="00893E9D" w:rsidP="00893E9D">
      <w:pPr>
        <w:spacing w:before="120"/>
        <w:ind w:firstLine="567"/>
        <w:jc w:val="both"/>
      </w:pPr>
      <w:r w:rsidRPr="003A6ADC">
        <w:t>если вещные права полностью возникли на территории одного государства, а вещь впоследствии была перемещена на территорию другого, то само возникновение права собственности определяется по закону места приобретения имущества, а не по закону его реального местонахождения;</w:t>
      </w:r>
    </w:p>
    <w:p w:rsidR="00893E9D" w:rsidRPr="003A6ADC" w:rsidRDefault="00893E9D" w:rsidP="00893E9D">
      <w:pPr>
        <w:spacing w:before="120"/>
        <w:ind w:firstLine="567"/>
        <w:jc w:val="both"/>
      </w:pPr>
      <w:r w:rsidRPr="003A6ADC">
        <w:t>правовой статус вещей, внесенных в государственный реестр, определяется правом этого государства независимо от реального места нахождения вещи (ст.</w:t>
      </w:r>
      <w:r>
        <w:t xml:space="preserve"> </w:t>
      </w:r>
      <w:r w:rsidRPr="003A6ADC">
        <w:t>1207 ГК РФ).</w:t>
      </w:r>
    </w:p>
    <w:p w:rsidR="00893E9D" w:rsidRPr="003A6ADC" w:rsidRDefault="00893E9D" w:rsidP="00893E9D">
      <w:pPr>
        <w:spacing w:before="120"/>
        <w:ind w:firstLine="567"/>
        <w:jc w:val="both"/>
      </w:pPr>
      <w:r w:rsidRPr="003A6ADC">
        <w:t>В особом порядке определяется вещно-правовой статут движимых вещей, находящихся в процессе международной перевозки («груз в пути»): для решения этого вопроса применяется право страны места отправления груза, места назначения груза, места нахождения товарораспределительных документов (п.</w:t>
      </w:r>
      <w:r>
        <w:t xml:space="preserve"> </w:t>
      </w:r>
      <w:r w:rsidRPr="003A6ADC">
        <w:t>2 ст.</w:t>
      </w:r>
      <w:r>
        <w:t xml:space="preserve"> </w:t>
      </w:r>
      <w:r w:rsidRPr="003A6ADC">
        <w:t>1206 ГК РФ). Правовое положение вещей, приобретенных в силу приобретательной давности, регулируется правом страны, где имущество находилось в момент окончания срока приобретательной давности (п.</w:t>
      </w:r>
      <w:r>
        <w:t xml:space="preserve"> </w:t>
      </w:r>
      <w:r w:rsidRPr="003A6ADC">
        <w:t>3 ст.</w:t>
      </w:r>
      <w:r>
        <w:t xml:space="preserve"> </w:t>
      </w:r>
      <w:r w:rsidRPr="003A6ADC">
        <w:t>1206 ГК РФ). К договору в отношении недвижимого имущества возможно применение автономии воли</w:t>
      </w:r>
      <w:bookmarkStart w:id="61" w:name="i00732"/>
      <w:bookmarkEnd w:id="61"/>
      <w:r w:rsidRPr="003A6ADC">
        <w:fldChar w:fldCharType="begin"/>
      </w:r>
      <w:r w:rsidRPr="003A6ADC">
        <w:instrText xml:space="preserve"> HYPERLINK "http://www.e-college.ru/xbooks/xbook078/book/index/predmetnyi.htm" \l "i00732" </w:instrText>
      </w:r>
      <w:r w:rsidRPr="003A6ADC">
        <w:fldChar w:fldCharType="separate"/>
      </w:r>
      <w:r w:rsidR="00F75C7B">
        <w:rPr>
          <w:rStyle w:val="a3"/>
        </w:rPr>
        <w:pict>
          <v:shape id="_x0000_i1131" type="#_x0000_t75" style="width:9pt;height:9pt">
            <v:imagedata r:id="rId4" o:title=""/>
          </v:shape>
        </w:pict>
      </w:r>
      <w:r w:rsidRPr="003A6ADC">
        <w:fldChar w:fldCharType="end"/>
      </w:r>
      <w:r>
        <w:t xml:space="preserve"> </w:t>
      </w:r>
      <w:r w:rsidRPr="003A6ADC">
        <w:t>— стороны могут сами избрать применимое право, независимо от того, где именно находится данное имущество (ст.</w:t>
      </w:r>
      <w:r>
        <w:t xml:space="preserve"> </w:t>
      </w:r>
      <w:r w:rsidRPr="003A6ADC">
        <w:t>1213 ГК РФ).</w:t>
      </w:r>
    </w:p>
    <w:p w:rsidR="00893E9D" w:rsidRPr="003A6ADC" w:rsidRDefault="00893E9D" w:rsidP="00893E9D">
      <w:pPr>
        <w:spacing w:before="120"/>
        <w:ind w:firstLine="567"/>
        <w:jc w:val="both"/>
      </w:pPr>
      <w:r w:rsidRPr="003A6ADC">
        <w:t>Закон страны-продавца</w:t>
      </w:r>
      <w:bookmarkStart w:id="62" w:name="i00737"/>
      <w:bookmarkEnd w:id="62"/>
      <w:r w:rsidRPr="003A6ADC">
        <w:fldChar w:fldCharType="begin"/>
      </w:r>
      <w:r w:rsidRPr="003A6ADC">
        <w:instrText xml:space="preserve"> HYPERLINK "http://www.e-college.ru/xbooks/xbook078/book/index/predmetnyi.htm" \l "i00737" </w:instrText>
      </w:r>
      <w:r w:rsidRPr="003A6ADC">
        <w:fldChar w:fldCharType="separate"/>
      </w:r>
      <w:r w:rsidR="00F75C7B">
        <w:rPr>
          <w:rStyle w:val="a3"/>
        </w:rPr>
        <w:pict>
          <v:shape id="_x0000_i1133" type="#_x0000_t75" style="width:9pt;height:9pt">
            <v:imagedata r:id="rId4" o:title=""/>
          </v:shape>
        </w:pict>
      </w:r>
      <w:r w:rsidRPr="003A6ADC">
        <w:fldChar w:fldCharType="end"/>
      </w:r>
      <w:r>
        <w:t xml:space="preserve"> </w:t>
      </w:r>
      <w:r w:rsidRPr="003A6ADC">
        <w:t>— это общая субсидиарная коллизионная привязка всех внешнеторговых сделок. Закон продавца понимается в широком и узком смыслах. Понимание в узком смысле имеет в виду применение к договору купли-продажи права того государства, на территории которого находится место жительства или основное место деятельности продавца. Закон страны-продавца в широком смысле означает, что применяется право того государства, на территории которого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 Центральной стороной в договоре купли-продажи является продавец; сделка купли-продажи</w:t>
      </w:r>
      <w:r>
        <w:t xml:space="preserve"> </w:t>
      </w:r>
      <w:r w:rsidRPr="003A6ADC">
        <w:t>— это основная внешнеторговая сделка. Все остальные внешнеторговые сделки конструируются по модели договора купли-продажи. Центральная сторона в других сделках определяется по аналогии «продавец</w:t>
      </w:r>
      <w:r>
        <w:t xml:space="preserve"> </w:t>
      </w:r>
      <w:r w:rsidRPr="003A6ADC">
        <w:t>— центральная сторона в договоре купли-продажи». Такое толкование закреплено в ст.</w:t>
      </w:r>
      <w:r>
        <w:t xml:space="preserve"> </w:t>
      </w:r>
      <w:r w:rsidRPr="003A6ADC">
        <w:t>1211 ГК РФ: при отсутствии выбора права сторонами договора применяется право центральной стороны сделки (например, в договоре залога центральной стороной является право страны залогодателя).</w:t>
      </w:r>
    </w:p>
    <w:p w:rsidR="00893E9D" w:rsidRPr="003A6ADC" w:rsidRDefault="00893E9D" w:rsidP="00893E9D">
      <w:pPr>
        <w:spacing w:before="120"/>
        <w:ind w:firstLine="567"/>
        <w:jc w:val="both"/>
      </w:pPr>
      <w:r w:rsidRPr="003A6ADC">
        <w:t>Закон места совершения акта</w:t>
      </w:r>
      <w:bookmarkStart w:id="63" w:name="i00744"/>
      <w:bookmarkEnd w:id="63"/>
      <w:r w:rsidRPr="003A6ADC">
        <w:fldChar w:fldCharType="begin"/>
      </w:r>
      <w:r w:rsidRPr="003A6ADC">
        <w:instrText xml:space="preserve"> HYPERLINK "http://www.e-college.ru/xbooks/xbook078/book/index/predmetnyi.htm" \l "i00744" </w:instrText>
      </w:r>
      <w:r w:rsidRPr="003A6ADC">
        <w:fldChar w:fldCharType="separate"/>
      </w:r>
      <w:r w:rsidR="00F75C7B">
        <w:rPr>
          <w:rStyle w:val="a3"/>
        </w:rPr>
        <w:pict>
          <v:shape id="_x0000_i1135" type="#_x0000_t75" style="width:9pt;height:9pt">
            <v:imagedata r:id="rId4" o:title=""/>
          </v:shape>
        </w:pict>
      </w:r>
      <w:r w:rsidRPr="003A6ADC">
        <w:fldChar w:fldCharType="end"/>
      </w:r>
      <w:r w:rsidRPr="003A6ADC">
        <w:t>. Определяет формальный статут договора, т.е. порядок подписания и форму сделки (ст.</w:t>
      </w:r>
      <w:r>
        <w:t xml:space="preserve"> </w:t>
      </w:r>
      <w:r w:rsidRPr="003A6ADC">
        <w:t>1209 ГК РФ). Классический случай применения этой формулы в обобщенном виде</w:t>
      </w:r>
      <w:r>
        <w:t xml:space="preserve"> </w:t>
      </w:r>
      <w:r w:rsidRPr="003A6ADC">
        <w:t>— это разрешение коллизии законов, связанных с формой частноправового акта. Форма любого официального юридического акта регулируется правом того государства, на территории которого этот акт имеет место. Закону формы акта подчиняются форма доверенности, срок ее действия и основания прекращения.</w:t>
      </w:r>
    </w:p>
    <w:p w:rsidR="00893E9D" w:rsidRPr="003A6ADC" w:rsidRDefault="00893E9D" w:rsidP="00893E9D">
      <w:pPr>
        <w:spacing w:before="120"/>
        <w:ind w:firstLine="567"/>
        <w:jc w:val="both"/>
      </w:pPr>
      <w:r w:rsidRPr="003A6ADC">
        <w:t>Закон места совершения правонарушения (деликта)</w:t>
      </w:r>
      <w:bookmarkStart w:id="64" w:name="i00749"/>
      <w:bookmarkEnd w:id="64"/>
      <w:r w:rsidRPr="003A6ADC">
        <w:fldChar w:fldCharType="begin"/>
      </w:r>
      <w:r w:rsidRPr="003A6ADC">
        <w:instrText xml:space="preserve"> HYPERLINK "http://www.e-college.ru/xbooks/xbook078/book/index/predmetnyi.htm" \l "i00749" </w:instrText>
      </w:r>
      <w:r w:rsidRPr="003A6ADC">
        <w:fldChar w:fldCharType="separate"/>
      </w:r>
      <w:r w:rsidR="00F75C7B">
        <w:rPr>
          <w:rStyle w:val="a3"/>
        </w:rPr>
        <w:pict>
          <v:shape id="_x0000_i1137" type="#_x0000_t75" style="width:9pt;height:9pt">
            <v:imagedata r:id="rId4" o:title=""/>
          </v:shape>
        </w:pict>
      </w:r>
      <w:r w:rsidRPr="003A6ADC">
        <w:fldChar w:fldCharType="end"/>
      </w:r>
      <w:r>
        <w:t xml:space="preserve"> </w:t>
      </w:r>
      <w:r w:rsidRPr="003A6ADC">
        <w:t>— одна из старейших коллизионных привязок, применяемых для регулирования деликтных обязательств и определения деликтного статута правоотношения (ст.</w:t>
      </w:r>
      <w:r>
        <w:t xml:space="preserve"> </w:t>
      </w:r>
      <w:r w:rsidRPr="003A6ADC">
        <w:t xml:space="preserve">1220 ГК РФ). В настоящее время закон места совершения деликта оценивается как «жесткая» коллизионная привязка и в праве всех государств наблюдается тенденция к отказу от ее применения. Основной принцип современного разрешения деликтных обязательств </w:t>
      </w:r>
      <w:r>
        <w:t xml:space="preserve"> </w:t>
      </w:r>
      <w:r w:rsidRPr="003A6ADC">
        <w:t>— возможность выбора законодательства, наиболее благоприятного для потерпевшего. Варианты выбора: закон места совершения вредоносного деяния, закон места наступления вредоносных последствий, личный закон (гражданства или домицилия) потерпевшего или деликвента, закон общего гражданства или общего домицилия, закон суда. Положения ст.</w:t>
      </w:r>
      <w:r>
        <w:t xml:space="preserve"> </w:t>
      </w:r>
      <w:r w:rsidRPr="003A6ADC">
        <w:t>1219 ГК РФ устанавливают «цепочку» коллизионных норм, позволяющую применять систему «гибкого» регулирования деликтных отношений.</w:t>
      </w:r>
    </w:p>
    <w:p w:rsidR="00893E9D" w:rsidRPr="003A6ADC" w:rsidRDefault="00893E9D" w:rsidP="00893E9D">
      <w:pPr>
        <w:spacing w:before="120"/>
        <w:ind w:firstLine="567"/>
        <w:jc w:val="both"/>
      </w:pPr>
      <w:r w:rsidRPr="003A6ADC">
        <w:t>Закон валюты долга</w:t>
      </w:r>
      <w:bookmarkStart w:id="65" w:name="i00756"/>
      <w:bookmarkEnd w:id="65"/>
      <w:r w:rsidRPr="003A6ADC">
        <w:fldChar w:fldCharType="begin"/>
      </w:r>
      <w:r w:rsidRPr="003A6ADC">
        <w:instrText xml:space="preserve"> HYPERLINK "http://www.e-college.ru/xbooks/xbook078/book/index/predmetnyi.htm" \l "i00756" </w:instrText>
      </w:r>
      <w:r w:rsidRPr="003A6ADC">
        <w:fldChar w:fldCharType="separate"/>
      </w:r>
      <w:r w:rsidR="00F75C7B">
        <w:rPr>
          <w:rStyle w:val="a3"/>
        </w:rPr>
        <w:pict>
          <v:shape id="_x0000_i1139" type="#_x0000_t75" style="width:9pt;height:9pt">
            <v:imagedata r:id="rId4" o:title=""/>
          </v:shape>
        </w:pict>
      </w:r>
      <w:r w:rsidRPr="003A6ADC">
        <w:fldChar w:fldCharType="end"/>
      </w:r>
      <w:r>
        <w:t xml:space="preserve"> </w:t>
      </w:r>
      <w:r w:rsidRPr="003A6ADC">
        <w:t>— это специальная коллизионная привязка для урегулирования вопросов, возникающих по поводу содержания денежных обязательств. В российском праве такой привязки нет. Суть валютной привязки</w:t>
      </w:r>
      <w:r>
        <w:t xml:space="preserve"> </w:t>
      </w:r>
      <w:r w:rsidRPr="003A6ADC">
        <w:t>— если сделка заключена в определенной иностранной валюте, то во всех валютных вопросах она подчинена правопорядку того государства, которому принадлежит данная валюта. Кроме того, закон валюты долга может использоваться для локализации договора, установления его наиболее тесной связи с правом определенного государства.</w:t>
      </w:r>
    </w:p>
    <w:p w:rsidR="00893E9D" w:rsidRPr="003A6ADC" w:rsidRDefault="00893E9D" w:rsidP="00893E9D">
      <w:pPr>
        <w:spacing w:before="120"/>
        <w:ind w:firstLine="567"/>
        <w:jc w:val="both"/>
      </w:pPr>
      <w:r w:rsidRPr="003A6ADC">
        <w:t>Закон суда</w:t>
      </w:r>
      <w:bookmarkStart w:id="66" w:name="i00761"/>
      <w:bookmarkEnd w:id="66"/>
      <w:r w:rsidRPr="003A6ADC">
        <w:fldChar w:fldCharType="begin"/>
      </w:r>
      <w:r w:rsidRPr="003A6ADC">
        <w:instrText xml:space="preserve"> HYPERLINK "http://www.e-college.ru/xbooks/xbook078/book/index/predmetnyi.htm" \l "i00761" </w:instrText>
      </w:r>
      <w:r w:rsidRPr="003A6ADC">
        <w:fldChar w:fldCharType="separate"/>
      </w:r>
      <w:r w:rsidR="00F75C7B">
        <w:rPr>
          <w:rStyle w:val="a3"/>
        </w:rPr>
        <w:pict>
          <v:shape id="_x0000_i1141" type="#_x0000_t75" style="width:9pt;height:9pt">
            <v:imagedata r:id="rId4" o:title=""/>
          </v:shape>
        </w:pict>
      </w:r>
      <w:r w:rsidRPr="003A6ADC">
        <w:fldChar w:fldCharType="end"/>
      </w:r>
      <w:r>
        <w:t xml:space="preserve"> </w:t>
      </w:r>
      <w:r w:rsidRPr="003A6ADC">
        <w:t>— это привязка односторонней коллизионной нормы, означающая применение права того государства, суд которого рассматривает дело. Коллизионный вопрос решается судом в пользу применения собственного права. Отсылка к закону суда привлекательна для правоприменительных органов всех государств</w:t>
      </w:r>
      <w:r>
        <w:t xml:space="preserve"> </w:t>
      </w:r>
      <w:r w:rsidRPr="003A6ADC">
        <w:t>— она позволяет применять местное право, что значительно упрощает и ускоряет процесс. Право страны суда вполне применимо к любому виду частноправовых отношений и может выступать альтернативой всем остальным формулам прикрепления. В законодательстве большинства государств предусмотрено, что если не удалось «в разумные сроки» установить содержание иностранного права, суд решает дело на основании своего национального права. Однако применение закона суда фактически не учитывает наличие иностранного элемента в правоотношении и может привести к неверному истолкованию его содержания. В современной практике и доктрине признано, что закон суда</w:t>
      </w:r>
      <w:r>
        <w:t xml:space="preserve"> </w:t>
      </w:r>
      <w:r w:rsidRPr="003A6ADC">
        <w:t>— это «жесткая» коллизионная привязка; следует стремиться к максимально возможному отказу от ее применения.</w:t>
      </w:r>
    </w:p>
    <w:p w:rsidR="00893E9D" w:rsidRPr="003A6ADC" w:rsidRDefault="00893E9D" w:rsidP="00893E9D">
      <w:pPr>
        <w:spacing w:before="120"/>
        <w:ind w:firstLine="567"/>
        <w:jc w:val="both"/>
      </w:pPr>
      <w:r w:rsidRPr="003A6ADC">
        <w:t>Закон флага</w:t>
      </w:r>
      <w:bookmarkStart w:id="67" w:name="i00767"/>
      <w:bookmarkEnd w:id="67"/>
      <w:r w:rsidRPr="003A6ADC">
        <w:fldChar w:fldCharType="begin"/>
      </w:r>
      <w:r w:rsidRPr="003A6ADC">
        <w:instrText xml:space="preserve"> HYPERLINK "http://www.e-college.ru/xbooks/xbook078/book/index/predmetnyi.htm" \l "i00767" </w:instrText>
      </w:r>
      <w:r w:rsidRPr="003A6ADC">
        <w:fldChar w:fldCharType="separate"/>
      </w:r>
      <w:r w:rsidR="00F75C7B">
        <w:rPr>
          <w:rStyle w:val="a3"/>
        </w:rPr>
        <w:pict>
          <v:shape id="_x0000_i1143" type="#_x0000_t75" style="width:9pt;height:9pt">
            <v:imagedata r:id="rId4" o:title=""/>
          </v:shape>
        </w:pict>
      </w:r>
      <w:r w:rsidRPr="003A6ADC">
        <w:fldChar w:fldCharType="end"/>
      </w:r>
      <w:r>
        <w:t xml:space="preserve"> </w:t>
      </w:r>
      <w:r w:rsidRPr="003A6ADC">
        <w:t>— этот коллизионный принцип является трансформацией привязки «личный закон» применительно к воздушным и водным судам и космическим объектам. Правовой статус таких объектов регулируется правом того государства, флаг которого несет воздушное или водное судно. Основная сфера применения закона флага</w:t>
      </w:r>
      <w:r>
        <w:t xml:space="preserve"> </w:t>
      </w:r>
      <w:r w:rsidRPr="003A6ADC">
        <w:t>— международные морские и воздушные перевозки, торговое судоходство и мореплавание. Водные и воздушные суда, космические объекты представляют собой «условную территорию» государства флага, поэтому большинство отношений, возникающих на борту любых судов, в первую очередь предполагают применение закона флага.</w:t>
      </w:r>
    </w:p>
    <w:p w:rsidR="00893E9D" w:rsidRPr="003A6ADC" w:rsidRDefault="00893E9D" w:rsidP="00893E9D">
      <w:pPr>
        <w:spacing w:before="120"/>
        <w:ind w:firstLine="567"/>
        <w:jc w:val="both"/>
      </w:pPr>
      <w:r w:rsidRPr="003A6ADC">
        <w:t>Закон, избранный сторонами правоотношения</w:t>
      </w:r>
      <w:bookmarkStart w:id="68" w:name="i00773"/>
      <w:bookmarkEnd w:id="68"/>
      <w:r w:rsidRPr="003A6ADC">
        <w:fldChar w:fldCharType="begin"/>
      </w:r>
      <w:r w:rsidRPr="003A6ADC">
        <w:instrText xml:space="preserve"> HYPERLINK "http://www.e-college.ru/xbooks/xbook078/book/index/predmetnyi.htm" \l "i00773" </w:instrText>
      </w:r>
      <w:r w:rsidRPr="003A6ADC">
        <w:fldChar w:fldCharType="separate"/>
      </w:r>
      <w:r w:rsidR="00F75C7B">
        <w:rPr>
          <w:rStyle w:val="a3"/>
        </w:rPr>
        <w:pict>
          <v:shape id="_x0000_i1145" type="#_x0000_t75" style="width:9pt;height:9pt">
            <v:imagedata r:id="rId4" o:title=""/>
          </v:shape>
        </w:pict>
      </w:r>
      <w:r w:rsidRPr="003A6ADC">
        <w:fldChar w:fldCharType="end"/>
      </w:r>
      <w:r w:rsidRPr="003A6ADC">
        <w:t>,</w:t>
      </w:r>
      <w:r>
        <w:t xml:space="preserve"> </w:t>
      </w:r>
      <w:r w:rsidRPr="003A6ADC">
        <w:t>— это основная коллизионная привязка по всем договорным обязательствам. Автономия воли считается самой «гибкой» коллизионной нормой. Она предполагает максимальную свободу сторон относительно выбора модели поведения (в том числе относительно выбора законодательства). Как коллизионная привязка автономия воли применяется только к обязательственному статуту правоотношения. Большинство стран предусматривает возможность неограниченного выбора права сторонами; даже приветствуется выбор права «нейтрального» государства (ст.</w:t>
      </w:r>
      <w:r>
        <w:t xml:space="preserve"> </w:t>
      </w:r>
      <w:r w:rsidRPr="003A6ADC">
        <w:t>1210 ГК РФ).</w:t>
      </w:r>
    </w:p>
    <w:p w:rsidR="00893E9D" w:rsidRPr="003A6ADC" w:rsidRDefault="00893E9D" w:rsidP="00893E9D">
      <w:pPr>
        <w:spacing w:before="120"/>
        <w:ind w:firstLine="567"/>
        <w:jc w:val="both"/>
      </w:pPr>
      <w:r w:rsidRPr="003A6ADC">
        <w:t>При отсутствии соглашения сторон о применимом праве российский суд разрешает спор на основе предписаний статьи 1211 ГК РФ</w:t>
      </w:r>
      <w:bookmarkStart w:id="69" w:name="i00776"/>
      <w:bookmarkEnd w:id="69"/>
      <w:r w:rsidRPr="003A6ADC">
        <w:fldChar w:fldCharType="begin"/>
      </w:r>
      <w:r w:rsidRPr="003A6ADC">
        <w:instrText xml:space="preserve"> HYPERLINK "http://www.e-college.ru/xbooks/xbook078/book/index/documentov.htm" \l "i00776" </w:instrText>
      </w:r>
      <w:r w:rsidRPr="003A6ADC">
        <w:fldChar w:fldCharType="separate"/>
      </w:r>
      <w:r w:rsidR="00F75C7B">
        <w:rPr>
          <w:rStyle w:val="a3"/>
        </w:rPr>
        <w:pict>
          <v:shape id="_x0000_i1147" type="#_x0000_t75" style="width:9pt;height:9pt">
            <v:imagedata r:id="rId6" o:title=""/>
          </v:shape>
        </w:pict>
      </w:r>
      <w:r w:rsidRPr="003A6ADC">
        <w:fldChar w:fldCharType="end"/>
      </w:r>
      <w:r>
        <w:t xml:space="preserve"> </w:t>
      </w:r>
      <w:r w:rsidRPr="003A6ADC">
        <w:t>— к договору применяется право страны, с которым договор наиболее тесно связан. Таковым считается право того государства, на территории которого находится место жительства или основное место деятельности центральной стороны правоотношения, т.е. того контрагента, чье исполнение имеет решающее значение для содержания договора. В ст.</w:t>
      </w:r>
      <w:r>
        <w:t xml:space="preserve"> </w:t>
      </w:r>
      <w:r w:rsidRPr="003A6ADC">
        <w:t>1211 ГК РФ перечислено 26 разновидностей гражданско-правовых контрактов, и по каждому определено применимое право, устанавливаемое исходя из критерия реальной связи.</w:t>
      </w:r>
    </w:p>
    <w:p w:rsidR="00893E9D" w:rsidRPr="003A6ADC" w:rsidRDefault="00893E9D" w:rsidP="00893E9D">
      <w:pPr>
        <w:spacing w:before="120"/>
        <w:ind w:firstLine="567"/>
        <w:jc w:val="both"/>
      </w:pPr>
      <w:r w:rsidRPr="003A6ADC">
        <w:t>В судах европейских государств при отсутствии в договоре оговорки о применимом праве устанавливается «гипотетическая», «подразумеваемая» воля сторон, т.е. суд определяет, какое право стороны хотели бы применить к спорному отношению. Для установления «подразумеваемой» воли сторон используются критерии:</w:t>
      </w:r>
    </w:p>
    <w:p w:rsidR="00893E9D" w:rsidRPr="003A6ADC" w:rsidRDefault="00893E9D" w:rsidP="00893E9D">
      <w:pPr>
        <w:spacing w:before="120"/>
        <w:ind w:firstLine="567"/>
        <w:jc w:val="both"/>
      </w:pPr>
      <w:r w:rsidRPr="003A6ADC">
        <w:t>«локализации» договора;</w:t>
      </w:r>
    </w:p>
    <w:p w:rsidR="00893E9D" w:rsidRPr="003A6ADC" w:rsidRDefault="00893E9D" w:rsidP="00893E9D">
      <w:pPr>
        <w:spacing w:before="120"/>
        <w:ind w:firstLine="567"/>
        <w:jc w:val="both"/>
      </w:pPr>
      <w:r w:rsidRPr="003A6ADC">
        <w:t>«справедливости», «доброго, заботливого хозяина», «разумного» человека;</w:t>
      </w:r>
    </w:p>
    <w:p w:rsidR="00893E9D" w:rsidRPr="003A6ADC" w:rsidRDefault="00893E9D" w:rsidP="00893E9D">
      <w:pPr>
        <w:spacing w:before="120"/>
        <w:ind w:firstLine="567"/>
        <w:jc w:val="both"/>
      </w:pPr>
      <w:r w:rsidRPr="003A6ADC">
        <w:t>разумной связи применимого права с конкретным фактическим составом.</w:t>
      </w:r>
    </w:p>
    <w:p w:rsidR="00893E9D" w:rsidRPr="003A6ADC" w:rsidRDefault="00893E9D" w:rsidP="00893E9D">
      <w:pPr>
        <w:spacing w:before="120"/>
        <w:ind w:firstLine="567"/>
        <w:jc w:val="both"/>
      </w:pPr>
      <w:r w:rsidRPr="003A6ADC">
        <w:t>В западной доктрине и практике разработана теория презумпций:</w:t>
      </w:r>
    </w:p>
    <w:p w:rsidR="00893E9D" w:rsidRPr="003A6ADC" w:rsidRDefault="00893E9D" w:rsidP="00893E9D">
      <w:pPr>
        <w:spacing w:before="120"/>
        <w:ind w:firstLine="567"/>
        <w:jc w:val="both"/>
      </w:pPr>
      <w:r w:rsidRPr="003A6ADC">
        <w:t>1) кто выбрал суд (арбитраж), тот выбрал право;</w:t>
      </w:r>
    </w:p>
    <w:p w:rsidR="00893E9D" w:rsidRPr="003A6ADC" w:rsidRDefault="00893E9D" w:rsidP="00893E9D">
      <w:pPr>
        <w:spacing w:before="120"/>
        <w:ind w:firstLine="567"/>
        <w:jc w:val="both"/>
      </w:pPr>
      <w:r w:rsidRPr="003A6ADC">
        <w:t>2) закона, свойственного данному договору;</w:t>
      </w:r>
    </w:p>
    <w:p w:rsidR="00893E9D" w:rsidRPr="003A6ADC" w:rsidRDefault="00893E9D" w:rsidP="00893E9D">
      <w:pPr>
        <w:spacing w:before="120"/>
        <w:ind w:firstLine="567"/>
        <w:jc w:val="both"/>
      </w:pPr>
      <w:r w:rsidRPr="003A6ADC">
        <w:t>3) общего гражданства или домицилия.</w:t>
      </w:r>
    </w:p>
    <w:p w:rsidR="00893E9D" w:rsidRPr="003A6ADC" w:rsidRDefault="00893E9D" w:rsidP="00893E9D">
      <w:pPr>
        <w:spacing w:before="120"/>
        <w:ind w:firstLine="567"/>
        <w:jc w:val="both"/>
      </w:pPr>
      <w:r w:rsidRPr="003A6ADC">
        <w:t>Новые формулы прикрепления в современном праве (производные от «подразумеваемой» воли сторон):</w:t>
      </w:r>
    </w:p>
    <w:p w:rsidR="00893E9D" w:rsidRPr="003A6ADC" w:rsidRDefault="00893E9D" w:rsidP="00893E9D">
      <w:pPr>
        <w:spacing w:before="120"/>
        <w:ind w:firstLine="567"/>
        <w:jc w:val="both"/>
      </w:pPr>
      <w:r w:rsidRPr="003A6ADC">
        <w:t>право, с которым отношение наиболее тесно связано (принцип реальной связи);</w:t>
      </w:r>
    </w:p>
    <w:p w:rsidR="00893E9D" w:rsidRPr="003A6ADC" w:rsidRDefault="00893E9D" w:rsidP="00893E9D">
      <w:pPr>
        <w:spacing w:before="120"/>
        <w:ind w:firstLine="567"/>
        <w:jc w:val="both"/>
      </w:pPr>
      <w:r w:rsidRPr="003A6ADC">
        <w:t>право, которое применяется к существу отношения (собственное право контракта).</w:t>
      </w:r>
    </w:p>
    <w:p w:rsidR="00893E9D" w:rsidRPr="003A6ADC" w:rsidRDefault="00893E9D" w:rsidP="00893E9D">
      <w:pPr>
        <w:spacing w:before="120"/>
        <w:ind w:firstLine="567"/>
        <w:jc w:val="both"/>
      </w:pPr>
      <w:r w:rsidRPr="003A6ADC">
        <w:t>Эти формулы прикрепления используются и в российском праве. Критерий наиболее тесной связи в зарубежном праве определяется в соответствии с теорией презумпции.</w:t>
      </w:r>
    </w:p>
    <w:p w:rsidR="00893E9D" w:rsidRPr="003A6ADC" w:rsidRDefault="00893E9D" w:rsidP="00893E9D">
      <w:pPr>
        <w:spacing w:before="120"/>
        <w:ind w:firstLine="567"/>
        <w:jc w:val="both"/>
      </w:pPr>
      <w:r w:rsidRPr="003A6ADC">
        <w:t>Закон существа отношения</w:t>
      </w:r>
      <w:bookmarkStart w:id="70" w:name="i00791"/>
      <w:bookmarkEnd w:id="70"/>
      <w:r w:rsidRPr="003A6ADC">
        <w:fldChar w:fldCharType="begin"/>
      </w:r>
      <w:r w:rsidRPr="003A6ADC">
        <w:instrText xml:space="preserve"> HYPERLINK "http://www.e-college.ru/xbooks/xbook078/book/index/predmetnyi.htm" \l "i00791" </w:instrText>
      </w:r>
      <w:r w:rsidRPr="003A6ADC">
        <w:fldChar w:fldCharType="separate"/>
      </w:r>
      <w:r w:rsidR="00F75C7B">
        <w:rPr>
          <w:rStyle w:val="a3"/>
        </w:rPr>
        <w:pict>
          <v:shape id="_x0000_i1149" type="#_x0000_t75" style="width:9pt;height:9pt">
            <v:imagedata r:id="rId4" o:title=""/>
          </v:shape>
        </w:pict>
      </w:r>
      <w:r w:rsidRPr="003A6ADC">
        <w:fldChar w:fldCharType="end"/>
      </w:r>
      <w:r w:rsidRPr="003A6ADC">
        <w:t xml:space="preserve"> (закон разума, собственное право контракта) предполагает применение права, регулирующего основу правоотношения. Этот критерий сформулирован в российском законодательстве следующим образом: право, подлежащее применению к соответствующему отношению (ст.</w:t>
      </w:r>
      <w:r>
        <w:t xml:space="preserve"> </w:t>
      </w:r>
      <w:r w:rsidRPr="003A6ADC">
        <w:t>1208, 1218 ГК РФ).</w:t>
      </w:r>
    </w:p>
    <w:p w:rsidR="00893E9D" w:rsidRPr="003A6ADC" w:rsidRDefault="00893E9D" w:rsidP="00893E9D">
      <w:pPr>
        <w:spacing w:before="120"/>
        <w:jc w:val="center"/>
        <w:rPr>
          <w:b/>
          <w:bCs/>
          <w:sz w:val="28"/>
          <w:szCs w:val="28"/>
        </w:rPr>
      </w:pPr>
      <w:r w:rsidRPr="003A6ADC">
        <w:rPr>
          <w:b/>
          <w:bCs/>
          <w:sz w:val="28"/>
          <w:szCs w:val="28"/>
        </w:rPr>
        <w:t>Список литературы</w:t>
      </w:r>
    </w:p>
    <w:p w:rsidR="00893E9D" w:rsidRPr="003A6ADC" w:rsidRDefault="00893E9D" w:rsidP="00893E9D">
      <w:pPr>
        <w:spacing w:before="120"/>
        <w:ind w:firstLine="567"/>
        <w:jc w:val="both"/>
      </w:pPr>
      <w:r w:rsidRPr="003A6ADC">
        <w:t>Гражданский кодекс РФ.</w:t>
      </w:r>
      <w:r>
        <w:t xml:space="preserve"> </w:t>
      </w:r>
      <w:r w:rsidRPr="003A6ADC">
        <w:t>— Ч.</w:t>
      </w:r>
      <w:r>
        <w:t xml:space="preserve"> </w:t>
      </w:r>
      <w:r w:rsidRPr="003A6ADC">
        <w:t>III.</w:t>
      </w:r>
      <w:r>
        <w:t xml:space="preserve"> </w:t>
      </w:r>
      <w:r w:rsidRPr="003A6ADC">
        <w:t>— Раздел VI. Международное частное право.</w:t>
      </w:r>
    </w:p>
    <w:p w:rsidR="00893E9D" w:rsidRPr="003A6ADC" w:rsidRDefault="00893E9D" w:rsidP="00893E9D">
      <w:pPr>
        <w:spacing w:before="120"/>
        <w:ind w:firstLine="567"/>
        <w:jc w:val="both"/>
      </w:pPr>
      <w:r w:rsidRPr="003A6ADC">
        <w:t>Кодекс международного частного права (Кодекс Бустаманте) 1928</w:t>
      </w:r>
      <w:r>
        <w:t xml:space="preserve"> </w:t>
      </w:r>
      <w:r w:rsidRPr="003A6ADC">
        <w:t>г. // Международное частное право: в 2-х кн. / Авт.-сост.: Н.Ю.</w:t>
      </w:r>
      <w:r>
        <w:t xml:space="preserve"> </w:t>
      </w:r>
      <w:r w:rsidRPr="003A6ADC">
        <w:t>Ерпылева, М.Б.</w:t>
      </w:r>
      <w:r>
        <w:t xml:space="preserve"> </w:t>
      </w:r>
      <w:r w:rsidRPr="003A6ADC">
        <w:t>Касенова.</w:t>
      </w:r>
      <w:r>
        <w:t xml:space="preserve"> </w:t>
      </w:r>
      <w:r w:rsidRPr="003A6ADC">
        <w:t>— М.: Омега-Л, 2008.</w:t>
      </w:r>
    </w:p>
    <w:p w:rsidR="00893E9D" w:rsidRPr="003A6ADC" w:rsidRDefault="00893E9D" w:rsidP="00893E9D">
      <w:pPr>
        <w:spacing w:before="120"/>
        <w:ind w:firstLine="567"/>
        <w:jc w:val="both"/>
      </w:pPr>
      <w:r w:rsidRPr="003A6ADC">
        <w:t>Конвенция о правовой помощи и правовых отношениях по гражданским, семейным и уголовным делам 1993</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893E9D" w:rsidRPr="003A6ADC" w:rsidRDefault="00893E9D" w:rsidP="00893E9D">
      <w:pPr>
        <w:spacing w:before="120"/>
        <w:ind w:firstLine="567"/>
        <w:jc w:val="both"/>
      </w:pPr>
      <w:r w:rsidRPr="003A6ADC">
        <w:t>Конвенция ООН о договорах международной купли-продажи товаров 1980</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893E9D" w:rsidRPr="003A6ADC" w:rsidRDefault="00893E9D" w:rsidP="00893E9D">
      <w:pPr>
        <w:spacing w:before="120"/>
        <w:ind w:firstLine="567"/>
        <w:jc w:val="both"/>
      </w:pPr>
      <w:r w:rsidRPr="003A6ADC">
        <w:t>Международное частное право. Иностранное законодательство.</w:t>
      </w:r>
      <w:r>
        <w:t xml:space="preserve"> </w:t>
      </w:r>
      <w:r w:rsidRPr="003A6ADC">
        <w:t>— М.: Статут, 2001.</w:t>
      </w:r>
    </w:p>
    <w:p w:rsidR="00893E9D" w:rsidRPr="003A6ADC" w:rsidRDefault="00893E9D" w:rsidP="00893E9D">
      <w:pPr>
        <w:spacing w:before="120"/>
        <w:ind w:firstLine="567"/>
        <w:jc w:val="both"/>
      </w:pPr>
      <w:r w:rsidRPr="003A6ADC">
        <w:t>Семейный кодекс Российской Федерации от 29.12.1995</w:t>
      </w:r>
      <w:r>
        <w:t xml:space="preserve"> </w:t>
      </w:r>
      <w:r w:rsidRPr="003A6ADC">
        <w:t>г.</w:t>
      </w:r>
    </w:p>
    <w:p w:rsidR="00893E9D" w:rsidRPr="003A6ADC" w:rsidRDefault="00893E9D" w:rsidP="00893E9D">
      <w:pPr>
        <w:spacing w:before="120"/>
        <w:ind w:firstLine="567"/>
        <w:jc w:val="both"/>
      </w:pPr>
      <w:r w:rsidRPr="003A6ADC">
        <w:t>Соглашение о порядке разрешения споров, связанных с осуществлением хозяйственной деятельности 1992</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893E9D" w:rsidRPr="003A6ADC" w:rsidRDefault="00893E9D" w:rsidP="00893E9D">
      <w:pPr>
        <w:spacing w:before="120"/>
        <w:ind w:firstLine="567"/>
        <w:jc w:val="both"/>
      </w:pPr>
      <w:r w:rsidRPr="003A6ADC">
        <w:t>Аничкин А.В. Институт обратной отсылки в современном международном частном праве // Московский журнал международного частного права.</w:t>
      </w:r>
      <w:r>
        <w:t xml:space="preserve"> </w:t>
      </w:r>
      <w:r w:rsidRPr="003A6ADC">
        <w:t>— 2001.</w:t>
      </w:r>
      <w:r>
        <w:t xml:space="preserve"> </w:t>
      </w:r>
      <w:r w:rsidRPr="003A6ADC">
        <w:t>— №</w:t>
      </w:r>
      <w:r>
        <w:t xml:space="preserve"> </w:t>
      </w:r>
      <w:r w:rsidRPr="003A6ADC">
        <w:t>1.</w:t>
      </w:r>
    </w:p>
    <w:p w:rsidR="00893E9D" w:rsidRPr="003A6ADC" w:rsidRDefault="00893E9D" w:rsidP="00893E9D">
      <w:pPr>
        <w:spacing w:before="120"/>
        <w:ind w:firstLine="567"/>
        <w:jc w:val="both"/>
      </w:pPr>
      <w:r w:rsidRPr="003A6ADC">
        <w:t>Белов А.П. Публичный порядок // Право и экономика.</w:t>
      </w:r>
      <w:r>
        <w:t xml:space="preserve"> </w:t>
      </w:r>
      <w:r w:rsidRPr="003A6ADC">
        <w:t>— 1996.</w:t>
      </w:r>
      <w:r>
        <w:t xml:space="preserve"> </w:t>
      </w:r>
      <w:r w:rsidRPr="003A6ADC">
        <w:t>— №</w:t>
      </w:r>
      <w:r>
        <w:t xml:space="preserve"> </w:t>
      </w:r>
      <w:r w:rsidRPr="003A6ADC">
        <w:t>19—20.</w:t>
      </w:r>
    </w:p>
    <w:p w:rsidR="00893E9D" w:rsidRPr="003A6ADC" w:rsidRDefault="00893E9D" w:rsidP="00893E9D">
      <w:pPr>
        <w:spacing w:before="120"/>
        <w:ind w:firstLine="567"/>
        <w:jc w:val="both"/>
      </w:pPr>
      <w:r w:rsidRPr="003A6ADC">
        <w:t>Вилкова Н.Г. Унификация коллизионных норм в странах СНГ // Хозяйство и право.</w:t>
      </w:r>
      <w:r>
        <w:t xml:space="preserve"> </w:t>
      </w:r>
      <w:r w:rsidRPr="003A6ADC">
        <w:t>— 1998.</w:t>
      </w:r>
      <w:r>
        <w:t xml:space="preserve"> </w:t>
      </w:r>
      <w:r w:rsidRPr="003A6ADC">
        <w:t>— №</w:t>
      </w:r>
      <w:r>
        <w:t xml:space="preserve"> </w:t>
      </w:r>
      <w:r w:rsidRPr="003A6ADC">
        <w:t>10.</w:t>
      </w:r>
    </w:p>
    <w:p w:rsidR="00893E9D" w:rsidRPr="003A6ADC" w:rsidRDefault="00893E9D" w:rsidP="00893E9D">
      <w:pPr>
        <w:spacing w:before="120"/>
        <w:ind w:firstLine="567"/>
        <w:jc w:val="both"/>
      </w:pPr>
      <w:r w:rsidRPr="003A6ADC">
        <w:t>Ерпылева Н.Ю. Коллизионное регулирование в современном международном частном праве // Законодательство и экономика.</w:t>
      </w:r>
      <w:r>
        <w:t xml:space="preserve"> </w:t>
      </w:r>
      <w:r w:rsidRPr="003A6ADC">
        <w:t>— 2002.</w:t>
      </w:r>
      <w:r>
        <w:t xml:space="preserve"> </w:t>
      </w:r>
      <w:r w:rsidRPr="003A6ADC">
        <w:t>— №</w:t>
      </w:r>
      <w:r>
        <w:t xml:space="preserve"> </w:t>
      </w:r>
      <w:r w:rsidRPr="003A6ADC">
        <w:t>1.</w:t>
      </w:r>
    </w:p>
    <w:p w:rsidR="00893E9D" w:rsidRPr="003A6ADC" w:rsidRDefault="00893E9D" w:rsidP="00893E9D">
      <w:pPr>
        <w:spacing w:before="120"/>
        <w:ind w:firstLine="567"/>
        <w:jc w:val="both"/>
      </w:pPr>
      <w:r w:rsidRPr="003A6ADC">
        <w:t>Жильцов А.Н. Проблема применения императивных норм третьих стран в европейском международном частном праве // Законодательство и экономика.</w:t>
      </w:r>
      <w:r>
        <w:t xml:space="preserve"> </w:t>
      </w:r>
      <w:r w:rsidRPr="003A6ADC">
        <w:t>— 1997.</w:t>
      </w:r>
      <w:r>
        <w:t xml:space="preserve"> </w:t>
      </w:r>
      <w:r w:rsidRPr="003A6ADC">
        <w:t>— №</w:t>
      </w:r>
      <w:r>
        <w:t xml:space="preserve"> </w:t>
      </w:r>
      <w:r w:rsidRPr="003A6ADC">
        <w:t>23—24.</w:t>
      </w:r>
    </w:p>
    <w:p w:rsidR="00893E9D" w:rsidRPr="003A6ADC" w:rsidRDefault="00893E9D" w:rsidP="00893E9D">
      <w:pPr>
        <w:spacing w:before="120"/>
        <w:ind w:firstLine="567"/>
        <w:jc w:val="both"/>
      </w:pPr>
      <w:r w:rsidRPr="003A6ADC">
        <w:t>Зепалов А.В. «Проблема метода» МЧП // Международное публичное и частное право.</w:t>
      </w:r>
      <w:r>
        <w:t xml:space="preserve"> </w:t>
      </w:r>
      <w:r w:rsidRPr="003A6ADC">
        <w:t>— 2005.</w:t>
      </w:r>
      <w:r>
        <w:t xml:space="preserve"> </w:t>
      </w:r>
      <w:r w:rsidRPr="003A6ADC">
        <w:t>— №</w:t>
      </w:r>
      <w:r>
        <w:t xml:space="preserve"> </w:t>
      </w:r>
      <w:r w:rsidRPr="003A6ADC">
        <w:t>3.</w:t>
      </w:r>
    </w:p>
    <w:p w:rsidR="00893E9D" w:rsidRPr="003A6ADC" w:rsidRDefault="00893E9D" w:rsidP="00893E9D">
      <w:pPr>
        <w:spacing w:before="120"/>
        <w:ind w:firstLine="567"/>
        <w:jc w:val="both"/>
      </w:pPr>
      <w:r w:rsidRPr="003A6ADC">
        <w:t>Канашевский В.А. Международное частное право: Курс лекций.</w:t>
      </w:r>
      <w:r>
        <w:t xml:space="preserve"> </w:t>
      </w:r>
      <w:r w:rsidRPr="003A6ADC">
        <w:t>— М., 2006.</w:t>
      </w:r>
    </w:p>
    <w:p w:rsidR="00893E9D" w:rsidRPr="003A6ADC" w:rsidRDefault="00893E9D" w:rsidP="00893E9D">
      <w:pPr>
        <w:spacing w:before="120"/>
        <w:ind w:firstLine="567"/>
        <w:jc w:val="both"/>
      </w:pPr>
      <w:r w:rsidRPr="003A6ADC">
        <w:t>Комментарий к Гражданскому кодексу Российской Федерации / Под ред. Т.Е.</w:t>
      </w:r>
      <w:r>
        <w:t xml:space="preserve"> </w:t>
      </w:r>
      <w:r w:rsidRPr="003A6ADC">
        <w:t>Абовой, М.М.</w:t>
      </w:r>
      <w:r>
        <w:t xml:space="preserve"> </w:t>
      </w:r>
      <w:r w:rsidRPr="003A6ADC">
        <w:t>Богуславского, А.Г.</w:t>
      </w:r>
      <w:r>
        <w:t xml:space="preserve"> </w:t>
      </w:r>
      <w:r w:rsidRPr="003A6ADC">
        <w:t>Светланова.</w:t>
      </w:r>
      <w:r>
        <w:t xml:space="preserve"> </w:t>
      </w:r>
      <w:r w:rsidRPr="003A6ADC">
        <w:t>— М., 2004.</w:t>
      </w:r>
      <w:r>
        <w:t xml:space="preserve"> </w:t>
      </w:r>
      <w:r w:rsidRPr="003A6ADC">
        <w:t>— Ч</w:t>
      </w:r>
      <w:r>
        <w:t xml:space="preserve"> </w:t>
      </w:r>
      <w:r w:rsidRPr="003A6ADC">
        <w:t>3.</w:t>
      </w:r>
    </w:p>
    <w:p w:rsidR="00893E9D" w:rsidRPr="003A6ADC" w:rsidRDefault="00893E9D" w:rsidP="00893E9D">
      <w:pPr>
        <w:spacing w:before="120"/>
        <w:ind w:firstLine="567"/>
        <w:jc w:val="both"/>
      </w:pPr>
      <w:r w:rsidRPr="003A6ADC">
        <w:t>Монастырский Ю.Э. Понятие «ordre public» в международном частном праве // Российский ежегодник международного права.</w:t>
      </w:r>
      <w:r>
        <w:t xml:space="preserve"> </w:t>
      </w:r>
      <w:r w:rsidRPr="003A6ADC">
        <w:t>— 1992.</w:t>
      </w:r>
      <w:r>
        <w:t xml:space="preserve"> </w:t>
      </w:r>
      <w:r w:rsidRPr="003A6ADC">
        <w:t>— №</w:t>
      </w:r>
      <w:r>
        <w:t xml:space="preserve"> </w:t>
      </w:r>
      <w:r w:rsidRPr="003A6ADC">
        <w:t>2.</w:t>
      </w:r>
    </w:p>
    <w:p w:rsidR="00893E9D" w:rsidRPr="003A6ADC" w:rsidRDefault="00893E9D" w:rsidP="00893E9D">
      <w:pPr>
        <w:spacing w:before="120"/>
        <w:ind w:firstLine="567"/>
        <w:jc w:val="both"/>
      </w:pPr>
      <w:r w:rsidRPr="003A6ADC">
        <w:t>Нешатаева Т.Н., Старженецкий В.В. Соблюдение баланса публичного и частного интереса // Вестник ВАС РФ.</w:t>
      </w:r>
      <w:r>
        <w:t xml:space="preserve"> </w:t>
      </w:r>
      <w:r w:rsidRPr="003A6ADC">
        <w:t>— 2000.</w:t>
      </w:r>
      <w:r>
        <w:t xml:space="preserve"> </w:t>
      </w:r>
      <w:r w:rsidRPr="003A6ADC">
        <w:t>— №</w:t>
      </w:r>
      <w:r>
        <w:t xml:space="preserve"> </w:t>
      </w:r>
      <w:r w:rsidRPr="003A6ADC">
        <w:t>4.</w:t>
      </w:r>
    </w:p>
    <w:p w:rsidR="00893E9D" w:rsidRPr="003A6ADC" w:rsidRDefault="00893E9D" w:rsidP="00893E9D">
      <w:pPr>
        <w:spacing w:before="120"/>
        <w:ind w:firstLine="567"/>
        <w:jc w:val="both"/>
      </w:pPr>
      <w:r w:rsidRPr="003A6ADC">
        <w:t>Садиков О.Н. Императивные нормы в международном частном праве // Московский журнал международного частного права.</w:t>
      </w:r>
      <w:r>
        <w:t xml:space="preserve"> </w:t>
      </w:r>
      <w:r w:rsidRPr="003A6ADC">
        <w:t>— 1992.</w:t>
      </w:r>
      <w:r>
        <w:t xml:space="preserve"> </w:t>
      </w:r>
      <w:r w:rsidRPr="003A6ADC">
        <w:t>— №</w:t>
      </w:r>
      <w:r>
        <w:t xml:space="preserve"> </w:t>
      </w:r>
      <w:r w:rsidRPr="003A6ADC">
        <w:t>2.</w:t>
      </w:r>
    </w:p>
    <w:p w:rsidR="00893E9D" w:rsidRPr="003A6ADC" w:rsidRDefault="00893E9D" w:rsidP="00893E9D">
      <w:pPr>
        <w:spacing w:before="120"/>
        <w:ind w:firstLine="567"/>
        <w:jc w:val="both"/>
      </w:pPr>
      <w:r w:rsidRPr="003A6ADC">
        <w:t>Сильченко Н.В., Толочко О.Н. Теоретические учения о нормах международного частного права // Государство и право.</w:t>
      </w:r>
      <w:r>
        <w:t xml:space="preserve"> </w:t>
      </w:r>
      <w:r w:rsidRPr="003A6ADC">
        <w:t>— 2000.</w:t>
      </w:r>
      <w:r>
        <w:t xml:space="preserve"> </w:t>
      </w:r>
      <w:r w:rsidRPr="003A6ADC">
        <w:t>— №</w:t>
      </w:r>
      <w:r>
        <w:t xml:space="preserve"> </w:t>
      </w:r>
      <w:r w:rsidRPr="003A6ADC">
        <w:t>1.</w:t>
      </w:r>
    </w:p>
    <w:p w:rsidR="00893E9D" w:rsidRPr="003A6ADC" w:rsidRDefault="00893E9D" w:rsidP="00893E9D">
      <w:pPr>
        <w:spacing w:before="120"/>
        <w:ind w:firstLine="567"/>
        <w:jc w:val="both"/>
      </w:pPr>
      <w:r w:rsidRPr="003A6ADC">
        <w:t>Тимохов Ю.А. Применение иностранного права в практике российских судов // Международное частное право. Современная практика: Сборник статей // Под ред. М.М.</w:t>
      </w:r>
      <w:r>
        <w:t xml:space="preserve"> </w:t>
      </w:r>
      <w:r w:rsidRPr="003A6ADC">
        <w:t>Богуславского, А.Г.</w:t>
      </w:r>
      <w:r>
        <w:t xml:space="preserve"> </w:t>
      </w:r>
      <w:r w:rsidRPr="003A6ADC">
        <w:t>Светланова.</w:t>
      </w:r>
      <w:r>
        <w:t xml:space="preserve"> </w:t>
      </w:r>
      <w:r w:rsidRPr="003A6ADC">
        <w:t>— М., 2000.</w:t>
      </w:r>
    </w:p>
    <w:p w:rsidR="00893E9D" w:rsidRPr="003A6ADC" w:rsidRDefault="00893E9D" w:rsidP="00893E9D">
      <w:pPr>
        <w:spacing w:before="120"/>
        <w:ind w:firstLine="567"/>
        <w:jc w:val="both"/>
      </w:pPr>
      <w:r w:rsidRPr="003A6ADC">
        <w:t>Тихомиров Ю.А. О способах анализа иностранных законов // Законодательство и экономика.</w:t>
      </w:r>
      <w:r>
        <w:t xml:space="preserve"> </w:t>
      </w:r>
      <w:r w:rsidRPr="003A6ADC">
        <w:t>— 2001.</w:t>
      </w:r>
      <w:r>
        <w:t xml:space="preserve"> </w:t>
      </w:r>
      <w:r w:rsidRPr="003A6ADC">
        <w:t>— №</w:t>
      </w:r>
      <w:r>
        <w:t xml:space="preserve"> </w:t>
      </w:r>
      <w:r w:rsidRPr="003A6ADC">
        <w:t>5.</w:t>
      </w:r>
    </w:p>
    <w:p w:rsidR="00893E9D" w:rsidRPr="003A6ADC" w:rsidRDefault="00893E9D" w:rsidP="00893E9D">
      <w:pPr>
        <w:spacing w:before="120"/>
        <w:ind w:firstLine="567"/>
        <w:jc w:val="both"/>
      </w:pPr>
      <w:r w:rsidRPr="003A6ADC">
        <w:t>Тихоновецкий Д.С. Проблема прецедента в праве ЕС // Московский журнал международного права.</w:t>
      </w:r>
      <w:r>
        <w:t xml:space="preserve"> </w:t>
      </w:r>
      <w:r w:rsidRPr="003A6ADC">
        <w:t>— 2002.</w:t>
      </w:r>
      <w:r>
        <w:t xml:space="preserve"> </w:t>
      </w:r>
      <w:r w:rsidRPr="003A6ADC">
        <w:t>— №</w:t>
      </w:r>
      <w:r>
        <w:t xml:space="preserve"> </w:t>
      </w:r>
      <w:r w:rsidRPr="003A6ADC">
        <w:t>1.</w:t>
      </w:r>
    </w:p>
    <w:p w:rsidR="00893E9D" w:rsidRPr="003A6ADC" w:rsidRDefault="00893E9D" w:rsidP="00893E9D">
      <w:pPr>
        <w:spacing w:before="120"/>
        <w:ind w:firstLine="567"/>
        <w:jc w:val="both"/>
      </w:pPr>
      <w:r w:rsidRPr="003A6ADC">
        <w:t>Толстых В.Л. Международное частное право: коллизионное регулирование.</w:t>
      </w:r>
      <w:r>
        <w:t xml:space="preserve"> </w:t>
      </w:r>
      <w:r w:rsidRPr="003A6ADC">
        <w:t>— СПб., 2004.</w:t>
      </w:r>
    </w:p>
    <w:p w:rsidR="00893E9D" w:rsidRPr="003A6ADC" w:rsidRDefault="00893E9D" w:rsidP="00893E9D">
      <w:pPr>
        <w:spacing w:before="120"/>
        <w:ind w:firstLine="567"/>
        <w:jc w:val="both"/>
      </w:pPr>
      <w:r w:rsidRPr="003A6ADC">
        <w:t>Толстых В.Л. Нормы иностранного права в международном частном праве Российской Федерации.</w:t>
      </w:r>
      <w:r>
        <w:t xml:space="preserve"> </w:t>
      </w:r>
      <w:r w:rsidRPr="003A6ADC">
        <w:t>— СПб., 2006.</w:t>
      </w:r>
    </w:p>
    <w:p w:rsidR="00E12572" w:rsidRDefault="00E12572">
      <w:bookmarkStart w:id="71" w:name="_GoBack"/>
      <w:bookmarkEnd w:id="7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E9D"/>
    <w:rsid w:val="00051FB8"/>
    <w:rsid w:val="00095BA6"/>
    <w:rsid w:val="00210DB3"/>
    <w:rsid w:val="0031418A"/>
    <w:rsid w:val="00350B15"/>
    <w:rsid w:val="00377A3D"/>
    <w:rsid w:val="003A6ADC"/>
    <w:rsid w:val="0052086C"/>
    <w:rsid w:val="005A2562"/>
    <w:rsid w:val="005B3906"/>
    <w:rsid w:val="00755964"/>
    <w:rsid w:val="00893E9D"/>
    <w:rsid w:val="008C19D7"/>
    <w:rsid w:val="00A13A18"/>
    <w:rsid w:val="00A44D32"/>
    <w:rsid w:val="00E12572"/>
    <w:rsid w:val="00F75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A08253-5F23-4BC1-BBC3-9F63BB28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E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3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5454</Words>
  <Characters>31088</Characters>
  <Application>Microsoft Office Word</Application>
  <DocSecurity>0</DocSecurity>
  <Lines>259</Lines>
  <Paragraphs>72</Paragraphs>
  <ScaleCrop>false</ScaleCrop>
  <Company>Home</Company>
  <LinksUpToDate>false</LinksUpToDate>
  <CharactersWithSpaces>36470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правового регулирования</dc:title>
  <dc:subject/>
  <dc:creator>Alena</dc:creator>
  <cp:keywords/>
  <dc:description/>
  <cp:lastModifiedBy>admin</cp:lastModifiedBy>
  <cp:revision>2</cp:revision>
  <dcterms:created xsi:type="dcterms:W3CDTF">2014-02-19T20:16:00Z</dcterms:created>
  <dcterms:modified xsi:type="dcterms:W3CDTF">2014-02-19T20:16:00Z</dcterms:modified>
</cp:coreProperties>
</file>