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53" w:rsidRPr="00417B08" w:rsidRDefault="00126853" w:rsidP="00126853">
      <w:pPr>
        <w:spacing w:before="120"/>
        <w:jc w:val="center"/>
        <w:rPr>
          <w:b/>
          <w:bCs/>
          <w:sz w:val="32"/>
          <w:szCs w:val="32"/>
        </w:rPr>
      </w:pPr>
      <w:r w:rsidRPr="00417B08">
        <w:rPr>
          <w:b/>
          <w:bCs/>
          <w:sz w:val="32"/>
          <w:szCs w:val="32"/>
        </w:rPr>
        <w:t>Методы убеждения и аргументирования</w:t>
      </w:r>
    </w:p>
    <w:p w:rsidR="00126853" w:rsidRPr="00417B08" w:rsidRDefault="00126853" w:rsidP="00126853">
      <w:pPr>
        <w:spacing w:before="120"/>
        <w:jc w:val="center"/>
        <w:rPr>
          <w:sz w:val="28"/>
          <w:szCs w:val="28"/>
        </w:rPr>
      </w:pPr>
      <w:r w:rsidRPr="00417B08">
        <w:rPr>
          <w:sz w:val="28"/>
          <w:szCs w:val="28"/>
        </w:rPr>
        <w:t xml:space="preserve">Юрий Николаевич Лапыгин, доктор экономических наук, профессор, ректор Владимирского института бизнеса. 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>Слово — великий инструмент человеческого общения и безграничного воздействия на людей. Руководители часто заботятся о содержании словесного воздействия, и в то же время беззаботно относятся к его форме, которая не менее важна. Что, например, имеется в виду, когда речь идет о технике словесного убеждения? Это дикция (четкое произношение звуков), выразительное произношение (в частности правильное оперирование логическими ударениями), громкость (в зависимости от аудитории), умение управлять своими жестами и мимикой, четкая логическая структура речи, наличие пауз, кратких перерывов. Следует отметить, что убеждает не только слово, но и дело, поэтому рассчитывать в убеждающем воздействии только на слова, даже правильно и доходчиво сказанные, но не подтвержденные конкретными делами, не стоит.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>Методы убеждения являются ведущими среди методов организаторского воздействия. Убеждение — это, прежде всего, разъяснение и доказательство правильности и необходимости определенного поведения либо недопустимости какого-то проступка.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>Процесс убеждения, пожалуй, самый сложный среди остальных способов организаторского воздействия. Ведущее место в этом процессе занимает аргументирование своей позиции и стремление сделать так, чтобы она стала позицией, убеждением каждого участника коллективной деятельности. Поэтому мы более внимательно рассмотрим аргументирование как важнейшую основу убеждения. Остановимся на параметрах убеждающего воздействия.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>Способов аргументирования существует множество, но, как и в шахматах, практика выработала ряд «правильных дебютов». Они могут быть сведены к следующим четырем приемам.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 xml:space="preserve">Прием снятия напряженности требует установления эмоционального контакта с собеседником. Для этого достаточно нескольких слов. Шутка, вовремя и к месту сказанная, также во многом способствует разрядке напряженности и созданию позитивной психологической обстановки для обсуждения. 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 xml:space="preserve">Прием «зацепки» позволяет кратко изложить ситуацию и, увязав ее с содержанием беседы, использовать как исходную точку для проведения обсуждения проблемы. В этих целях можно с успехом использовать какие-то события, сравнения, личные впечатления, анекдотический случай или необычный вопрос. 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 xml:space="preserve">Прием стимулирования воображения предполагает постановку в начале беседы множества вопросов по содержанию тех проблем, которые должны рассматриваться. Этот метод дает хорошие результаты, когда исполнитель отличается трезвым взглядом на решаемую проблему. 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 xml:space="preserve">Прием прямого подхода предполагает непосредственный переход к делу без какого-либо вступления или преамбулы. Схематично это выглядит следующим образом: кратко сообщаете причины, по которым созывается заседание, и переходите к их обсуждению. 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>Как способствовать тому, чтобы человек принял вашу точку зрения? Эти рекомендации могут пригодиться в психокоррекционной работе.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>Правило первое : убеждать человека в чем-либо — не значит спорить с ним. Недоразумения нельзя уладить спором, их можно устранить лишь с помощью такта, стремления к примирению и искреннего желания понять точку зрения другого.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>Правило второе: уважайте мнение других людей, никогда не говорите человеку резко, что он не прав, особенно при незнакомых людях, так как в этом случае ему будет трудно согласиться с вами.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>Никогда не начинайте с заявления: «Я готов вам доказать». Это равносильно тому, как если бы вы сказали: «Я умнее вас». Это своего рода вызов. Такое обращение настраивает собеседника против вас еще до того, как вы начнете его убеждать.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>Если человек высказывает какую-то мысль и вы считаете ее неправильной или даже абсолютно уверены в ее ошибочности, тем не менее, лучше обратиться к своему собеседнику примерно с такими словами: «Я могу ошибаться. Давайте разберемся в фактах». Вы никогда не окажетесь в затруднительном положении, если будете признавать, что можете ошибаться. Это остановит любой спор и заставит вашего собеседника быть столь же справедливым и откровенным, как и вы, вынудит его признать, что он тоже может ошибаться.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>Правило третье: если вы не правы, то признавайтесь в этом быстро и решительно. Гораздо легче самому признать свои ошибки или недостатки, чем выслушивать осуждение со стороны другого человека. Если вы предполагаете, что кто-то хочет отозваться о вас отрицательно, скажите это раньше сами. Вы его обезоружите. В некоторых случаях гораздо приятнее признать себя неправым, чем пытаться защищаться. Признание ошибки, как правило, вызывает снисхождение к тому, кто ее совершил.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>Правило четвертое: когда вы хотите убедить человека в правильности вашей точки зрения, ведите разговор в доброжелательном тоне. Не начинайте с вопросов, по которым ваши мнения расходятся. Говорите о том, в чем ваши мнения совпадают.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>Правило пятое: старайтесь получить от собеседника утвердительный ответ в самом начале беседы. Если человек сказал: «Нет», — его гордость требует, чтобы он оставался последовательным до конца.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>Правило шестое: предоставьте другому человеку право больше говорить, а сами старайтесь быть немногословным. Истиной является то, что даже наши друзья предпочитают больше говорить о своих успехах, чем слушать, как хвалимся мы. Большая часть людей, пытаясь добиться того, чтобы человек понял их точку зрения, сами много говорят — это явная ошибка. Дайте возможность другому высказаться, поэтому лучше научитесь сами задавать вопросы собеседникам.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>Правило седьмое: дайте человеку почувствовать, что идея, которую вы ему подали, принадлежит ему, а не вам.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>Правило восьмое: если хотите убедить людей в чем-либо, старайтесь смотреть на вещи их глазами. У каждого человека есть причина поступать именно так, а не иначе. Найдите эту скрытую причину, и у вас будет «ключ», вы поймете его действия и, может быть, даже личные качества. Попытайтесь поставить себя на его место. Вы сэкономите много времени и сохраните свои нервы.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>Правило девятое: отнеситесь с сочувствием к идеям и желаниям другого человека. Сочувствия — вот чего страстно желает каждый. Большая часть людей, окружающих вас, нуждаются в сочувствии.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>Правило десятое: чтобы изменить мнение или точку зрения кого-либо, обращайтесь к благородным мотивам. Человек обычно руководствуется двумя мотивами в своих действиях: один тот, который благородно звучит, а другой истинный. Сам человек будет думать об истинной причине. Но все мы, будучи идеалистами в душе, любим говорить о благородных побуждениях.</w:t>
      </w:r>
    </w:p>
    <w:p w:rsidR="00126853" w:rsidRPr="008A2328" w:rsidRDefault="00126853" w:rsidP="00126853">
      <w:pPr>
        <w:spacing w:before="120"/>
        <w:ind w:firstLine="567"/>
        <w:jc w:val="both"/>
      </w:pPr>
      <w:r w:rsidRPr="008A2328">
        <w:t xml:space="preserve">Правило одиннадцатое: используйте принцип наглядности для доказательства своей правоты. Выразить правду только словами порой бывает недостаточно. Правда должна быть показана живо, интересно, наглядно.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853"/>
    <w:rsid w:val="00051FB8"/>
    <w:rsid w:val="00095BA6"/>
    <w:rsid w:val="000D4BCE"/>
    <w:rsid w:val="00126853"/>
    <w:rsid w:val="00210DB3"/>
    <w:rsid w:val="0031418A"/>
    <w:rsid w:val="00350B15"/>
    <w:rsid w:val="00377A3D"/>
    <w:rsid w:val="00417B08"/>
    <w:rsid w:val="0052086C"/>
    <w:rsid w:val="005A2562"/>
    <w:rsid w:val="005B3906"/>
    <w:rsid w:val="00755964"/>
    <w:rsid w:val="007F450A"/>
    <w:rsid w:val="008207FC"/>
    <w:rsid w:val="008A2328"/>
    <w:rsid w:val="008C19D7"/>
    <w:rsid w:val="00A44D32"/>
    <w:rsid w:val="00CC2D0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A22EA0-00F4-4504-BE18-AC96A20D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8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6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5659</Characters>
  <Application>Microsoft Office Word</Application>
  <DocSecurity>0</DocSecurity>
  <Lines>47</Lines>
  <Paragraphs>13</Paragraphs>
  <ScaleCrop>false</ScaleCrop>
  <Company>Home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убеждения и аргументирования</dc:title>
  <dc:subject/>
  <dc:creator>Alena</dc:creator>
  <cp:keywords/>
  <dc:description/>
  <cp:lastModifiedBy>admin</cp:lastModifiedBy>
  <cp:revision>2</cp:revision>
  <dcterms:created xsi:type="dcterms:W3CDTF">2014-02-19T19:06:00Z</dcterms:created>
  <dcterms:modified xsi:type="dcterms:W3CDTF">2014-02-19T19:06:00Z</dcterms:modified>
</cp:coreProperties>
</file>