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C17" w:rsidRPr="00CC4F29" w:rsidRDefault="004A7C17" w:rsidP="004A7C17">
      <w:pPr>
        <w:spacing w:before="120"/>
        <w:jc w:val="center"/>
        <w:rPr>
          <w:b/>
          <w:sz w:val="32"/>
        </w:rPr>
      </w:pPr>
      <w:r w:rsidRPr="00CC4F29">
        <w:rPr>
          <w:b/>
          <w:sz w:val="32"/>
        </w:rPr>
        <w:t>Мониторинг газовой шапки</w:t>
      </w:r>
    </w:p>
    <w:p w:rsidR="004A7C17" w:rsidRPr="00CC4F29" w:rsidRDefault="004A7C17" w:rsidP="004A7C17">
      <w:pPr>
        <w:spacing w:before="120"/>
        <w:jc w:val="center"/>
        <w:rPr>
          <w:sz w:val="28"/>
        </w:rPr>
      </w:pPr>
      <w:r w:rsidRPr="00CC4F29">
        <w:rPr>
          <w:sz w:val="28"/>
        </w:rPr>
        <w:t>Бантюков О., Петряев М., отдел БД ОАО "Самотлорнефтегаз" ТНК-BP, Нижневартовск.</w:t>
      </w:r>
    </w:p>
    <w:p w:rsidR="004A7C17" w:rsidRDefault="004A7C17" w:rsidP="004A7C17">
      <w:pPr>
        <w:spacing w:before="120"/>
        <w:ind w:firstLine="567"/>
        <w:jc w:val="both"/>
      </w:pPr>
      <w:r w:rsidRPr="00F14250">
        <w:t>Самотлорское месторождение уникально как по своему геологическому строению</w:t>
      </w:r>
      <w:r>
        <w:t xml:space="preserve">, </w:t>
      </w:r>
      <w:r w:rsidRPr="00F14250">
        <w:t>так и с точки зрения проблем</w:t>
      </w:r>
      <w:r>
        <w:t xml:space="preserve">, </w:t>
      </w:r>
      <w:r w:rsidRPr="00F14250">
        <w:t>решаемых на протяжении всей длительной истории его разработки. Это месторождение</w:t>
      </w:r>
      <w:r>
        <w:t xml:space="preserve">, </w:t>
      </w:r>
      <w:r w:rsidRPr="00F14250">
        <w:t>одно из крупнейших в мире</w:t>
      </w:r>
      <w:r>
        <w:t xml:space="preserve">, </w:t>
      </w:r>
      <w:r w:rsidRPr="00F14250">
        <w:t>было открыто в 1965 году и за время разработки принесло в бюджет государства около 250 млрд. долларов. Из недр Самотлора уже получено порядка 2</w:t>
      </w:r>
      <w:r>
        <w:t xml:space="preserve">, </w:t>
      </w:r>
      <w:r w:rsidRPr="00F14250">
        <w:t>3 млрд. тонн нефти</w:t>
      </w:r>
      <w:r>
        <w:t xml:space="preserve">, </w:t>
      </w:r>
      <w:r w:rsidRPr="00F14250">
        <w:t>пробурено почти 17000 скважин. Пик добычи пришелся на 1980-е годы. В настоящее время</w:t>
      </w:r>
      <w:r>
        <w:t xml:space="preserve">, </w:t>
      </w:r>
      <w:r w:rsidRPr="00F14250">
        <w:t>для продолжения и развития эффективной эксплуатации месторождения требуется широкомасштабное внедрение новых технологий добычи нефти</w:t>
      </w:r>
      <w:r>
        <w:t xml:space="preserve">, </w:t>
      </w:r>
      <w:r w:rsidRPr="00F14250">
        <w:t>повышение эффективности геолого-технических мероприятий и</w:t>
      </w:r>
      <w:r>
        <w:t xml:space="preserve">, </w:t>
      </w:r>
      <w:r w:rsidRPr="00F14250">
        <w:t>соответственно</w:t>
      </w:r>
      <w:r>
        <w:t xml:space="preserve">, </w:t>
      </w:r>
      <w:r w:rsidRPr="00F14250">
        <w:t xml:space="preserve">полное владение информацией о недрах и об активах в целом. </w:t>
      </w:r>
    </w:p>
    <w:p w:rsidR="004A7C17" w:rsidRDefault="004A7C17" w:rsidP="004A7C17">
      <w:pPr>
        <w:spacing w:before="120"/>
        <w:ind w:firstLine="567"/>
        <w:jc w:val="both"/>
      </w:pPr>
      <w:r w:rsidRPr="00F14250">
        <w:t>Выявлять и решать широкий спектр проблем в различных областях эксплуатации месторождений специалистам компании помогают современные информационные технологии</w:t>
      </w:r>
      <w:r>
        <w:t xml:space="preserve">, </w:t>
      </w:r>
      <w:r w:rsidRPr="00F14250">
        <w:t>в том числе ГИС</w:t>
      </w:r>
      <w:r>
        <w:t xml:space="preserve">, </w:t>
      </w:r>
      <w:r w:rsidRPr="00F14250">
        <w:t xml:space="preserve">которые уже в течение многих лет используются для работы с пространственными данными. </w:t>
      </w:r>
    </w:p>
    <w:p w:rsidR="004A7C17" w:rsidRDefault="004A7C17" w:rsidP="004A7C17">
      <w:pPr>
        <w:spacing w:before="120"/>
        <w:ind w:firstLine="567"/>
        <w:jc w:val="both"/>
      </w:pPr>
      <w:r w:rsidRPr="00F14250">
        <w:t>На протяжении всей истории разработки Самотлорского месторождения использовались данные геофизических исследований</w:t>
      </w:r>
      <w:r>
        <w:t xml:space="preserve">, </w:t>
      </w:r>
      <w:r w:rsidRPr="00F14250">
        <w:t>но лишь сравнительно недавно появилась возможность интеграции этих и других данных в технологиях трехмерного геолого-математического моделирования</w:t>
      </w:r>
      <w:r>
        <w:t xml:space="preserve">, </w:t>
      </w:r>
      <w:r w:rsidRPr="00F14250">
        <w:t>интегрированных с ГИС. Реализация данной интеграции в рамках как проектных</w:t>
      </w:r>
      <w:r>
        <w:t xml:space="preserve">, </w:t>
      </w:r>
      <w:r w:rsidRPr="00F14250">
        <w:t>так и оперативных работ по геолого-гидродинамическому моделированию помогла модернизировать имеющиеся базы данных</w:t>
      </w:r>
      <w:r>
        <w:t xml:space="preserve">, </w:t>
      </w:r>
      <w:r w:rsidRPr="00F14250">
        <w:t xml:space="preserve">позволила выявлять и исправлять неточности и ошибки в данных. </w:t>
      </w:r>
    </w:p>
    <w:p w:rsidR="004A7C17" w:rsidRDefault="004A7C17" w:rsidP="004A7C17">
      <w:pPr>
        <w:spacing w:before="120"/>
        <w:ind w:firstLine="567"/>
        <w:jc w:val="both"/>
      </w:pPr>
      <w:r w:rsidRPr="00F14250">
        <w:t>Результаты этих работ</w:t>
      </w:r>
      <w:r>
        <w:t xml:space="preserve">, </w:t>
      </w:r>
      <w:r w:rsidRPr="00F14250">
        <w:t>наряду с ужесточающимися требованиями к лицензионным</w:t>
      </w:r>
      <w:r>
        <w:t xml:space="preserve">, </w:t>
      </w:r>
      <w:r w:rsidRPr="00F14250">
        <w:t>проектным и экологическим нормативам</w:t>
      </w:r>
      <w:r>
        <w:t xml:space="preserve">, </w:t>
      </w:r>
      <w:r w:rsidRPr="00F14250">
        <w:t>определили актуальность мониторинга состояния свободного газа</w:t>
      </w:r>
      <w:r>
        <w:t xml:space="preserve">, </w:t>
      </w:r>
      <w:r w:rsidRPr="00F14250">
        <w:t xml:space="preserve">как основного фактора энергетического состояния Самотлорского месторождения. Сохранение газовой шапки также является одним из условий выполнения лицензионных соглашений. </w:t>
      </w:r>
    </w:p>
    <w:p w:rsidR="004A7C17" w:rsidRDefault="004A7C17" w:rsidP="004A7C17">
      <w:pPr>
        <w:spacing w:before="120"/>
        <w:ind w:firstLine="567"/>
        <w:jc w:val="both"/>
      </w:pPr>
      <w:r w:rsidRPr="00F14250">
        <w:t xml:space="preserve">В сложившейся ситуации определились приоритетные задачи ведущихся исследований: </w:t>
      </w:r>
    </w:p>
    <w:p w:rsidR="004A7C17" w:rsidRDefault="004A7C17" w:rsidP="004A7C17">
      <w:pPr>
        <w:spacing w:before="120"/>
        <w:ind w:firstLine="567"/>
        <w:jc w:val="both"/>
      </w:pPr>
      <w:r w:rsidRPr="00F14250">
        <w:t xml:space="preserve">— определение текущего положения газонефтяного контакта (ГНК); </w:t>
      </w:r>
    </w:p>
    <w:p w:rsidR="004A7C17" w:rsidRDefault="004A7C17" w:rsidP="004A7C17">
      <w:pPr>
        <w:spacing w:before="120"/>
        <w:ind w:firstLine="567"/>
        <w:jc w:val="both"/>
      </w:pPr>
      <w:r w:rsidRPr="00F14250">
        <w:t xml:space="preserve">— определение текущего объема свободного газа. </w:t>
      </w:r>
    </w:p>
    <w:p w:rsidR="004A7C17" w:rsidRDefault="004A7C17" w:rsidP="004A7C17">
      <w:pPr>
        <w:spacing w:before="120"/>
        <w:ind w:firstLine="567"/>
        <w:jc w:val="both"/>
      </w:pPr>
      <w:r w:rsidRPr="00F14250">
        <w:t>Для решения данных задач необходимо учитывать определенные моменты истории разработки месторождения. Так</w:t>
      </w:r>
      <w:r>
        <w:t xml:space="preserve">, </w:t>
      </w:r>
      <w:r w:rsidRPr="00F14250">
        <w:t>в частности</w:t>
      </w:r>
      <w:r>
        <w:t xml:space="preserve">, </w:t>
      </w:r>
      <w:r w:rsidRPr="00F14250">
        <w:t>проектом разработки изначально не предусматривалась промышленная добыча свободного газа. Для минимизации потенциального влияния газовой шапки</w:t>
      </w:r>
      <w:r>
        <w:t xml:space="preserve">, </w:t>
      </w:r>
      <w:r w:rsidRPr="00F14250">
        <w:t>начальный размер которой оценен в более чем 180 млрд.куб.м</w:t>
      </w:r>
      <w:r>
        <w:t xml:space="preserve">, </w:t>
      </w:r>
      <w:r w:rsidRPr="00F14250">
        <w:t xml:space="preserve">на процесс разработки в рамках проектных решений было произведено ее отсечение барьерными рядами нагнетательных скважин. </w:t>
      </w:r>
    </w:p>
    <w:p w:rsidR="004A7C17" w:rsidRDefault="004A7C17" w:rsidP="004A7C17">
      <w:pPr>
        <w:spacing w:before="120"/>
        <w:ind w:firstLine="567"/>
        <w:jc w:val="both"/>
      </w:pPr>
      <w:r w:rsidRPr="00F14250">
        <w:t>К сожалению</w:t>
      </w:r>
      <w:r>
        <w:t xml:space="preserve">, </w:t>
      </w:r>
      <w:r w:rsidRPr="00F14250">
        <w:t>в прошлом на разработку повлиял ряд факторов технологического и технического характера: отсутствие возможности замеров объема и определения непосредственных источников добываемого газа в АГЗУ (групповая замерная установка)</w:t>
      </w:r>
      <w:r>
        <w:t xml:space="preserve">, </w:t>
      </w:r>
      <w:r w:rsidRPr="00F14250">
        <w:t>недостаточный контроль объемов утилизации газа</w:t>
      </w:r>
      <w:r>
        <w:t xml:space="preserve">, </w:t>
      </w:r>
      <w:r w:rsidRPr="00F14250">
        <w:t xml:space="preserve">внедрение газлифтного способа добычи и использование для этой цели газа. </w:t>
      </w:r>
    </w:p>
    <w:p w:rsidR="004A7C17" w:rsidRDefault="004A7C17" w:rsidP="004A7C17">
      <w:pPr>
        <w:spacing w:before="120"/>
        <w:ind w:firstLine="567"/>
        <w:jc w:val="both"/>
      </w:pPr>
      <w:r w:rsidRPr="00F14250">
        <w:t>Ввиду отсутствия достаточно полной информации мониторинг состояния газовой шапки превратился в крайне сложную</w:t>
      </w:r>
      <w:r>
        <w:t xml:space="preserve">, </w:t>
      </w:r>
      <w:r w:rsidRPr="00F14250">
        <w:t>но весьма актуальную задачу. И хотя выполнение данной работы было поручено подрядной проектной организации</w:t>
      </w:r>
      <w:r>
        <w:t xml:space="preserve">, </w:t>
      </w:r>
      <w:r w:rsidRPr="00F14250">
        <w:t>со стороны ОАО «Самотлорнефтегаз» также была предпринята попытка ее решения на основе применения ГИС-инструментов программного обеспечения ArcGIS 9</w:t>
      </w:r>
      <w:r>
        <w:t xml:space="preserve">, </w:t>
      </w:r>
      <w:r w:rsidRPr="00F14250">
        <w:t>давно используемого в компании в отделе БД. Данное программное обеспечение легко настраивается в соответствии с требованиями пользователей</w:t>
      </w:r>
      <w:r>
        <w:t xml:space="preserve">, </w:t>
      </w:r>
      <w:r w:rsidRPr="00F14250">
        <w:t>имеет развитый набор функций и инструментов. Полная совместимость составляющих его модулей и широкие возможности взаимодействия с другими информационными технологиями позволяют успешно решать многие задачи</w:t>
      </w:r>
      <w:r>
        <w:t xml:space="preserve">, </w:t>
      </w:r>
      <w:r w:rsidRPr="00F14250">
        <w:t>связанные с пространственно-временным анализом</w:t>
      </w:r>
      <w:r>
        <w:t xml:space="preserve">, </w:t>
      </w:r>
      <w:r w:rsidRPr="00F14250">
        <w:t xml:space="preserve">картированием и моделированием данных по разработке месторождения. </w:t>
      </w:r>
    </w:p>
    <w:p w:rsidR="004A7C17" w:rsidRDefault="004A7C17" w:rsidP="004A7C17">
      <w:pPr>
        <w:spacing w:before="120"/>
        <w:ind w:firstLine="567"/>
        <w:jc w:val="both"/>
      </w:pPr>
      <w:r w:rsidRPr="00F14250">
        <w:t>Технология построения цифровых карт текущих газонасыщенных толщин заключалась в следующем. В качестве исходных данных по определению текущего характера насыщения были использованы результаты интерпретации промыслово-геофизических исследований за последние шесть лет по 1300 скважинам (около 3250 измерений</w:t>
      </w:r>
      <w:r>
        <w:t xml:space="preserve">, </w:t>
      </w:r>
      <w:r w:rsidRPr="00F14250">
        <w:t xml:space="preserve">см. рис. 2). Из всего массива геофизической информации особое внимание уделялось параметрам газоносыщенности. </w:t>
      </w:r>
    </w:p>
    <w:p w:rsidR="004A7C17" w:rsidRDefault="004A7C17" w:rsidP="004A7C17">
      <w:pPr>
        <w:spacing w:before="120"/>
        <w:ind w:firstLine="567"/>
        <w:jc w:val="both"/>
      </w:pPr>
      <w:r w:rsidRPr="00F14250">
        <w:t xml:space="preserve">Далее была произведена загрузка в ГИС нескольких наборов данных: </w:t>
      </w:r>
    </w:p>
    <w:p w:rsidR="004A7C17" w:rsidRDefault="004A7C17" w:rsidP="004A7C17">
      <w:pPr>
        <w:spacing w:before="120"/>
        <w:ind w:firstLine="567"/>
        <w:jc w:val="both"/>
      </w:pPr>
      <w:r w:rsidRPr="00F14250">
        <w:t xml:space="preserve">— Координаты пластопересечений по группе пластов АВ; </w:t>
      </w:r>
    </w:p>
    <w:p w:rsidR="004A7C17" w:rsidRDefault="004A7C17" w:rsidP="004A7C17">
      <w:pPr>
        <w:spacing w:before="120"/>
        <w:ind w:firstLine="567"/>
        <w:jc w:val="both"/>
      </w:pPr>
      <w:r w:rsidRPr="00F14250">
        <w:t>— Начальный характер насыщения</w:t>
      </w:r>
      <w:r>
        <w:t xml:space="preserve">, </w:t>
      </w:r>
      <w:r w:rsidRPr="00F14250">
        <w:t xml:space="preserve">полученный из отчёта по пересчёту запасов нефти и газа; </w:t>
      </w:r>
    </w:p>
    <w:p w:rsidR="004A7C17" w:rsidRDefault="004A7C17" w:rsidP="004A7C17">
      <w:pPr>
        <w:spacing w:before="120"/>
        <w:ind w:firstLine="567"/>
        <w:jc w:val="both"/>
      </w:pPr>
      <w:r w:rsidRPr="00F14250">
        <w:t>— Текущий характер насыщения</w:t>
      </w:r>
      <w:r>
        <w:t xml:space="preserve">, </w:t>
      </w:r>
      <w:r w:rsidRPr="00F14250">
        <w:t xml:space="preserve">полученный по результаты интерпретации промыслово-геофизических исследований; </w:t>
      </w:r>
    </w:p>
    <w:p w:rsidR="004A7C17" w:rsidRDefault="004A7C17" w:rsidP="004A7C17">
      <w:pPr>
        <w:spacing w:before="120"/>
        <w:ind w:firstLine="567"/>
        <w:jc w:val="both"/>
      </w:pPr>
      <w:r w:rsidRPr="00F14250">
        <w:t xml:space="preserve">— Начальный внешний контур ГНК из отчёта по пересчёту запасов нефти и газа Самотлорского месторождения. </w:t>
      </w:r>
    </w:p>
    <w:p w:rsidR="004A7C17" w:rsidRDefault="004A7C17" w:rsidP="004A7C17">
      <w:pPr>
        <w:spacing w:before="120"/>
        <w:ind w:firstLine="567"/>
        <w:jc w:val="both"/>
      </w:pPr>
      <w:r w:rsidRPr="00F14250">
        <w:t xml:space="preserve">Текущая газонасыщенная толщина определялась по каждой скважине с учётом результатов исследований каждого продуктивного интервала. Значения замещённых газонасыщенных толщин рассчитывались как разница между первоначальными и текущими толщинами. </w:t>
      </w:r>
    </w:p>
    <w:p w:rsidR="004A7C17" w:rsidRDefault="004A7C17" w:rsidP="004A7C17">
      <w:pPr>
        <w:spacing w:before="120"/>
        <w:ind w:firstLine="567"/>
        <w:jc w:val="both"/>
      </w:pPr>
      <w:r w:rsidRPr="00F14250">
        <w:t>При построении карт толщин использовался модуль Geostatistical Analyst. Входящий в него метод интерполяции Кригинг – это относительно быстрый интерполятор</w:t>
      </w:r>
      <w:r>
        <w:t xml:space="preserve">, </w:t>
      </w:r>
      <w:r w:rsidRPr="00F14250">
        <w:t>который может быть жестким или сглаженным в зависимости от используемой модели ошибки измерений. Если данные пространственно непрерывны и их значения представляются в виде многомерного нормального распределения</w:t>
      </w:r>
      <w:r>
        <w:t xml:space="preserve">, </w:t>
      </w:r>
      <w:r w:rsidRPr="00F14250">
        <w:t>а также если известна корреляция многомерного распределения</w:t>
      </w:r>
      <w:r>
        <w:t xml:space="preserve">, </w:t>
      </w:r>
      <w:r w:rsidRPr="00F14250">
        <w:t>то кригинг является оптимальным интерполятором. Этот метод очень гибкий и допускает изучение пространственной автокорреляции данных. Кригинг использует статистические модели</w:t>
      </w:r>
      <w:r>
        <w:t xml:space="preserve">, </w:t>
      </w:r>
      <w:r w:rsidRPr="00F14250">
        <w:t>что позволяет получать на выходе различные карты</w:t>
      </w:r>
      <w:r>
        <w:t xml:space="preserve">, </w:t>
      </w:r>
      <w:r w:rsidRPr="00F14250">
        <w:t>включая карты проинтерполированных значений</w:t>
      </w:r>
      <w:r>
        <w:t xml:space="preserve">, </w:t>
      </w:r>
      <w:r w:rsidRPr="00F14250">
        <w:t>стандартных ошибок интерполяции</w:t>
      </w:r>
      <w:r>
        <w:t xml:space="preserve">, </w:t>
      </w:r>
      <w:r w:rsidRPr="00F14250">
        <w:t xml:space="preserve">вероятности и т.д. </w:t>
      </w:r>
    </w:p>
    <w:p w:rsidR="004A7C17" w:rsidRDefault="004A7C17" w:rsidP="004A7C17">
      <w:pPr>
        <w:spacing w:before="120"/>
        <w:ind w:firstLine="567"/>
        <w:jc w:val="both"/>
      </w:pPr>
      <w:r w:rsidRPr="00F14250">
        <w:t>В результате анализа всей имеющейся промыслово-геофизической информации с использованием методов интерполяции были построены карты замещённых и текущих газонасыщенных толщин</w:t>
      </w:r>
      <w:r>
        <w:t xml:space="preserve">, </w:t>
      </w:r>
      <w:r w:rsidRPr="00F14250">
        <w:t xml:space="preserve">позволяющие в определённой степени оценить текущие границы газоносности и границы замещения газа различными типами жидкости. </w:t>
      </w:r>
    </w:p>
    <w:p w:rsidR="004A7C17" w:rsidRDefault="004A7C17" w:rsidP="004A7C17">
      <w:pPr>
        <w:spacing w:before="120"/>
        <w:ind w:firstLine="567"/>
        <w:jc w:val="both"/>
      </w:pPr>
      <w:r w:rsidRPr="00F14250">
        <w:t>Анализ полученных карт свидетельствует о тенденции уменьшения газовой шапки</w:t>
      </w:r>
      <w:r>
        <w:t xml:space="preserve">, </w:t>
      </w:r>
      <w:r w:rsidRPr="00F14250">
        <w:t xml:space="preserve">что подтверждается и результатами последних работ по подсчету запасов углеводородов Самотлорского месторождения. </w:t>
      </w:r>
    </w:p>
    <w:p w:rsidR="004A7C17" w:rsidRDefault="004A7C17" w:rsidP="004A7C17">
      <w:pPr>
        <w:spacing w:before="120"/>
        <w:ind w:firstLine="567"/>
        <w:jc w:val="both"/>
      </w:pPr>
      <w:r w:rsidRPr="00F14250">
        <w:t>Локальные изменения в газовой шапке в основном связаны с нарушением техсостояния нагнетательного фонда скважин и его влиянием на нижележащие пласты. Значительные по площади участки вытеснения газа по пласту АВ1(3) в юго-восточной части месторождения приурочены к зонам слияния пластов АВ1(3) и АВ2-3</w:t>
      </w:r>
      <w:r>
        <w:t xml:space="preserve">, </w:t>
      </w:r>
      <w:r w:rsidRPr="00F14250">
        <w:t xml:space="preserve">где были размещены нагнетательные скважины для барьерного заводнения с целью предотвращения перетоков газа из пласта АВ1(3) в пласт АВ2-3. </w:t>
      </w:r>
    </w:p>
    <w:p w:rsidR="004A7C17" w:rsidRDefault="004A7C17" w:rsidP="004A7C17">
      <w:pPr>
        <w:spacing w:before="120"/>
        <w:ind w:firstLine="567"/>
        <w:jc w:val="both"/>
      </w:pPr>
      <w:r w:rsidRPr="00F14250">
        <w:t xml:space="preserve">Проведенное исследование продемонстрировало высокий потенциал комплексного использования и интерпретации геофизических данных. Для решаемой задачи особенно ценными оказались нейтронные методы различной модификации: </w:t>
      </w:r>
    </w:p>
    <w:p w:rsidR="004A7C17" w:rsidRDefault="004A7C17" w:rsidP="004A7C17">
      <w:pPr>
        <w:spacing w:before="120"/>
        <w:ind w:firstLine="567"/>
        <w:jc w:val="both"/>
      </w:pPr>
      <w:r w:rsidRPr="00F14250">
        <w:t xml:space="preserve">— Для определения наличия или отсутствия газа (на качественном уровне) используется нейтронный каротаж по тепловым нейтронам (НКТ); </w:t>
      </w:r>
    </w:p>
    <w:p w:rsidR="004A7C17" w:rsidRDefault="004A7C17" w:rsidP="004A7C17">
      <w:pPr>
        <w:spacing w:before="120"/>
        <w:ind w:firstLine="567"/>
        <w:jc w:val="both"/>
      </w:pPr>
      <w:r w:rsidRPr="00F14250">
        <w:t>— Для определения состава замещающей жидкости (нефть-вода) –импульсный нейтрон-нейтронный каротаж (ИННК);</w:t>
      </w:r>
      <w:r>
        <w:t xml:space="preserve"> </w:t>
      </w:r>
      <w:r w:rsidRPr="00F14250">
        <w:t>Углегодно-кислородный каротаж (УКК)</w:t>
      </w:r>
      <w:r>
        <w:t xml:space="preserve">, </w:t>
      </w:r>
      <w:r w:rsidRPr="00F14250">
        <w:t xml:space="preserve">применяющийся с 1999 года. </w:t>
      </w:r>
    </w:p>
    <w:p w:rsidR="004A7C17" w:rsidRDefault="004A7C17" w:rsidP="004A7C17">
      <w:pPr>
        <w:spacing w:before="120"/>
        <w:ind w:firstLine="567"/>
        <w:jc w:val="both"/>
      </w:pPr>
      <w:r w:rsidRPr="00F14250">
        <w:t>Одним из важных результатов данной работы стала возможность сопоставления и анализа карт начальных и текущих газонасыщенных толщин. Необходимо отметить</w:t>
      </w:r>
      <w:r>
        <w:t xml:space="preserve">, </w:t>
      </w:r>
      <w:r w:rsidRPr="00F14250">
        <w:t>что результаты проведенного анализа сразу оказались востребованы и использованы в оперативной работе по управлению разработкой месторождения на уровне нефте-газодобывающего предприятия.</w:t>
      </w:r>
    </w:p>
    <w:p w:rsidR="004A7C17" w:rsidRPr="00F14250" w:rsidRDefault="004A7C17" w:rsidP="004A7C17">
      <w:pPr>
        <w:spacing w:before="120"/>
        <w:ind w:firstLine="567"/>
        <w:jc w:val="both"/>
      </w:pPr>
      <w:r w:rsidRPr="00F14250">
        <w:t>Конечно</w:t>
      </w:r>
      <w:r>
        <w:t xml:space="preserve">, </w:t>
      </w:r>
      <w:r w:rsidRPr="00F14250">
        <w:t>выполненная работа не претендует на то</w:t>
      </w:r>
      <w:r>
        <w:t xml:space="preserve">, </w:t>
      </w:r>
      <w:r w:rsidRPr="00F14250">
        <w:t>чтобы считаться окончательным и полномасштабным решением всех задач</w:t>
      </w:r>
      <w:r>
        <w:t xml:space="preserve">, </w:t>
      </w:r>
      <w:r w:rsidRPr="00F14250">
        <w:t>связанных с разработкой месторождений и мониторингом состояния газовой шапки. Тем не менее</w:t>
      </w:r>
      <w:r>
        <w:t xml:space="preserve">, </w:t>
      </w:r>
      <w:r w:rsidRPr="00F14250">
        <w:t>она имеет большой потенциал дальнейшего развития на основе комплексного подхода к анализу разнообразных данных</w:t>
      </w:r>
      <w:r>
        <w:t xml:space="preserve">, </w:t>
      </w:r>
      <w:r w:rsidRPr="00F14250">
        <w:t>в том числе с помощью ГИС</w:t>
      </w:r>
      <w:r>
        <w:t xml:space="preserve">, </w:t>
      </w:r>
      <w:r w:rsidRPr="00F14250">
        <w:t xml:space="preserve">комплексного использования методологических подходов и средств геолого-гидродинамического моделирования. 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7C17"/>
    <w:rsid w:val="001A35F6"/>
    <w:rsid w:val="004A7C17"/>
    <w:rsid w:val="00811DD4"/>
    <w:rsid w:val="008B335C"/>
    <w:rsid w:val="00BE66E0"/>
    <w:rsid w:val="00CC4F29"/>
    <w:rsid w:val="00F14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45837E1-EF21-4021-B637-8109300B4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7C17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A7C17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rsid w:val="004A7C17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1176</Words>
  <Characters>6706</Characters>
  <Application>Microsoft Office Word</Application>
  <DocSecurity>0</DocSecurity>
  <Lines>55</Lines>
  <Paragraphs>15</Paragraphs>
  <ScaleCrop>false</ScaleCrop>
  <Company>Home</Company>
  <LinksUpToDate>false</LinksUpToDate>
  <CharactersWithSpaces>7867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Мониторинг газовой шапки</dc:title>
  <dc:subject/>
  <dc:creator>User</dc:creator>
  <cp:keywords/>
  <dc:description/>
  <cp:lastModifiedBy>admin</cp:lastModifiedBy>
  <cp:revision>2</cp:revision>
  <dcterms:created xsi:type="dcterms:W3CDTF">2014-02-20T03:18:00Z</dcterms:created>
  <dcterms:modified xsi:type="dcterms:W3CDTF">2014-02-20T03:18:00Z</dcterms:modified>
</cp:coreProperties>
</file>