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D9" w:rsidRPr="0058088F" w:rsidRDefault="004C1BD9" w:rsidP="004C1BD9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58088F">
        <w:rPr>
          <w:rFonts w:ascii="Times New Roman" w:hAnsi="Times New Roman" w:cs="Times New Roman"/>
          <w:b/>
          <w:bCs/>
        </w:rPr>
        <w:t>Мусульманские меньшинства в странах Западной Европы во второй половине XX века (на примере Франции и Германии)</w:t>
      </w:r>
    </w:p>
    <w:p w:rsidR="004C1BD9" w:rsidRPr="0058088F" w:rsidRDefault="004C1BD9" w:rsidP="004C1BD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8088F">
        <w:rPr>
          <w:rFonts w:ascii="Times New Roman" w:hAnsi="Times New Roman" w:cs="Times New Roman"/>
          <w:sz w:val="28"/>
          <w:szCs w:val="28"/>
        </w:rPr>
        <w:t>Мешлок Тамара Рашидовна</w:t>
      </w:r>
    </w:p>
    <w:p w:rsidR="004C1BD9" w:rsidRPr="0058088F" w:rsidRDefault="004C1BD9" w:rsidP="004C1BD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8088F">
        <w:rPr>
          <w:rFonts w:ascii="Times New Roman" w:hAnsi="Times New Roman" w:cs="Times New Roman"/>
          <w:sz w:val="28"/>
          <w:szCs w:val="28"/>
        </w:rPr>
        <w:t>Автореферат диссертации на соискание ученой степени  кандидата исторических наук</w:t>
      </w:r>
    </w:p>
    <w:p w:rsidR="004C1BD9" w:rsidRPr="0058088F" w:rsidRDefault="004C1BD9" w:rsidP="004C1BD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8088F">
        <w:rPr>
          <w:rFonts w:ascii="Times New Roman" w:hAnsi="Times New Roman" w:cs="Times New Roman"/>
          <w:sz w:val="28"/>
          <w:szCs w:val="28"/>
        </w:rPr>
        <w:t>Краснодар - 2007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Работа выполнена на кафедре новой, новейшей истории и международных отношений Государственного образовательного учреждения высшего профессионального образования «Кубанский государственный университет» </w:t>
      </w:r>
    </w:p>
    <w:p w:rsidR="004C1BD9" w:rsidRPr="0058088F" w:rsidRDefault="004C1BD9" w:rsidP="004C1BD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88F">
        <w:rPr>
          <w:rFonts w:ascii="Times New Roman" w:hAnsi="Times New Roman" w:cs="Times New Roman"/>
          <w:b/>
          <w:bCs/>
          <w:sz w:val="28"/>
          <w:szCs w:val="28"/>
        </w:rPr>
        <w:t>I. Общая характеристика работы.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Актуальность 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Ислам и современность, сосуществование исламских традиций и западноевропейской демократии – проблемы, требующие глубокого и непредвзятого анализа. В Западной Европе сегодня проживает от 15 до 20 млн. мусульман1. Количественное изменение идет по восходящей линии, что позволяет связывать этот факт с «глобальным контрнаступлением» ислама. Речь идет об особенностях проявления данной религии в социально-политической жизни современного мира. В этой связи крайне актуально исследование влияния ислама на государственную структуру и политическую жизнь европейских государств, соотношение исламской проблемы в Европе и вопроса о соблюдении прав человека.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Распад биполярной системы международных отношений выявил и обнажил многочисленные проблемы во взаимоотношениях между государствами и культурами. Мир стал предельно транспарентным. Невозможно отрицать, что целый перечень проблем, относящихся к исламу, затрагивает одновременно все стороны современной глобальной жизни: от взаимоотношения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эволюции общественного сознания. Особую настороженность вызывает радикализация ислама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деятельность ряда организаций, функционирующих «под знаменем Ислама и во имя Ислама».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Объектом исследования является западноевропейское общество во второй половине XX века. Данный период ознаменован усилением политического и социального влияния выходцев из мусульманского мира на внутреннюю и внешнюю политику отдельных европейских стран.на внутреннюю и внешнюю псоциального влияния выходцев из мусульманского мираи равами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Процесс функционирования общин мусульман-иммигрантов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рамках западноевропейской цивилизации и влияние деятельности мусульманских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различной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общественно-политическую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жизнь государств Западной Европы, в частности, Франции и Германии, – определяет предмет данного диссертационного исследования.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Хронологические рамки исследования охватывают период появления мусульманских общин в Европе в результате миграционных потоков из имперских колоний в Азии, Африке и стран Карибского бассейна и их становление в качестве самостоятельных социальных институтов.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Нижняя хронологическая граница – 1947-1950-е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годы. Она связана с началом первой массовой иммиграции мусульман в бывшие метрополии, что стало следствием потребности в дешевой рабочей силе, в которой нуждалась стремительно развивающаяся европейская промышленность, в частности, немецкая. Другая причина была обусловлена обострением политических конфликтов в странах арабского мира, традиционно исповедовавших ислам.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Верхняя хронологическая граница определена 2001годом, который обозначил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принципиально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международных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321456">
        <w:rPr>
          <w:rFonts w:ascii="Times New Roman" w:hAnsi="Times New Roman" w:cs="Times New Roman"/>
          <w:sz w:val="24"/>
          <w:szCs w:val="24"/>
        </w:rPr>
        <w:t>См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.: Die Angaben des Instituts für Entwicklungs forschung, Wirtschafts – und Sozialplanung. </w:t>
      </w:r>
      <w:r w:rsidRPr="00321456">
        <w:rPr>
          <w:rFonts w:ascii="Times New Roman" w:hAnsi="Times New Roman" w:cs="Times New Roman"/>
          <w:sz w:val="24"/>
          <w:szCs w:val="24"/>
        </w:rPr>
        <w:t xml:space="preserve">Saarbruecken, Berlin, Brussel, 2000; www. iamik. ru.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 выработке важных инициатив европейских правительств и мусульманских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общин,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что,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очередь, привело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изменению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взаимоотношений между мусульманским меньшинством и европейским большинством.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Географические рамки данного научного исследования ограничены Францией и Германией по ряду причин. Во-первых, на примере этих государств можно проследить исторические условия формирования мусульманских общин в Западной Европе, определить этническое и конфессиональное разнообразие мусульманского населения.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Во-вторых, проанализировать весь спектр экономических и социальных проблем, обусловленных исламским присутствием, и оценить интеграционные стратегии ведущих государств Европы, в которых проживает значительное количество мусульман.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Степень изученности проблемы. По теме, исследуемой в диссертации, существует достаточно обширная литература как отечественная, так и зарубежная. Однако, несмотря на наличие большого количества научных монографий, материалов научно-публицистического характера, необходимо заметить, что понятийный аппарат исследования как истории ислама в Европе, так и мусульманских меньшинств, действующих в рамках европейских государств, разработан довольно слабо. Для многих понятий и категорий нет общепризнанных определений.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отношении мусульманских иммигрантов многие исследователи применяют термин «культурное меньшинство», указывая при этом на их культурную, религиозную и нравственную идентичность. При этом не затрагиваются структурообразующие факторы данной общности как «социального меньшинства».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Нет точных статистических данных и по количественному составу мусульманских объединений: исламские или происламские центры статистических исследований целенаправленно завышают цифры, правительственные учреждения, наоборот, их занижают, что затрудняет выявление подлинной картины.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Исследование вышеизложенной проблемы требует тщательного изучения сочинений и мусульманских ученых-богословов средневековья, и ведущих западных, советских и российских востоковедов, политологов и социологов, ибо, оценивая влияние ислама на современные европейские процессы, нельзя не обратиться к фундаментальным проблемам данной религии.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Труды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ал-Ашари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(873 – 935),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ал-Газали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(1059 – 1111)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позволяют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проследить процесс создания эталонной суннитской ортодоксии1. Ученый-богослов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XII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аш-Шахрастани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исследовал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как расколы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1См. напр.: Ал-Аш ‘ари. Макалат. – Китаб макалат ал-исламийин ва-хтилаф ал-мусаллин. Та’лиф ал-имам Аби-л-Хасан ‘Али б. Исма ‘ил ал-Аш’ари. Висбаден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, 1963; Al-Gazzali, M. Our Beginning in Wisdom. Washington, American Coucil of Learned Societies. </w:t>
      </w:r>
      <w:r w:rsidRPr="00321456">
        <w:rPr>
          <w:rFonts w:ascii="Times New Roman" w:hAnsi="Times New Roman" w:cs="Times New Roman"/>
          <w:sz w:val="24"/>
          <w:szCs w:val="24"/>
        </w:rPr>
        <w:t>1953.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исламе и определил их политическую подоплеку1.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Сочинения ряда средневековых салафитских авторов таких,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как Ибн Таймийя, аль-Каййима, Ибн Ханбала, позволяют проанализировать процессы, связанные с отступлением от норм ортодоксального ислама, и дают ключ к пониманию идеологических доктрин современных исламистов2. Достаточно обратиться к трудам Абу-ль-Аля Маудуди, С. Кутба, Мустафы аш-Шакка, Ибн Джамила Зина, чтобы понять эту преемственность3.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Проследить историю возникновения и развития ислама и его основных течений, составить достаточно полное изложение мусульманской доктрины позволяют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ведущих западных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историков-востоковедов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 социологов. В этой связи следует указать на фундаментальные труды немецкого востоковеда Густава Эдмунда Грюнебаума «Классический ислам. Очерк истории (600 – 1258)», «Основные черты арабо-мусульманской культуры»4. В данных научных трудах автор проследил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историю возникновения ислама как религии нового общественного строя, проанализировал процесс формирования арабо-мусульманской цивилизации.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Критические исследования раннего ислама, представляющие большой научный интерес, принадлежат голландскому арабисту Р. Дози и венгерскому историку И. Гольдциеру5.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Социально-политические изменения, обусловленные усилением позиций ислама в Западной Европе,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исследований целого ряда западных ученых. Их можно подразделить на две основные группы: научные работы, посвященные социальным, гносеологическим, онтологическим проявлениям ислама, и исследования, связанные с политическими проявлениями данной религии.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отнести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монографии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следующих ученых: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П. Антеса,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М. Александера,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Т. Арнольда,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Ф. Бюттнера,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Э. Вернера,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Б. Тиби, М. Хофманна, Р. Шульца и др6.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1аш-Шахрастани. Книга о религиях и сектах. Ч. 1. Ислам. Пер., введ. и коммент. С.А. Прозорова. М., 1984.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2Ибн Каййим. Хади. – Китаб хади ал-арвах ила билад ал-афрах ли… Ибн Каййим ал-Джаузийа. Каир, 1357 г. х.; Ibn Taymiya. 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Public Policy in Islamic Jurisprudence. Beirut, 1966.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1456">
        <w:rPr>
          <w:rFonts w:ascii="Times New Roman" w:hAnsi="Times New Roman" w:cs="Times New Roman"/>
          <w:sz w:val="24"/>
          <w:szCs w:val="24"/>
        </w:rPr>
        <w:t>Напр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321456">
        <w:rPr>
          <w:rFonts w:ascii="Times New Roman" w:hAnsi="Times New Roman" w:cs="Times New Roman"/>
          <w:sz w:val="24"/>
          <w:szCs w:val="24"/>
        </w:rPr>
        <w:t>Абу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ал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21456">
        <w:rPr>
          <w:rFonts w:ascii="Times New Roman" w:hAnsi="Times New Roman" w:cs="Times New Roman"/>
          <w:sz w:val="24"/>
          <w:szCs w:val="24"/>
        </w:rPr>
        <w:t>Аала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ал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21456">
        <w:rPr>
          <w:rFonts w:ascii="Times New Roman" w:hAnsi="Times New Roman" w:cs="Times New Roman"/>
          <w:sz w:val="24"/>
          <w:szCs w:val="24"/>
        </w:rPr>
        <w:t>Маудуди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21456">
        <w:rPr>
          <w:rFonts w:ascii="Times New Roman" w:hAnsi="Times New Roman" w:cs="Times New Roman"/>
          <w:sz w:val="24"/>
          <w:szCs w:val="24"/>
        </w:rPr>
        <w:t>Принципы ислама. М., 1993; Кутб С. Маалим фи-т-тарик. Аль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21456">
        <w:rPr>
          <w:rFonts w:ascii="Times New Roman" w:hAnsi="Times New Roman" w:cs="Times New Roman"/>
          <w:sz w:val="24"/>
          <w:szCs w:val="24"/>
        </w:rPr>
        <w:t>Кахира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, 1965; Qutb S. Milestones on the Road. New Delhi, 1981.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4Грюнебаум Г.Э. Классический ислам. Очерк истории (600 – 1258). М., 1986; Основные черты арабо-мусульманской культуры. М.: Наука, 1981.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5Гольдциер И. Ислам. Пер. И.Ю. Крачковского. СПб, 1911; Культ святых в Исламе. М., 1938; Дози Р. Очерки истории ислама, в 2-х ч. СПб, 1904; Goldziher I. Die Richtungen der islamischen Koranauslegung. 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Leiden, 1920; Dozy R. Essai sur I’histoire de I’islamisme. P. 1879.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6Antes, P. Die Religionen der Gegenwart. Geschichte und Glauben. München, 1996; Alexander, M., Käpfer, F., Kappeler, A. Kleine Völker in der Geschichte Osteuropas. Stuttgart, 1991; Büttner, F. Zwischen Politisierung und Säku-larisierung – Möglichkeiten und Grenzen einer islamischen Integration der Gesellschaft // Religionen und Politik in säkularisierten Welt. Baden-Baden, 1991; Werner, E. Der Islam in der Gegenwart. Entwicklung und Ausbreitung. München, 1989; Tibi, B. Krieg der Zivilisationen. Politik und Religion zwieschen Vernunft und Fundamentalismus. München, 2002; Schulze, R. Geschichte der islamischen Welt im 20. jahrhundert. München, 1994.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своих научных трудах перечисленные авторы затрагивают вопросы, связанные с проблемами проживания мусульман в секуляризованном обществе, и предлагают возможные варианты развития особого направления в исламе – «светского» или «европейского».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Ко второй группе исследователей, чьи научные труды освящают проблемы совместимости политических проявлений ислама с современным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развитием европейского мира, острые вопросы усиления радикальных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направлений в исламе, следует отнести плеяду западноевропейских ученых: С. Балика,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М. Кебайли, Т. Рамадана, Г. Роттера, Ц. Клоса, Б. Левиса и др1.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Проблемы политизации ислама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находят отражение также в трудах европейских историков: Р. Брубейкера, Ж. Кепеля, У. Монтгомери Уотта, Б. Нируманда, У. Шпюлер-Штегеманн и мн. др2.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научных работах указанных авторов рассматриваются проблемы, связанные с феноменом распространения ислама в европейских государствах: Франции, Германии, Великобритании, что позволяет проследить изменения в социально-политической жизни, обусловленные присутствием мусульманских общин. Большое внимание авторов приведенных исследований обращено к влиянию политических проявлений в исламе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интеграционные процессы в Европе, усилению экстремистских настроений в мусульманской среде Запада.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Особый интерес представляют исследования, рассматривающие природу религиозного экстремизма, перспективы его распространения в Европе3. Так, по мнению Ж. Кепеля, исламский радикальный экстремизм, воплощенный в его крайней форме, тотальной войне с неверными – джихаде, постепенно сходит с исторической арены. Эта точка зрения противоречит распространенному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исламизм, как политическое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21456">
        <w:rPr>
          <w:rFonts w:ascii="Times New Roman" w:hAnsi="Times New Roman" w:cs="Times New Roman"/>
          <w:sz w:val="24"/>
          <w:szCs w:val="24"/>
        </w:rPr>
        <w:t>Напр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.: Balic, S. Islam für Europa: Neue Perspektiven einer alten Religion // Kölner Veröffentlichnungen zur Religionsgeschichte, Bd 31. Köln, 2001; Kebaili, M. Mittelmeerpolitik der EG und der Nord-Sud-Konflikt am Beispiel der Beziehungen Algeries zur EG. F.-am-M., 1988; Rotter, G. Die Welten des Islam. Frankfurt. München., 1993; Klos, C. Rahmenbedingungen und Gestaltungsmöglichkeiten der Europaischen Migrationspolitik. Konstanz, 1998; Lewis, B. Legal and Historical Reflections on the Position of Muslim Populations under non-Muslim Rule // Muslims in Europe / Ed. by B. Lewis and D. Schnapper. London, 1994; Ramadan, T. Europeanization of Islam or Islamisation of Europe? // Islam, Europe’s Second Religion: The New Social, Cultural, and Political Landscape / Ed. by Sh. T. Hunter. Washington, 2002.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21456">
        <w:rPr>
          <w:rFonts w:ascii="Times New Roman" w:hAnsi="Times New Roman" w:cs="Times New Roman"/>
          <w:sz w:val="24"/>
          <w:szCs w:val="24"/>
        </w:rPr>
        <w:t>См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.: Brubaker, R. Nationalism Reframed: Nationhood and the National Question in the New Europe. </w:t>
      </w:r>
      <w:r w:rsidRPr="00321456">
        <w:rPr>
          <w:rFonts w:ascii="Times New Roman" w:hAnsi="Times New Roman" w:cs="Times New Roman"/>
          <w:sz w:val="24"/>
          <w:szCs w:val="24"/>
        </w:rPr>
        <w:t>Cambridge, 1996;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Кепель 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Джихад. Экспансия и закат исламизма. М.: из-во «Ладомир», 2004; Kepel, G. Jihad. 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Expansion et decline de I’slamisme. Paris, 2000; Nirumand, B. Im Namen Allahs. Islamische Gruppen und des Fundamentalismus in der Bundesrebublik Deutschland. Köln, 1995; Spuler-Stegemann, U. Muslime in Deutschland: Nebeneinander oder Miteinander. Freiburg: Herder, 1998; Watt, W. Mongomery. Islamic Philosophy and Ideology. Edinburg, 1962; Muhammad at Medina. </w:t>
      </w:r>
      <w:r w:rsidRPr="00321456">
        <w:rPr>
          <w:rFonts w:ascii="Times New Roman" w:hAnsi="Times New Roman" w:cs="Times New Roman"/>
          <w:sz w:val="24"/>
          <w:szCs w:val="24"/>
        </w:rPr>
        <w:t>Oxford, 1956.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3Кепель Ж. Джихад. Экспансия и закат исламизма. М.: из-во «Ладомир», 2004; Сиван Э. «Радикальный ислам»: причины и последствия террористического насилия // Internationale Politik, 1997. №8; Watt, W. Montgomery. Islamic Philosophy and Ideology. Edinburg, 1962.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продолжение фундаментализма, сегодня переживает настоящий подъем, распространяясь через формирование альтернативной идентичности, оказывая всеобъемлющее воздействие на мусульманскую умму, в том числе и на глобальное сообщество мусульман Западной Европы.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Отдельного внимания требуют современные исследования, посвященные проблемам миграций с Ближнего и Среднего Востока в страны Западной Европы. К этой категории можно отнести работы английских ученых С. Бочнера,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П. Уайля,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А. Фархема,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Харгривеса,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немецких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историков Ф. Хекманна и Д. Шнаппера и др1.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Большой вклад в изучение ислама как религии, в которой бесспорно единение светского и духовного, внесли отечественные востоковеды и философы: В.В. Бартольд,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Е.Э. Бертельс, А.А. Гассиев, И.Ю. Крачковский, А.Е. Крымский, Н.А. Медников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и др2. Собранный ими материал не утратил своей научной и исторической ценности и в наши дни.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Неоспорим вклад в науку целой плеяды отечественных ученых: А.Е. Бертельса, А.А. Игнатенко, З.И. Левина, М.Т. Степаньянц, И.П. Петрушевского, М.Б. Пиотровского, А.В. Торкунова и др3. Указанными учеными основательно проанализированы все аспекты возникновения и революционного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ислама,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его течений и направлений, рассмотрены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различные аспекты взаимообусловленности ислама и социальных процессов.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Среди современных отечественных ученых, всесторонне исследовавших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проблему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ислама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пределами арабского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21456">
        <w:rPr>
          <w:rFonts w:ascii="Times New Roman" w:hAnsi="Times New Roman" w:cs="Times New Roman"/>
          <w:sz w:val="24"/>
          <w:szCs w:val="24"/>
        </w:rPr>
        <w:t>См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21456">
        <w:rPr>
          <w:rFonts w:ascii="Times New Roman" w:hAnsi="Times New Roman" w:cs="Times New Roman"/>
          <w:sz w:val="24"/>
          <w:szCs w:val="24"/>
        </w:rPr>
        <w:t>напр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.: Furnham, A., Bochner, S. Culture Shock: Psychological reactions to unfamiliar environments. London, 1986. Heckmann, F. Is there a Migration Policy in Germany? // Migration Policies: a Comparative Perspective / Ed. By F. Heckmann, W. Bosswick. Stuttgart, 1995; Schnapper, D. L’Europe des immigres, essai sur lex politiques d’immigration. Paris,1992; The Significance of French Immigration and Integration Policy // Migration Policies: a Corporative / Ed.by F.Heckmann, W.Bosswick. Stuttgart, 1995; Weil P., Crowley J. Integration in Theory and Practice: A Comparison of France and Britain // The Politics of Immigration in Western Europe / Ed. By M. Baldwin-Edwarts and M.A. Schain. Ilford (Essex), 1994.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2Особо можно выделить следующие работы: Бартольд В.В. Работы по истории ислама и Арабского Халифата; Теократический идеал и светская власть в мусульманском государстве/ Сочинения. Т.6. М., 1966; Халиф и султан. Пг., 1912; Панисламизм. Пг. 1914; Бертельс Е. Э. Избранные трулы: Суфизм и суфийская литература. М., 1965; Гассиев, А.А. Ислам и конституция // Избранные произведения. Владикавказ, 1992; Крачковский И.Ю. Арабская культура в Испании. М.; Л., 1937; Крымский А.Е. Мусульманство и его будущность. Прошлое ислама, современное состояние мусульманских народов, их умственные способности, их отношение к европейской цивилизации. М., 1899; Семь спящих отроков эфесских. М., 1914. Медников Н.А. Палестина от завоевания ее арабами до крестовых походов по арабским источникам. 1. Исследование источников. СПб, 1902; Приложения. 2 (1-3). СПб, 1897.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3См.: Игнатенко А.А. Самоопределение исламского мира // Ислам и политика (взаимодействие ислама и политики в странах Ближнего и Среднего Востока, на Кавказе и в Центральной Азии). М., 2001; Халифы без халифата. М., 1988; Левин З.И. Развитие арабской общественной мысли. 1947-1945 гг. М., 1979; Степаньянц М.Т. Ислам в философской и общественной мысли зарубежного Востока (XIX-XX вв.). М., 1974; Мусульманские концепции в философии и политике XIX-XX вв. М., 1982; Петрушевский И.П. Ислам в Иране VII – XV веках (курс лекций). Л., 1966.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8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мира, можно назвать: В.Е. Акинина, Н.В. Жданова, Р.Г. Ланду, А.В. Малашенко, Г.С. Померанц, Л.В. Пономаренко, Л.Р. Сюкияйнена и др1.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Особого внимания требуют исследования современных российских ученых, посвященные вопросам сосуществования представителей различных конфессий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общеевропейском пространстве, влиянию мощного миграционного потока из стран Ближнего и Среднего Востока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 социально-экономическое развитие Европы и иммиграционной политике стран Европейского Союза.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отнести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научные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работы: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Ионцева,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Журавского,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Кожановского,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Кунакова, А.И. Куприна, З.И. Левина, В.М. Моисеенко, О.Ю. Потемкиной, Г.И. Старченкова и мн. др2. Их исследования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значительный вклад в процесс познания взаимосвязи и взаимовлияния религии, национализма, культуры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политики.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Рассматривая проблемы роста исламской диаспоры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странах Европы в совокупности с проблемами интеграции мусульман, указанные исследователи затрагивают причинно-следственные связи, вызывающие конфронтацию в современном западноевропейском обществе.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Отдельного внимания требуют исследования, связанные с проявлениями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политических аспектов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ислама, радикализацией конкретных положений данной религии.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следует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отнести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монографии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историков: И.П. Добаева «Исламский радикализм в международной политике», А.А. Красикова «Религиозный фактор в европейской и российской политике: (исторический аспект)» 3.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1Напр.: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Акинин В.Е. Африканская диаспора во Франции …М., 1997; Жданов Н.В., Игнатенко А.А. Ислам на пороге XXI века. М., 1989; Ланда Р.Г. Ислам и история России. М., 1995; Малашенко А.В. Мусульманский мир и СНГ. М., 1996; Померанц Г.С. Ислам в кругу культурных миров.М., 2000; Пономаренко Л.В. Африка и Франция: взаимодействие и взаимовлияние цивилизаций. М., 1997; Ислам в общественно-политической и культурной жизни Франции и государств Северной и Западной Африки // Азия и Африка сегодня. 2003. №9; Сюкияйнен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Л.Р. Мусульманское право: Вопросы теории и практики. М., 1986.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2См.: Журавский А.В. Христианство и ислам. Социокультурные проблемы диалога. М., 1994; «Мавры» в современной Испании // Этнические меньшинства в современной Европе. М., 1997; Кунаков В.В. Турецко-германские отношения и их влияние на возможность вступления Турции в Евросоюз. М., 1998; Турция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 ЕС: проблемы экономической интеграции. М, 1999; Ионцев В.А. Мировые миграции. М., 1992; Международная миграция населения: теория и история ее изучения. М., 1999; Куприн А.И. Франция и страны Магриба (образование и подготовка кадров). М., 1980; Левин З.И. Менталитет диаспоры (системный и социокультурный анализ). М., 2001; Моисеенко В.М. Современная миграция населения в больших городах. Социальные проблемы миграции. М., 1997;Потемкина О.Ю. Иммиграционная политика стран Европейского Союза: проблемы и перспективы // Федерализм и региональные отношения. (Опыт России и Западной Европы). М.: Центр «Этносфера», 1999; Старченков Г.И. Трудовые миграции между Востоком и Западом. Вторая половина XX столетия. М., 1977; Рост исламской диаспоры в странах в странах Запада // Ислам и политика (взаимодействие ислама и политики в странах Ближнего и Среднего Востока, на Кавказе и в Центральной Азии). М., 2001.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3Добаев И.П. Исламский радикализм в международной политике.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Ростов-на Дону, 2000; Коровиков А.В. Исламский экстремизм в арабских странах.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М., 1990; Красиков А.А. Религиозный фактор в европейской и российской политике: (исторический аспект). М., 2000.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настоящее время повысился интерес к мусульманской общине-умме Запада в связи усилением в ней радикальных исламских настроений. В отдельных работах присутствует глубокий анализ причин возникновения экстремизма и радикализма в исламе: учитывая то, что любая религия проповедует, прежде всего, смирение, ряд исследователей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исключают перманентную агрессивность ислама и связывают, возникшие в ее лоне радикальные настроения, с политическими проявлениями данной религии. В этой связи следует отметить исследования Л.С. Васильева, А.В. Кива, В.Н.Кудрявцева, С.А. Леванского, И.С. Максимычева, А.В. Малашенко, В.В. Наумкина,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Е.М.Примакова,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И.П.Севостьянова, В.А. Федорова и др.1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Тем не менее, все еще 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явный недостаток работ по исследованию «современного мусульманского Запада». Появляющиеся в последнее время публикации часто носят односторонний характер: мусульманские общины Западной Европы преподносятся как единственные источники экстремизма и религиозного фанатизма в Европе. Реисламизация этнических мусульман связывается лишь с исламским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прозелизмом, повышенной религиозностью в мусульманской среде. Абсолютно не рассматриваются проблемы социально-экономического плана, с которыми сталкиваются мусульмане как представители культурного меньшинства.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Нельзя сводить к экстремизму многообразие палитры исламского фактора, ограничить противодействием экстремистам стратегии подхода к мусульманскому миру. Невозможно выработать единственно правильную концепцию без учета особенностей самого государства-реципиента, с одной стороны, и национальных, этнических и религиозных особенностей мусульманской общины, с другой.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Цель данной работы состоит в том, чтобы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собранных материалов и на примере двух западноевропейских стран Франции и Германии,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раскрыть роль и место мусульманской диаспоры в общественно-политической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социально-культурной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сферах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государств,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проанализировать сложные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процессы взаимодействия между европейскими «принимающими» обществами и мусульманским иммигрантским меньшинством.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____________________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1См.: Васильев Л.С. Ислам и террор // Общественные науки и современность. 2006. №1; Кива А.В., Федоров В.А. Анатомия Экстремизма // Общественные науки и современность. 2003. №1; Кудрявцев А.В. «Вторая религия» Франции. Мусульманский вопрос на галльской земле // Независимая газета. 2002. 18 сентября; Леванский С.А. Германия: федерализм в многонациональном государстве // Полис. 1995. №5; Максимычев И.С. Новый национальный авопрос в Германии // Современная Европа: Институт Европы РАН, 2004.№2; Наумкин В.В. Исламский радикализм в зеркале новых концепций и подходов // Восток. 2006. №1; Поляков К.И. Исламский фундаментализм в Судане. М., 2000; Примаков Е.М. Это Ближний Восток, это своя специфика // Международная жизнь. 2006. №4; Севостьянов И.П. Исламский фундаментализм и исламский экстремизм – это совсем не одно и то же // Международная жизнь, 1996. №5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Сформулированная цель конкретизируется следующими основными задачами: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проследить исторические предпосылки и условия появления мусульманских общин в Европе;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определить этнический и религиозный состав мусульманских общин Германии и Франции;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исследовать общественные процессы в германском и французском обществах, вызванные мусульманским присутствием;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изучить процесс интеграции исламских общин в европейское общество, оценить ее результаты к началу XXI века;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- проанализировать практическую деятельность мусульманских организаций Западной Европы: определить степень их соответствия или несоответствия европейским законам и ценностям;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рассмотреть причины возросшей активности экстремистских группировок на Западе, проанализировать теоретические основы исламского радикализма.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Методологическую и теоретическую основу предложенного научного исследования составляют труды зарубежных, российских и советских историков, социологов, философов, посвященные проблемам сосуществования систем, представленных разными религиями, вопросам интеграции мусульманского меньшинства во все структуры европейского общества и социального статуса мусульманских иммигрантов. В работе используется принцип историзма, позволяющий проследить исследуемые явления и процессы в их конкретно-исторической обусловленности и развитии. Использование в научной работе сравнительно-исторического метода и методологии системного подхода, анализ событий с учетом специфики стран и регионов, представление рассматриваемых исторических событий в многовариантном процессе, позволили автору глубже понять исторические процессы и зафиксировать их особенности. Очевидно, что только знанием экстремистских взглядов лидеров организаций или крайней религиозностью мусульман нельзя объяснить причины растущей агрессивности части мусульман и настороженного отношения к ним европейцев. Важно знать историю возникновения организаций, иерархию власти в меньшинствах, содержание программных документов, отношение правительственных структур к изложенным в них проблемам. В силу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необходимо, на наш взгляд, привлечение к исследованию таких современных направлений научных исследований, как конфликтология, социология межэтнических отношений, этнополитология и этнопсихология.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Источниковую базу работы составили разнообразные по видам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информированности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источники.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источников обусловлен направленностью исследования. Их можно условно разделить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несколько групп.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первую группу вошли официальные государственные документы рассматриваемого периода, касающиеся исследуемой проблематики. В этот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внесены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хартии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арабского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мира,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конституции стран Африки, соглашения Франции и Германии с отдельными государствами Азии и Африки, в которых закрепляются законодательные основы массовой иммиграции мусульман в бывшие метрополии1.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Данную группу формируют также законы, регулирующие вопросы приобретения и перемены гражданства, режим иммиграции и приобретения политического убежища, документы и декларации по правам человека и гражданина, принятые в западноевропейских государствах2.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К этой группе отнесены законы по миграционной политике Германии и Франции, соглашения, заключенные как между правительственными структурами и мусульманскими организациями, так и хартии, подписанные представителями мусульманских общин3.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Вторую группу составила документально-справочная литература в форме древних и средневековых источников по истории и этнографии региона распространения ислама4, трудов арабских богословов XII-XV вв.5,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справочников по исламу и другим религиям стран Азии и Африки6.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К третьей категории источников следует отнести труды и речи государственных и общественных деятелей. В этих работах излагаются теоретические основы различных течений, ведется полемика с оппонентами7.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В данную группу включены материалы, содержащие политические взгляды европейских общественных деятелей по вопросу присутствия мусульманских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иммигрантов,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подтверждающие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позицию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лидеров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мусульманских общин и организаций рассматриваемого периода8.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21456">
        <w:rPr>
          <w:rFonts w:ascii="Times New Roman" w:hAnsi="Times New Roman" w:cs="Times New Roman"/>
          <w:sz w:val="24"/>
          <w:szCs w:val="24"/>
        </w:rPr>
        <w:t>См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.: European Directory of Migrant and Ethic Minority Organisations / Publ. by Europe an Research Centre on Migration and Ethnic Relations (ERCOMER) Utrecht, 1996; Journal officiel de la Republigue Francaise. Lois et decret. 1956, № 146; Journal officiel de la Republigue Francaise. Lois et decret. 1958, № 234; Republigue Francaise, minister des colonies. Conference Africans-Francaise-Brazzaville, 30 janvier 1944-8 fevrier – 1944 I.B.M.L. – P., 1945.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2Конституции государств Европейского Союза. М., 1997; Rapport du Hauh de la francophonie. 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Agence pour I’enseinemeub francais a I’etranger. P., 1994; Ausländer in der Bundesrepublik Deutschland / Hrsg. vor Zentrum für Turkeistudien. Opladen, 1995.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1456">
        <w:rPr>
          <w:rFonts w:ascii="Times New Roman" w:hAnsi="Times New Roman" w:cs="Times New Roman"/>
          <w:sz w:val="24"/>
          <w:szCs w:val="24"/>
        </w:rPr>
        <w:t>См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21456">
        <w:rPr>
          <w:rFonts w:ascii="Times New Roman" w:hAnsi="Times New Roman" w:cs="Times New Roman"/>
          <w:sz w:val="24"/>
          <w:szCs w:val="24"/>
        </w:rPr>
        <w:t>напр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.: Charted u Culte Musulman en France; Die Materiale der Konferenz am 3. November 2001: Was bringt der Islam für Deutschland? Bremen, 2001; Euro-Islam. Stockholm. 1995, 15-17 June: Dokumentation / Ed. By T. Lunden. Stockholm, 1995; Islamische Charta. Zentralrat der Muslime in Deutschland e. V.; The Second Conference on Euro-Islam. Mafraq, 1996, 10 – 13. June: Documentation / Ed. by T. Lunden. Stockholm, 1996.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21456">
        <w:rPr>
          <w:rFonts w:ascii="Times New Roman" w:hAnsi="Times New Roman" w:cs="Times New Roman"/>
          <w:sz w:val="24"/>
          <w:szCs w:val="24"/>
        </w:rPr>
        <w:t>Аноним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321456">
        <w:rPr>
          <w:rFonts w:ascii="Times New Roman" w:hAnsi="Times New Roman" w:cs="Times New Roman"/>
          <w:sz w:val="24"/>
          <w:szCs w:val="24"/>
        </w:rPr>
        <w:t>Арабский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аноним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 XI </w:t>
      </w:r>
      <w:r w:rsidRPr="00321456">
        <w:rPr>
          <w:rFonts w:ascii="Times New Roman" w:hAnsi="Times New Roman" w:cs="Times New Roman"/>
          <w:sz w:val="24"/>
          <w:szCs w:val="24"/>
        </w:rPr>
        <w:t>века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21456">
        <w:rPr>
          <w:rFonts w:ascii="Times New Roman" w:hAnsi="Times New Roman" w:cs="Times New Roman"/>
          <w:sz w:val="24"/>
          <w:szCs w:val="24"/>
        </w:rPr>
        <w:t>Издание текста, пер., введ. в изучение памятника и коммент. П. А. Грязневича. М., 1960; Босфорт К.Э. Мусульманские династии: справочник по хронологии и генеологии / Пер. с англ. и примеч. П.А. Грязневича. М., 1971.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5Ибн ‘Араби. Тафсир ал-Кур’ан. 1 – 2. Каир, 1317 г. х.; ал-Газали. Воскрешение. – Абу Хамид ал-Газали. Воскрешение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 вере (Ихйа’ ‘улум ад-дин): Избранные главы. Пер. исслед. и коммент. В.В. Наумкина. М., 1980 (ППВ, XLVII); аш-Шахрастани. Книга о религиях и сектах. Ч. 1. Ислам. Перевод, введ. и коммент. С.А. Прозорова. М., 1984.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6Коран.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Пер. И.Ю. Крачковского. М., 1991; Имам ан-Нававви. Рийад ас-салихин. Пер. и примеч. В.М. Нирша. М., 2002; Ислам: Энциклопедический словарь. М., 1991.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7Напр.: Islam, Demokratie, Moderne. 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Aktuele Antworten arabischer Denker. Hrsg. Von E. Heller und H. Mosdahi. München, 2001.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8Masud, M.K. The Obligation to Migrante. The Doctrine of Hijra in Islamic Law // Muslim Travellers. Piligrimage, Migration and the Religious Imagionation/ Ed. By D. Eickelman and J. Piscatori. </w:t>
      </w:r>
      <w:r w:rsidRPr="00321456">
        <w:rPr>
          <w:rFonts w:ascii="Times New Roman" w:hAnsi="Times New Roman" w:cs="Times New Roman"/>
          <w:sz w:val="24"/>
          <w:szCs w:val="24"/>
        </w:rPr>
        <w:t xml:space="preserve">Berkeley, 1990.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Четвертую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группу источников составили статистические источники: статистические материалы, отчеты органов государственной статистики, материалы различных фондов, институтов, осуществляющих исследования по проблемам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мусульманских иммигрантов1.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Кроме того, к исследованию были широко привлечены электронные ресурсы системы Интернет. К ним следует отнести электронные версии различных документов, информационные материалы различных мусульманских ассоциаций Европы и т.д.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Научная новизна исследования сводится к следующему: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осуществлено комплексное изучение современной истории мусульманских меньшинств Западной Европы во всей ее сложности и противоречивости;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в диссертации определены основные этапы формирования мусульманских общин в Германии и Франции, показан их этнический и конфессиональный состав;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выявлено влияние растущей мусульманской диаспоры на общественно-политическую и социально-экономическую ситуацию в отдельных европейских государствах;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автором обозначены признаки, идентифицирующие мусульманские объединения различной направленности: от религиозных и религиозно-политических, до негосударственных (экстремистских), действующих, в основном, не легитимно;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в процессе работы над темой выявлен и введен в оборот новый фактический материал, благодаря которому стало возможным исследование малоизученных проблем в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историографии,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 взаимоотношением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мусульманских иммигрантов и европейцев, причинами ксенофобии в европейской среде в отношении исповедующих ислам, причинами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роста экстремистских настроений в мусульманской среде Запада;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подвергнут анализу феномен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исламизма в Европе,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определены его объективные и субъективные причины;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дано обоснование соотношения религиозного и светского начал в жизни мусульманской общины и отдельного ее члена, соотношения в действиях мусульманина-европейца разума и веры;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1К их числу следует отнести: ZIA – Центральный институт ислама, Институт социальных систем МГУ имени М.В. Ломоносова, Берлинский институт сравнительных социальных исследований (Wisserschaftszentrums Berlin feuer Sozialforschung), Немецко-исламский институт в г. Целле (Deutsch Islamisches Institut), Центр ислама в Европе в университета г. Гента в Бельгии (CIE), Международный институт изучения ислама в современном мире в Лейдене в Нидерландах (ISIM), Центр изучения ислама и христианско-мусульманских отношений в Бирмингеме, Институт изучения миграций и межкультурных исследований при университете г. Оснабрюка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(IMIS), Европейскую ассоциацию ближневосточных исследований (EUROMES).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введены в оборот в переводе с немецкого умозаключения из работ и публичных выступлений известных востоковедов, религиозных и общественных деятелей Германии: Бассама Тиби, Мурада Хофманна и др.;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дано обоснование новых идейных течений в рамках исламского вероучения,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концепции создания «реформированного и очищенного от политических наслоений» ислама;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сделан вывод о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необходимо строгое разграничение между традиционным исламом, заложившим основы уникальных традиций, и радикальными идеями в исламе или исламизмом, находящемся в вопиющем противоречии с демократией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плюрализмом.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Основные положения, выносимые на защиту, сводятся преимущественно к следующему: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1. Во второй половине XX века наблюдается массовый приток мусульманских мигрантов в страны Западной Европы, что стало следствием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как изменения общественно-политической и экономической ситуации в самой Европе, так и обострения политических конфликтов в странах арабского мира, традиционно исповедовавших ислам.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2. Этнический состав мусульман Франции и Германии определился на основе исторически сложившейся ориентации на различные государства и существующие модели исламского мира. 85 % мусульманского населения Германии составляют выходцы их Турции. Во Франции также сложились основные каналы притока мусульман: «магрибский канал» –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выходцами из Северной Африки: Алжира, Туниса, Марокко; «африканский канал» – сформировался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представителями Центральной и Западной Африки: Сенегала, Мали, Конго; «турецкий канал» – сложился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 70-е годы XX века.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3. В многочисленной мусульманской среде Запада нет конфессионального единства. В Германии, к примеру, присутствует несколько религиозных направлений и проявлений: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сторонники суннитского ислама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ханафитской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число входит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значительное количество верующих,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приверженцев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различных суфийских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движений, алавиты-нусайриты, приверженцы «Аль-ахмадийи»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 др.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4. Мусульманские общины обладают структурой, механизмом самоорганизации. Ее функциональность зависит от сохранения культурной и религиозной идентичности членов общины, и именно принадлежность к общине составляет своеобразие социального статуса иммигранта-мусульманина. Мусульманские общины Европы находятся на разных стадиях развития. В Великобритании общины функционируют как самостоятельные ячейки общества. Иммигранты воспринимаются как этнические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меньшинства, за ними остается право на сохранение культурной идентичности, культурного плюрализма. Во Франции отношения с исповедующими ислам строятся на интеграционных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началах,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создание «общин» иммигрантов не поддерживается: политику французских властей следует определить как ассимиляционную. Данная программа рассчитана на то, чтобы привести культурно различных людей к «единой культурной модели гражданина». Политика немецких властей, напротив, предусматривает признание иммигрантов в качестве «временно проживающих».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5. Рост численности и влияния мусульман, живущих на Европейском континенте, сопровождается созданием организационных структур, защищающих интересы мусульман мирным путем – политическими и экономическими методами.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Объединения, имеющие правительственную поддержку, призваны осуществлять наблюдение за количественными изменениями иммигрантов, решать вопросы представительства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мусульман на федеральном уровне, способствовать ускорению интеграционного процесса и достижению межконфессионального согласия, противодействовать проявлениям радикального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экстремизма,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экстремистские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идеи,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религиозную окраску, могут быть опровергнуты только идеологическими лидерами мусульманских организаций.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6. Ислам остается основой основ идентичности и лояльности мусульман, проживающих в немусульманском окружении. Наряду с этим наблюдается усиление его политических проекций, принимающих форму радикально-экстремистских идей, распространение которых способствует агрессивности части мусульман,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их непримиримости к тем политическим системам, в рамках которых они существуют,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неадаптируемости к светской европейской жизни.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7. Помимо легальных исламских организаций, защищающих свои интересы мирным путем – политическими, правовыми методами, большое распространение в Европе получили неформальные организации, которые являются носителями радикального ислама. Эти группировки нацелены на разжигание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фанатизма,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догматов веры во всех областях жизни общества, на внешнюю экспансию. Их практическая деятельность ориентирована на создание условий, в которых любые преобразования в обществе и в государстве, где присутствуют мусульмане, будут решаться исключительно с позиции силы.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Появление мусульманских общин в Европе привело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 сближению с религией даже в тех странах, где политическая и религиозная сферы четко разделены: стоит отметить, что ислам стремится сегодня установить новые социальные рамки для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 условиях, когда западные ценности подвергаются критике. Мусульмане стремятся к удовлетворению своих религиозных требований, затрагивая при этом социальные и политические основы стран их проживания.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Теоретическая и практическая значимость данной работы заключается в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изложенные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материалы, обобщения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 выводы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1456">
        <w:rPr>
          <w:rFonts w:ascii="Times New Roman" w:hAnsi="Times New Roman" w:cs="Times New Roman"/>
          <w:sz w:val="24"/>
          <w:szCs w:val="24"/>
        </w:rPr>
        <w:t>могут быть применены в научной работе специалистов-востоковедов,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ученых, занимающихся проблемами политики, истории, культуры и идеологии. Результаты исследования можно использовать при чтении курсов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лекций и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спецкурсов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новейшей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истории стран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Западной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Европы, при изучении социологических проблем, связанных с изменениями социально-политической обстановки в европейских государствах, обусловленных ростом мусульманского населения.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Материалы диссертации могут быть использованы в исследовательской работе студентов. Отдельные выводы могут послужить отправной точкой для дальнейшей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разработки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сохранения культурной идентичности мусульманских меньшинств, существующих в немусульманском окружении.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Материалы, представленные в данном диссертационном исследовании, могут быть полезны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при анализе проблем распространения исламского фундаментализма и исламского радикализма, его места в современном мировом процессе,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при поисках путей разрешения религиозных конфликтов, при исследовании проблем межэтнических отношений, межкультурных коммуникаций.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Апробация результатов исследования. Основные положения диссертации были изложены автором в научных статьях общим объемом (3,2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п.л.), в том числе в ведущем региональном журнале « Человек. Сообщество. Управление», включенном в список ВАКА, при преподавании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курса «Культура стран Ближнего и Среднего Востока» в Адыгейском государственном университете.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Структура работы подчинена проблемно-хронологическому принципу.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 соответствии с целью и задачами исследования диссертация состоит из введения, трех глав, заключения и списка использованных источников и литературы,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приложений. </w:t>
      </w:r>
    </w:p>
    <w:p w:rsidR="004C1BD9" w:rsidRPr="004C1BD9" w:rsidRDefault="004C1BD9" w:rsidP="004C1BD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BD9">
        <w:rPr>
          <w:rFonts w:ascii="Times New Roman" w:hAnsi="Times New Roman" w:cs="Times New Roman"/>
          <w:b/>
          <w:bCs/>
          <w:sz w:val="28"/>
          <w:szCs w:val="28"/>
        </w:rPr>
        <w:t>2. Основное содержание работы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Во введении обосновывается важность и актуальность темы исследования, характеризуются источники и историографическая база, формулируются цели и задачи научной работы. Определены основные методологические принципы, хронологические и территориальные рамки исследования.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первой главе «Особенности ислама в странах Западной Европы (сравнительный анализ Германии и Франции)» рассматриваются исторические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корни формирования мусульманских меньшинств в Германии и во Франции,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обосновывается приемлемость для западноевропейской системы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исламских традиций и образа жизни.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Первый параграф посвящен этническому и конфессиональному составу мусульманских меньшинств Германии и Франции, двух наиболее «исламизированных»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Европы,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процесс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распространения исламского влияния был во многом идентичным, но в то же время уникальным и особенным.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Начало немецко-исламских отношений восходит к 777 году. В этом году Карл Великий заключил в Падеборне пакт со штатгальтером Сарагосы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Сулейманом Аль-Араби от эмира Кордовы1. Установление более тесных политических и дипломатических отношений восходит к более позднему времени: в 1683 г. после неудачной осады Вены турками в Германию была привезена группа военнопленных-мусульман. 9 ноября 1763 г. В Берлин прибыло первое посольство турецкого халифа во главе с Ресмет Ахмедом Эфенди, которое открыло путь великолепной плеяде турецких дипломатов.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Изложенные факты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свидетельствуют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контакты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Германии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XVII – XIX вв. с миром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исламского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Востока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носили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эпизодический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характер.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Развитие ислама как силы, способной повлиять на ситуацию в Германии следует связывать с 60-ми годами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XX века. В 1961 г. было подписано немецко-турецкое соглашение, предусматривавшее наем рабочих на германские заводы. Другая причина усиления миграционного потока из стран Ближнего и Среднего Востока во второй половине XX века была связана с демографическими проблемами и обострением политических конфликтов в данном регионе.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К 2001 году мусульманское население Германии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составило около 3 млн. 500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человек, выходцев из 29 государств мира. Самую большую группу мусульманских иммигрантов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сформировали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выходцы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Турции.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Их – 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2,3 – 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млн.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из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400 – 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составляют курды и иранцы численностью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около 108 – 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человек2.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Боснийские мусульмане, выходцы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Герцеговины,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марокканцы, афганцы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ливанцы также образуют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многочисленные этнические группы страны. В Германии представлено множество религиозных направлений и течений ислама: суннитский ислам в форме ханафитской правовой школы исповедует 75 % (около 2 млн. 650 тыс.) мусульманского населения,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число суфийских движений входит свыше 12 % (около 318 тыс.). Шиитский ислам и его 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исповедуют около 120 тыс. приверженцев исламского вероучения3.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Этнический и конфессиональный состав мусульман Франции определен, в значительной степени, ее колониальной историей. В 1895 – 1905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обширные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населенные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народами,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значительная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часть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исповедовала ислам, вошли в состав Французской Западной Африки4. Первое поколение мусульманских иммигрантов сформировалось во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1BD9">
        <w:rPr>
          <w:rFonts w:ascii="Times New Roman" w:hAnsi="Times New Roman" w:cs="Times New Roman"/>
          <w:sz w:val="24"/>
          <w:szCs w:val="24"/>
          <w:lang w:val="en-US"/>
        </w:rPr>
        <w:t xml:space="preserve">1Abediseid, M. Die deutsch-arabischen Beziehungen – Probleme und Krisen. 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Stuttgart, 1976.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S. 12.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2Muslime in Deutschland // Der Spigel. 2003, №40 S.83; </w:t>
      </w:r>
      <w:r w:rsidRPr="00321456">
        <w:rPr>
          <w:rFonts w:ascii="Times New Roman" w:hAnsi="Times New Roman" w:cs="Times New Roman"/>
          <w:sz w:val="24"/>
          <w:szCs w:val="24"/>
        </w:rPr>
        <w:t>См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.:Tibi B. Der Islam in Deutschland, Muslime in Deutschland. Stuttgart, 2000. S. 21.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3Den Propheten im Gepäck // Der Spiegel, 2003. № 40. S. 92.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>4Habermas, J. Struggles for Recognition in Constitutional States. European Journal of Philosophy. 1993, vol.1, №2. P.143.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Франции</w:t>
      </w:r>
      <w:r w:rsidRPr="004C1BD9"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</w:t>
      </w:r>
      <w:r w:rsidRPr="004C1BD9"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рубеже</w:t>
      </w:r>
      <w:r w:rsidRPr="004C1BD9"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C1BD9">
        <w:rPr>
          <w:rFonts w:ascii="Times New Roman" w:hAnsi="Times New Roman" w:cs="Times New Roman"/>
          <w:sz w:val="24"/>
          <w:szCs w:val="24"/>
        </w:rPr>
        <w:t xml:space="preserve"> – 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C1BD9"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вв</w:t>
      </w:r>
      <w:r w:rsidRPr="004C1BD9">
        <w:rPr>
          <w:rFonts w:ascii="Times New Roman" w:hAnsi="Times New Roman" w:cs="Times New Roman"/>
          <w:sz w:val="24"/>
          <w:szCs w:val="24"/>
        </w:rPr>
        <w:t xml:space="preserve">. </w:t>
      </w:r>
      <w:r w:rsidRPr="00321456">
        <w:rPr>
          <w:rFonts w:ascii="Times New Roman" w:hAnsi="Times New Roman" w:cs="Times New Roman"/>
          <w:sz w:val="24"/>
          <w:szCs w:val="24"/>
        </w:rPr>
        <w:t>Мусульмане-иммигранты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1456">
        <w:rPr>
          <w:rFonts w:ascii="Times New Roman" w:hAnsi="Times New Roman" w:cs="Times New Roman"/>
          <w:sz w:val="24"/>
          <w:szCs w:val="24"/>
        </w:rPr>
        <w:t>необходимы не только как дешевая рабочая сила на предприятиях оборонной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промышленности и на плантациях. Ими пополнялись ряды французской армии, несшей огромные потери на первом этапе войны в 1914 – 1915 годы.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Бурный поток иностранцев в Европу хлынул в 1947 – 1950 годы Французская экономика, разрушенная Второй мировой войной, испытывала острую нехватку в дешевой рабочей силе, а население колоний, нуждавшееся в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местах,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могло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приобрести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метрополии – иммигрантская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волна принесла конфессиональное разнообразие ислама. Сложившиеся каналы притока мусульман, определили этнический состав мусульман страны. Магрибский канал – представлен выходцами из Алжира – ок. 800 тыс., Марокко – ок. 450 тыс., Туниса – ок.200 тыс. человек1. Африканский канал – сформирован благодаря выходцам из Центральной и Западной Африки: Сенегала – ок. 390 тыс., Мали – ок. 360 тыс., Конго – ок. 250 тыс2.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Турецкий канал – сложился в 70-е годы XX века. Именно тогда начинается формирование религиозных и религиозно-политических групп, идентичных турецким. Выходцы из Турции представлены значительной диаспорой в 450 тыс. человек3.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Во втором параграфе исследуется жизнь и деятельность мусульман в немусульманском окружении, анализируется процесс трансформации религиозно-политических представлений. Присутствие мусульман в Европе – это объективная реальность. Сосуществование различных этнических групп, исповедующих разные религиозные направления – необходимость, требующая взаимных уступок даже в том, что раннее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казалось неизменным.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Подавляющее большинство мусульман поддерживают тесные связи с исторической родиной. Соблюдение главных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религиозных ритуалов и обрядов является неотъемлемой частью жизни значительной части мусульман, даже находясь в центре светской Европы. Личность мусульманина определяется согласно Корану и Сунне.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Разногласия между различными этническими группами мусульман в основном носят религиозный характер: их устранение возможно, как утверждают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европейские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востоковеды,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результате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реформирования ислама. Суть евро-ислама заключается в том, что необходимо осуществить «ревизию» исламского вероучения и отказаться от той его части, которая в той или иной степени затрагивает политику и право, взяв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вооружение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европейские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стандарты,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часть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1См.: Ланда Р.Г. История Алжира. 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XX </w:t>
      </w:r>
      <w:r w:rsidRPr="00321456">
        <w:rPr>
          <w:rFonts w:ascii="Times New Roman" w:hAnsi="Times New Roman" w:cs="Times New Roman"/>
          <w:sz w:val="24"/>
          <w:szCs w:val="24"/>
        </w:rPr>
        <w:t>век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21456">
        <w:rPr>
          <w:rFonts w:ascii="Times New Roman" w:hAnsi="Times New Roman" w:cs="Times New Roman"/>
          <w:sz w:val="24"/>
          <w:szCs w:val="24"/>
        </w:rPr>
        <w:t>М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., 1999. </w:t>
      </w:r>
      <w:r w:rsidRPr="00321456">
        <w:rPr>
          <w:rFonts w:ascii="Times New Roman" w:hAnsi="Times New Roman" w:cs="Times New Roman"/>
          <w:sz w:val="24"/>
          <w:szCs w:val="24"/>
        </w:rPr>
        <w:t>С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>. 126; Michael L. Fitzgerald, M. Afr. Christians and Muslims in Europe: Perspectives for Dialogue. London, 1999. P.4.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2Michael L. Fitzgerald, M. Afr. Christians and Muslims in Europe: Perspectives for Dialogue. </w:t>
      </w:r>
      <w:r w:rsidRPr="00321456">
        <w:rPr>
          <w:rFonts w:ascii="Times New Roman" w:hAnsi="Times New Roman" w:cs="Times New Roman"/>
          <w:sz w:val="24"/>
          <w:szCs w:val="24"/>
        </w:rPr>
        <w:t xml:space="preserve">London, 1999.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3Официальные данные на середину 1990-х гг. существенно отличаются от статистики, приводимой в ряде источников и монографий. См</w:t>
      </w:r>
      <w:r w:rsidRPr="00321456">
        <w:rPr>
          <w:rFonts w:ascii="Times New Roman" w:hAnsi="Times New Roman" w:cs="Times New Roman"/>
          <w:sz w:val="24"/>
          <w:szCs w:val="24"/>
          <w:lang w:val="en-US"/>
        </w:rPr>
        <w:t xml:space="preserve">.: Roy, Oliver. Islam in France: Religion, Ethnic Community or Social Chetto? Muslims in Europe / Ed.by Lewis, Bernard and Schnapper, Dominique. </w:t>
      </w:r>
      <w:r w:rsidRPr="00321456">
        <w:rPr>
          <w:rFonts w:ascii="Times New Roman" w:hAnsi="Times New Roman" w:cs="Times New Roman"/>
          <w:sz w:val="24"/>
          <w:szCs w:val="24"/>
        </w:rPr>
        <w:t>London, 1994. P.55.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мусульманской диаспоры выражает негативное отношению ко всему, что относится к подобным преобразованиям. Стремления перестроить обычными нормативными актами устоявшийся уклад жизни мусульманина – безрезультатны. Отношения светского общества с мусульманской уммой, внутри которой обнаруживается широкий спектр исламского мира, должны выстраиваться с позиции толерантности, что предусматривает не подчинение культурных ценностей меньшинства, традициям большинства, а усвоение и развитие взаимовыгодных положений.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Мусульманские общины Европы находятся на разных стадиях развития. Это во многом зависит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от отношения европейских правительств к мусульманским общинам на своей территории. Европейские государства в настоящее время в той или иной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демонстрируют готовность уважать различные культурные, религиозные, экономические и политические идентичности и общественные идеи, понимая, что только в этом случае удастся работать и мирно сосуществовать друг с другом.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Во второй главе «Проблема пребывания мусульман в секуляризованном обществе» дается глубокое обоснование вопросов, обусловленных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мусульманским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присутствием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западноевропейских государствах.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Первый параграф посвящен влиянию ислама на процесс формирования общеевропейской идентичности.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Ислам и мусульманский образ жизни стали неотъемлемыми атрибутами многих стран Западной Европы. Расширение мусульманского присутствия привело к возрастанию его роли во внутриполитической жизни европейских государств, трансформации политического спектра западных стран, созданию новой политической идентичности, поскольку видоизменились устойчивые образы политических партий.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Европа сегодня столкнулась с парадигмой: несоблюдение мусульманами законов шариата с многочисленными запретами, неприемлемыми нормам секуляризованного общества,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отступление от ислама. И в то же время, несоблюдение законов демократического государства, в котором действует принцип отделения политики от религии, – наказуемо. В странах Западной Европы, в силу широкого распространения процесса секуляризации, затруднено понимание и признание ислама, что отражается в отсутствии институционального узаконения данной религии, и влечет к возникновению ксенофобии в европейской среде.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Реализация требований мусульман неизбежно влечет к переменам социально-политических основ государств Европы, к которым сами государства, как показывает действительность, не всегда готовы. Помимо влияния изнутри, которое связано с присутствием в Европе многочисленных мусульманских общин и в основном ощущается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на социальном уровне, европейские государства оказались под влиянием правительств мусульманских стран, жители которых иммигрировали в Европу.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Сложнейшей проблемой современности является необходимость отделения религиозного учения от его политических проекций. Сегодня мир столкнулся с различного рода проявлениями «политического ислама», принимающего все более агрессивные формы.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Во втором параграфе рассматривается участие мусульман в политической и общественной жизни стран Западной Европы.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Рост численности и влияния мусульман, живущих на Европейском континенте, сопровождается созданием организационных структур, защищающих интересы мусульман мирным путем, – политическими и экономическими методами.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Мусульманские организации призваны консолидировать многомиллионное мусульманское население Европы с тем, чтобы ускорить процесс интеграции. Идеологической основой этих организаций выступает, бесспорно, ислам, но для их структурирования и определения степени влияния не меньшую роль играет этнический и религиозный состав мусульманских меньшинств.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Германии отсутствует единая организация, способная объединить разнообразное мусульманское население страны, следовательно, нет силы представляющей мусульман на федеральном уровне. Наиболее влиятельными религиозно-политическими организациями Германии являются Исламский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совет (Islamrat für die Bundesrepublik Deutschland), основанный в 1986 году, и Центральный совет мусульман Германии (Zentralrat der Muslime in Deutschland) , созданный в 1988 году.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Во Франции функционирует 2000 исламских ассоциаций и 1536 официально зарегистрированных мечетей и молелен1. Все большие масштабы видимого присутствия мусульман в государственном секторе выдвигают на повестку дня проблему разграничения между религией и общественной жизнью, хотя в стране религия официально отделена от государства антиклерикальными законами 1904-1905 годов, и строительство мечетей и молельных домов обходится без участия государства. Однако ни одна из мусульманских организаций страны до сих пор не имеет возможности говорить от имени всей общины. Возможности мусульманских организаций, функционирующих в Германии и Франции, определены, в основном, внутриобщинными вопросами. Закрытость организаций не позволяет исследовать их влияние на умму в достаточной степени.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третьей 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« Влияние радикальных направлений в исламе на особенности и специфику мусульманских общин в странах Западной Европы»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рассматриваются теоретические концепции исламского фундаментализма и радикализма,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анализируется феномен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исламизма в Европе,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выявляются его объективные и субъективные причины.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1Кудрявцев А.В. «Вторая религия Франции. Мусульманский вопрос на галльской земле // Независимая газета. 2002. 18 сентября.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Первый параграф посвящен рассмотрению идеологической основы исламского радикализма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 Европе. Сегодня альтернативой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европейским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культурным и демократическим ценностям является исламизм в Европе. Однако пристального внимания требует исламизм, направленный против Европы, представляющий ныне значительную угрозу, как для европейцев, так и мусульманского населения европейских стран. Исламизм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одновременно и политическое действие, и компонент массового сознания, и, безусловно, идеология, ориентированная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 создание условий, в которых любые преобразования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обществе – государстве,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присутствуют мусульмане, будут решаться исключительно с использованием исламских норм, прописанных в шариате. Можно утверждать, что идеологической основой исламского радикализма является исламский фундаментализм,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важной особенностью которого является перенос акцентов с религиозной этики на политическую идеологию.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Фундаменталисты не выделяют этническую группу, поскольку выступают за абсолютизацию принципа общности людей на основе веры. Поэтому, национализм как идеология, утверждающая в качестве фундамента государственности национальное единство, кажется несовместимым с исламом.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Фундаменталисты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отвергают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местные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традиции,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ставшие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важными атрибутами вероисповедания различных групп мусульман, отвергают частное, единичное, поскольку оно дифференцирует то, что должно быть для всех мусульман единым и общим.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Во втором параграфе излагается программная доктрина исламистов Западной Европы, рассматриваются факторы агрессивности части мусульман, их непримиримости к тем политическим системам, в рамках которых они существуют, неадаптируемости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к светской европейской жизни. К ним следует отнести автономную замкнутость мусульманских сообществ, консерватизм и повышенную религиозность мусульманской среды, усиление политических проекций в исламе, в форме радикальных и экстремистских проявлений.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Идеи современных исламистов в целом не выходят за рамки, очерченные в свое время Кутбом и Маудуди, в силу этого, изучение их трудов остается обязательным для членов ряда исламских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Первостепенное значение уделяется вопросу роли ислама в общественной жизни отдельно взятого европейского государства. Далее определяется отношение к адептам ислама. По мнению большинства экстремистских лидеров, включенных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модернизации мусульман, следует считать правоверными, хотя и грешниками. Но есть также группа людей, утративших право называться мусульманами, и на деле являются кахирами – неверными. К ним применим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такфира (ат-такфир ва ль-хиджра) – обвинения в неверии.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Подобная дифференциация во многом определяет деятельность экстремистской группы: неверие большинства мусульманского населения 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европейского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государства,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непримиримое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официальных властей к мусульманскому меньшинству дает им «право» призывать к активным, часто насильственным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действиям, дестабилизации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провоцирования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широких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антиправительственных выступлений, призывами к неповиновению существующим государственным нормам и законам. Крайняя мера – использование террористических методов.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третьем параграфе речь идет о негосударственных религиозных организациях Франции и Германии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приоритетных направлениях их «деятельности».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Помимо легальных исламских организаций, защищающих интересы мусульман политическими, правовыми методами, большое распространение в Западной Европе получили неформальные организации, которые являются носителями радикального ислама. Эти группировки нацелены на разжигание фанатизма, утверждение догматов веры во всех областях жизни общества, на внешнюю экспансию.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Следует определить признаки, идентифицирующие негосударственные мусульманские организации: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имеют национальную принадлежность, но не имеют государственного статуса, организованы по военной или полувоенной форме: 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насилия составляет основной аспект деятельности;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определенная часть этих структур внешне действует в правовых рамках, что затрудняет их выявление. Проводят активную агитационную деятельность среди мужчин-мусульман в возрасте от 20 до 40 лет, апеллируя при этом к изречениям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из Корана и Сунны;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неотъемлемый атрибут – использование мусульманской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символики;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конечной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программной доктрины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насильственное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1456">
        <w:rPr>
          <w:rFonts w:ascii="Times New Roman" w:hAnsi="Times New Roman" w:cs="Times New Roman"/>
          <w:sz w:val="24"/>
          <w:szCs w:val="24"/>
        </w:rPr>
        <w:t xml:space="preserve">установление «исламского государства», «исламской власти», «исламского правительства», выступают за реисламизацию этнических мусульман;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- отвергают как метод урегулирования конфликтов мирные переговоры. Единственно возможным ответом мусульманского мира современным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западным режимам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может быть «священная война».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заключении подводятся основные итоги исследования.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Ислам сегодня оказывает все более заметное влияние на все сферы общественной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европейских государств: помимо привнесения в общество-реципиент культурных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 нравственных норм ислама, наблюдается трансформация политического спектра этих государств, происходят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в исламском своеобразии.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Следствием появления в Европе мусульманских общин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является также сближение с религией в странах, где политическая и религиозная сферы четко разделены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широкого распространения процесса секуляризации. В силу этого поиск оптимальных форм взаимодействия и сосуществования, остается прерогативой дня.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Ислам в Европе имеет деятельную и насыщенную историю,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исчисляется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веками,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до XX в. контакты христианского мира с миром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ислама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были не постоянны и носили эпизодический характер: ислам и магометане оставались для Европы чем-то призрачным и непонятным. После первой мировой войны отмечается мощная волна иммиграции в западноевропейские страны, что явилось следствием колониальной политики великих метрополий,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спровоцировавшей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массовый приток иммигрантов с мусульманского востока.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Во второй половине XX века наблюдается новая волна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мусульманской иммиграции в страны Западной Европы, что стало следствием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как изменения общественно-политической и экономической ситуации в самой Европе, так и обострения политических конфликтов в странах арабского мира, традиционно исповедовавших ислам. Ислам превратился в силу, способную повлиять на ситуацию в ряде европейских государств, где ощутимо «исламское присутствие» и сегодня. К их числу можно отнести Францию, Германию, Великобританию.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Этнический и конфессиональный состав мусульман, проживающих в этих странах, разнообразен и определен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колониальным прошлым, так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 последующими событиями, повлиявшими на миграционные процессы с Востока на Запад.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Ядро мусульман в каждой стране составляют выходцы из отдельной страны мусульманского мира или группы стран.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Ислам остается важнейшим фактором, определяющим идентичность мусульманина, хотя пестрая картина многообразия мусульманского мира свидетельствует об отсутствии в данной среде единства.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Гетерогенность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мусульманской уммы осложняет интеграционные устремления как прогрессивных слоев мусульманства в Европе, так и европейской общественности.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Жизнь европейского мусульманина регламентируется, прежде всего, нормами Корана и Сунны. Светские законы редко просачиваются в этот вакуум: многие мусульмане крайне религиозны, и любое стремление изменить их образ жизни, приравняв к светскому укладу, встречает недовольство и протест. Идентифицировать мусульманина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 четырем основным аспектам: внешнему виду, традициям в питании, ритуалам, вере.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Но не следует полагать, что эти устремления мусульман являются основным водоразделом между ними и западноевропейским обществом. Иммигранты-мусульмане, в целом, принимаются европейцами. Проблемы, с которыми мусульманам приходиться сталкиваться, связаны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 общей антипатией граждан Европы к иммигрантам вообще, а не с религиозной нетерпимостью.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На создание известных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программ иммиграционной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политики оказывает влияние историческое прошлое европейских стран, их методы колониальной политики. В Германии на протяжении длительного исторического промежутка игнорировалось мусульманское присутствие. Возникшие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мусульманские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общины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воспринимались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временные. Следовательно, в Германии присутствует опыт сегрегации, вызванный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«большинства».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Опыт Франции, где ислам занимает второе место по числу адептов, демонстрирует иную стратегию интеграции. Ассимиляционная политика не допускает сохранения религиозной и этнической пестроты на политической арене.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Предложенные модели интеграционной политики доминируют в огромном спектре вариантов проживания мусульман на территории того или иного европейского государства, хотя предлагаемые программы сводятся к простым уступкам мусульманским общинам в частных вопросах, что не устраняет, в целом, комплекса проблем.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Вопрос «официального» присутствия ислама в европейских обществах связан с его институционализацией и деятельностью исламских организаций.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Этим и объясняется наличие во Франции и в Германии большого количества мусульманских организаций и союзов, созданных по этническому, национальному и религиозному признаку, что мешает созданию в Европе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силы, способной объединить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многочисленных мусульманских общин даже в пределах одного европейского государства.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Политизация ислама явление нормальное, поскольку обоснована характером вероучения, единством общественного и политического в исламе. Другое дело, что формы и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политического участия ислама в европейской действительности могут иметь негативные последствия.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Носителями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радикальных идей в исламе являются негосударственные (радикальные)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мусульманские организации Европы. Они выступают за сохранение автономной замкнутости мусульманских общин,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за их вытеснение из культурно-многообразного мира европейских государств.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В данном исследовании нашел обоснование факт, что нельзя рассматривать мусульманские общины только как источник угрозы европейской безопасности. Нельзя проводить политику безопасности лишь на основе военной составляющей. Сегодня важно не уничтожение отдельных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группировок экстремистов,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обозначение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линий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различия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между исламом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как религиозной концепцией и его интерпретациями и злоупотреблениями со стороны исламских радикалов. Борьба с исламизмом, как любой другой формой радикализма, должна основываться на всем опыте, накопленном в процессе сотрудничества Запада со странами Востока и с мусульманской диаспорой, поскольку общество преступление должно тушить скорее, чем пожар.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Отношения светского общества с мусульманской уммой, внутри которой обнаруживается широкий спектр исламского мира, должны выстраиваться с позиции толерантности, что предусматривает не подчинение культурных ценностей меньшинства традициям большинства, а усвоение и развитие взаимовыгодных положений. </w:t>
      </w:r>
    </w:p>
    <w:p w:rsidR="004C1BD9" w:rsidRPr="00321456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Основные положения диссертации отражены в следующих публикациях автора: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Мешлок, Т.Р. Мусульманские меньшинства под влиянием «приоритетных направлений деятельности» негосударственных религиозных организаций Германии / Т.Р. Мешлок // Человек. Сообщество. Управление.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Спецвыпуск № 1. Краснодар: Кубанский государственный университет, 2006. С. 77-80. (0,3 п.л.).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Мешлок, Т.Р. Общественно-политическая деятельность легальных мусульманских организаций Франции и Германии / Т.Р. Мешлок // Вестник Адыгейского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университета. Майкоп, 2005. № 3(18). С. 63-69. (0,6 п.л.).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Мешлок, Т.Р. Усиление идеологии исламского экстремизма в мусульманской среде Запада: деятельность негосударственных мусульманских религиозных организаций / Т.Р. Мешлок // Мир Востока: ежегодник факультета востоковедения Института экономики, права и естественных специальностей. Краснодар, 2005. С. 62-71. (1,3 п.л.)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Мешлок, Т.Р. Мусульмане в Германии: проблема пребывания мусульман секуляризованной среде / Т.Р. Мешлок / Голос минувшего: Кубанский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исторический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журнал.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Краснодар, 2005. № 3-4. С. 45-51. (1 п.л.)</w:t>
      </w:r>
    </w:p>
    <w:p w:rsidR="004C1BD9" w:rsidRDefault="004C1BD9" w:rsidP="004C1BD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1BD9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BD9"/>
    <w:rsid w:val="00051FB8"/>
    <w:rsid w:val="00095BA6"/>
    <w:rsid w:val="00210DB3"/>
    <w:rsid w:val="0024319E"/>
    <w:rsid w:val="0031418A"/>
    <w:rsid w:val="00321456"/>
    <w:rsid w:val="00350B15"/>
    <w:rsid w:val="003536D0"/>
    <w:rsid w:val="00377A3D"/>
    <w:rsid w:val="004C1BD9"/>
    <w:rsid w:val="0052086C"/>
    <w:rsid w:val="0058088F"/>
    <w:rsid w:val="005A2562"/>
    <w:rsid w:val="00755964"/>
    <w:rsid w:val="007A6FD0"/>
    <w:rsid w:val="008C19D7"/>
    <w:rsid w:val="00A44D32"/>
    <w:rsid w:val="00BB506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13D355-C5EA-4FFD-8FD9-8AC59CA0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D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9166</Words>
  <Characters>52250</Characters>
  <Application>Microsoft Office Word</Application>
  <DocSecurity>0</DocSecurity>
  <Lines>435</Lines>
  <Paragraphs>122</Paragraphs>
  <ScaleCrop>false</ScaleCrop>
  <Company>Home</Company>
  <LinksUpToDate>false</LinksUpToDate>
  <CharactersWithSpaces>61294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Мусульманские меньшинства в странах Западной Европы во второй половине XX века (на примере Франции и Германии)</dc:title>
  <dc:subject/>
  <dc:creator>Alena</dc:creator>
  <cp:keywords/>
  <dc:description/>
  <cp:lastModifiedBy>admin</cp:lastModifiedBy>
  <cp:revision>2</cp:revision>
  <dcterms:created xsi:type="dcterms:W3CDTF">2014-02-19T11:22:00Z</dcterms:created>
  <dcterms:modified xsi:type="dcterms:W3CDTF">2014-02-19T11:22:00Z</dcterms:modified>
</cp:coreProperties>
</file>