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67" w:rsidRPr="003606C1" w:rsidRDefault="00F23567" w:rsidP="00F23567">
      <w:pPr>
        <w:spacing w:before="120"/>
        <w:jc w:val="center"/>
        <w:rPr>
          <w:b/>
          <w:sz w:val="32"/>
        </w:rPr>
      </w:pPr>
      <w:r w:rsidRPr="003606C1">
        <w:rPr>
          <w:b/>
          <w:sz w:val="32"/>
        </w:rPr>
        <w:t>Научно-технические проблемы применения оптического излучения  в сельскохозяйственном производстве</w:t>
      </w:r>
    </w:p>
    <w:p w:rsidR="00F23567" w:rsidRPr="003606C1" w:rsidRDefault="00F23567" w:rsidP="00F23567">
      <w:pPr>
        <w:spacing w:before="120"/>
        <w:jc w:val="center"/>
        <w:rPr>
          <w:sz w:val="28"/>
        </w:rPr>
      </w:pPr>
      <w:r w:rsidRPr="003606C1">
        <w:rPr>
          <w:sz w:val="28"/>
        </w:rPr>
        <w:t>Соиск. Туаев И. М., доц. Гаппоев А. Б., проф. Бароев Т. Р.</w:t>
      </w:r>
    </w:p>
    <w:p w:rsidR="00F23567" w:rsidRPr="003606C1" w:rsidRDefault="00F23567" w:rsidP="00F23567">
      <w:pPr>
        <w:spacing w:before="120"/>
        <w:jc w:val="center"/>
        <w:rPr>
          <w:sz w:val="28"/>
        </w:rPr>
      </w:pPr>
      <w:r w:rsidRPr="003606C1">
        <w:rPr>
          <w:sz w:val="28"/>
        </w:rPr>
        <w:t>Кафедра физики.</w:t>
      </w:r>
    </w:p>
    <w:p w:rsidR="00F23567" w:rsidRPr="003606C1" w:rsidRDefault="00F23567" w:rsidP="00F23567">
      <w:pPr>
        <w:spacing w:before="120"/>
        <w:jc w:val="center"/>
        <w:rPr>
          <w:sz w:val="28"/>
        </w:rPr>
      </w:pPr>
      <w:r w:rsidRPr="003606C1">
        <w:rPr>
          <w:sz w:val="28"/>
        </w:rPr>
        <w:t>Горский государственный аграрный университет</w:t>
      </w:r>
    </w:p>
    <w:p w:rsidR="00F23567" w:rsidRDefault="00F23567" w:rsidP="00F23567">
      <w:pPr>
        <w:spacing w:before="120"/>
        <w:ind w:firstLine="567"/>
        <w:jc w:val="both"/>
      </w:pPr>
      <w:r w:rsidRPr="0062324D">
        <w:t>Приведены результаты применения источников инфракрасного (ИК), ультрафиолетового (УФ) излучения, аэроионизации, освещения и автоматизированных ИК- и УФ-облучательных установок в сельскохозяйственном производстве.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Использование оптического излучения является одним из важнейших резервов повышения продуктивности таких отраслей сельскохозяйственного производства, как животноводство и птицеводство.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Опыт применения УФ-облучения для ликвидации «солнечного голодания» организма, ИК-локального обогрева молодняка, светорегуляторов, обеспечивающих фотопериодический цикл развития животных и птицы, дает возможность без больших материальных затрат получить дополнительные тысячи тонн мяса, молока, шерсти, десятки тысяч яиц, а также резко повысить сохранность молодняка – основу воспроизводства поголовья.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Решение задачи создания необходимых условий освещения сельскохозяйственных помещений значительно сложнее, чем промышленных, так как видимое излучение, непосредственно влияет на продуктивность животных, в то же время должно обеспечивать выполнение человеком определенных технологических операций.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Так, для ИК-обогрева молодняка выпускают лампы ИКЗК 220–250, ИКЗ 220-500, ИКЗ 220-500-</w:t>
      </w:r>
      <w:smartTag w:uri="urn:schemas-microsoft-com:office:smarttags" w:element="metricconverter">
        <w:smartTagPr>
          <w:attr w:name="ProductID" w:val="1, КГ"/>
        </w:smartTagPr>
        <w:r w:rsidRPr="0062324D">
          <w:t>1, КГ</w:t>
        </w:r>
      </w:smartTag>
      <w:r w:rsidRPr="0062324D">
        <w:t xml:space="preserve"> 220-1000. Разработана и выпущена опытная партия более дешевых ламп ИКЗС 220-250 в синей колбе.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Для УФ-облучения животных выпускают источники ЛЭ-15, ЛЭ-30, ЛЭР-40, для обеззараживания воздуха – ДРТ-400, воды – бактерицидные источники ДБ-30-1, ДБ-80.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Серийно изготовляют облучатели ССПО1-250 с ИК-лампой мощностью 250 Вт для обогрева молодняка, облучатели ОРИ-1, ОРИ-2 (мощностью 500 и 375 Вт), ОВИ-1 (500 Вт); УФ облучатели ЭО-1-30М с лампой ЛЭ-30-1.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Все более широкое применение находят комбинированные автоматизированные облучательные установки. В последние годы разработаны и серийно выпускаются комплекты светотехнического оборудования ИКУФ-1, ИКУФ-1М, «Луч» для ИК-обогрева и УФ-облучения молодняка.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Для облучения растений изготовлен комплект электрооборудования установки с лампами ДРВ-750, который позволит сократить капитальные затраты в 4 раза по сравнению с лампами ДРЛФ-400.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Несмотря на положительные результаты, необходимо отметить следующее: не организовано серийное производство ламп ИКЗС 220-250 для обогрева животных, ДРВЭД-750 ЛЭО – для УФ-облучения; медленно внедряются лампы ДРВ-750; не освоено производство регулятора температуры и облученности растений, который позволит уменьшить расход теплоты до 20</w:t>
      </w:r>
      <w:r>
        <w:t xml:space="preserve"> -</w:t>
      </w:r>
      <w:r w:rsidRPr="0062324D">
        <w:t xml:space="preserve"> на выращивание растений; не проводятся исследования по эксплуатации осветительно-облучательных установок; низка надежность осветительно-облучательного оборудования, поставляемого сельскому хозяйству.</w:t>
      </w:r>
    </w:p>
    <w:p w:rsidR="00F23567" w:rsidRPr="0062324D" w:rsidRDefault="00CA28ED" w:rsidP="00F23567">
      <w:pPr>
        <w:spacing w:before="120"/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05pt;margin-top:73.35pt;width:117pt;height:18pt;z-index:251658240" filled="f" stroked="f">
            <v:textbox style="mso-next-textbox:#_x0000_s1026" inset="0">
              <w:txbxContent>
                <w:p w:rsidR="00F23567" w:rsidRDefault="00F23567" w:rsidP="00F23567">
                  <w:pPr>
                    <w:rPr>
                      <w:sz w:val="12"/>
                      <w:lang w:val="en-US"/>
                    </w:rPr>
                  </w:pPr>
                  <w:r>
                    <w:rPr>
                      <w:sz w:val="16"/>
                    </w:rPr>
                    <w:t xml:space="preserve">6 </w:t>
                  </w:r>
                  <w:r>
                    <w:rPr>
                      <w:sz w:val="12"/>
                    </w:rPr>
                    <w:t>Труды молодых ученых  № 4,  200</w:t>
                  </w:r>
                  <w:r>
                    <w:rPr>
                      <w:sz w:val="12"/>
                      <w:lang w:val="en-US"/>
                    </w:rPr>
                    <w:t>6</w:t>
                  </w:r>
                </w:p>
              </w:txbxContent>
            </v:textbox>
          </v:shape>
        </w:pict>
      </w:r>
      <w:r w:rsidR="00F23567" w:rsidRPr="0062324D">
        <w:t xml:space="preserve">Задача коренного изменения осветительных установок сельскохозяйственных помещений в направлении снижения капитальных затрат и эксплуатационных расходов </w:t>
      </w:r>
      <w:r w:rsidR="00F23567" w:rsidRPr="0062324D">
        <w:lastRenderedPageBreak/>
        <w:t>может быть решена за счет реализации нового принципа электроосвещения – осветительным установкам и устройствам с щелевыми световодами.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Новый способ освещения помещений щелевыми световодами основан на том, что источники (источник) света большой единичной мощности заключаются в общую оболочку, изолированную от окружающей среды и содержащую оптическую систему, которая направляет излучение ламп в нужных направлениях с малыми потерями. Щелевой световод может иметь жесткое или пленочное исполнение. Он представляет собой прямой или плавно изгибающийся цилиндр, стенки которого частично имеют высокоотражающее зеркальное покрытие, а в остальной части (вдоль образующих) характеризуется светопропускающими свойствами.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Разнообразные осветительные устройства со щелевыми световодами позволяют размещать источники света с их оптическими элементами, а также аппаратурой управления и защиты в специальных камерах вне или внутри помещения. Щелевые же световоды образуют в необходимых направлениях «светящие» линии. При направлении светового излучения только в один торец рабочая длина световода может достигать 40 – 50-кратного размера его диаметра. КПД комплекта осветительного устройства со щелевыми световодами около 40</w:t>
      </w:r>
      <w:r>
        <w:t xml:space="preserve"> </w:t>
      </w:r>
      <w:r w:rsidRPr="0062324D">
        <w:t>%.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Основные преимущества осветительных установок со щелевыми световодами по сравнению с традиционными способами освещения заключается в следующем: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многократное уменьшение количества устанавливаемых «светоточек» с созданием условий, позволяющих реально осуществлять функции эксплуатации;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многократное уменьшение расхода дефицитных черных и цветных металлов, необходимых для изготовления светильника и монтажа осветительных установок;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уменьшение потребления электроэнергии на освещение, обусловленное снижением расчетного коэффициента запаса на 20 – 70</w:t>
      </w:r>
      <w:r>
        <w:t xml:space="preserve"> </w:t>
      </w:r>
      <w:r w:rsidRPr="0062324D">
        <w:t>%, светотехническими преимуществами «светящих» линий и применением мощных ламп с наибольшей светоотдачей;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создание комплектных осветительных устройств с высокой степенью заводской готовности, обеспечивающих максимальную индустриализацию электромонтажных работ;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возможность увеличения при необходимости уровня освещенности в помещениях за счет замены ламп на более мощные при увеличении их числа без дополнительных строительно-монтажных работ по реконструкции осветительных установок;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ограничение тепловыделений в пространство помещений и возможность утилизации теплоты, излучаемой лампами;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упрощение и сокращение электрических сетей.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Реальный эффект от приведенных выше преимуществ зависит от тех технических и стоимостных показателей, которыми будут характеризоваться изделия промышленности со щелевыми световодами, а также от конкретных строительно-планировочных условий их применения и предъявляемых требований к освещению.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За последние годы значительно усовершенствованы высокоинтенсивные источники света (ВИС). Быстрое развитие ВИС осуществляется в направлении повышения их экономичности, срока службы, спектрального состава излучения, других эксплуатационных характеристик, а также расширения диапазонов мощностей, размеров, режимов работы и</w:t>
      </w:r>
      <w:r>
        <w:t xml:space="preserve"> </w:t>
      </w:r>
      <w:r w:rsidRPr="0062324D">
        <w:t>т.</w:t>
      </w:r>
      <w:r>
        <w:t xml:space="preserve"> </w:t>
      </w:r>
      <w:r w:rsidRPr="0062324D">
        <w:t>д.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Наличие широкого ассортимента ВИС, обладающих самыми различными характеристиками, ставит вопрос о правильном выборе их для использования в животноводческих помещениях. При решении этого вопроса следует исходить из анализа основных характеристик ВИС и соответствия их условиям освещаемого или облучаемого объекта.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ВИС, обладающие большой единичной мощностью, высокой световой отдачей, широким спектральным диапазоном (включая УФ- и ИК-области спектра), представляют интерес для использования в сельскохозяйственном производстве.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Необходимо разработать единую методику сопоставления облучательных установок для животноводства и растениеводства закрытого грунта, выполненных на базе различных ОИ, выпускаемых промышленностью.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На современных комплексах, где животные все время находятся в помещении, должно круглогодично применяться УФ-облучение, которое является одним из важнейших экономических факторов. Известны биологические эффекты УФ-излучения: эритемное и бактерицидное действие. Наиболее важным для животных является эритемное действие и те реакции, которые развиваются в период после облучения.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Особенно важно свойство УФ-излучения образовывать в организме животных необходимый для роста и развития витамин D. В то же время УФ-облучение гораздо шире воздействует на разные функции организма и стороны регулирующих систем, а не только на те, которые связаны с витамином D .</w:t>
      </w:r>
      <w:r>
        <w:t xml:space="preserve"> </w:t>
      </w:r>
      <w:r w:rsidRPr="0062324D">
        <w:t>Наблюдаются положительные сдвиги со стороны сердечно-сосудистой, дыхательной и кровеносной систем, а также улучшение фосфорно-кальциевого обмена у облучаемых животных.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Дозы УФ-облученности, которые приводятся в справочной литературе, были получены эмпирически десятки лет назад и не базировались на точной метрологии. Поэтому в настоящее время актуален вопрос пересмотра доз в целях конкретизации их не только для различных видов животных, но и для опорных (типичных по спектральному составу) источников оптического излучения, которые вызывают данный фотобиологический процесс. Уровень освещенности и наличие УФ-излучения являются важными составляющими микроклимата в животноводческих помещениях.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Задача инженеров и научных работников – создать рациональные системы оборудования, обеспечивающие те параметры жизненной среды животных, эффективность которых доказана и научно обоснована. Но задача состоит не в том, чтобы заполнить до отказа животноводческие помещения различным оборудованием, а пойти по пути создания комбинированных установок. В данном случае нерационально предусматривать систему освещения с соответствующей программой включения, установку УФ-облучения с системой автоматического управления и, кроме того, заполнять помещения аэроионизаторами, а необходимо объединить эти системы в одну.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Испытания комбинированных эритемно-осветительных ламп, созданных на основе люминесцентных ламп низкого давления, показали, что расход электроэнергии на освещение и облучение животных можно уменьшить на 40</w:t>
      </w:r>
      <w:r>
        <w:t xml:space="preserve"> </w:t>
      </w:r>
      <w:r w:rsidRPr="0062324D">
        <w:t>%. Таким образом, использование комбинированных ламп с излучением в УФ и видимой областях спектра является одним из перспективных направлений. Применение в животноводческих помещениях установки для искусственной аэроионизации воздуха основано на использовании высокого напряжения тока, обусловливающего коронный разряд. Отрицательным полюсом служит рабочий орган установки, положительным – земля. Между этими полюсами создается электрическое поле, в котором происходит перезарядка и движение частиц. Важное значение в практике животноводства имеет применение аэроионизаторов для уменьшения запыленности воздуха. При ионизации происходит электрическая коагуляция пылевых частиц, что способствует эффективной очистки воздуха от пыли. Это свойство аэроионов особенно существенно при применении в животноводческом помещении УФ-облучательных установок, так как запыленность резко снижает эффективно используемый поток осветительных УФ-ламп. Поэтому применение коронного ионизатора в облучателе снизит осаждение пыли на лампах и тем самым повысит КПД облучательных установок. Кроме того, объединение систем освещения, УФ-облучения в одной установке повысит ее экономичность и снизит энергоемкость.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На промышленных комплексах с высокой концентрацией поголовья возникает проблема охраны животных и птицы от заболеваний, возбудители которых распространяются аэрогенным путем. Для решения этой проблемы, наряду с применением механических, электрических и биологических фильтров для очистки воздуха от пыли и бактерий, с успехом используют УФ-излучение, которое сочетает в себе высокую дезинфекционную активность с полным отсутствием токсического действия. В настоящее время для обеззараживания пользуются бактерицидными и ртутно-кварцевыми лампами непрерывного горения; серийно выпускаются облучатели ОБН, ОБП и др.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Заслуживает внимание применение ВИС. Известно, что для коагуляции белкового вещества бактерий требуется достаточно большая энергия квантов, соответствующих УФ-области спектра.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Выход УФ-излучения в газоразрядных источниках света зависит от увеличения температуры плазмы. Повышение энергии разряда приводит к возрастанию температуры плазмы, а увеличение частоты следования импульсов повышает среднюю мощность излучения ламп. В связи с этим использование для обеззараживания воздуха газоразрядных ламп импульсного режима по сравнению с режимом непрерывного горения имеет преимущество, заключающееся в возможности получения увеличенного КПД излучения в УФ-области спектра при варьировании энергии разряда, частоты следования импульсов и длительности вспышки. Не исключено, что с помощью импульсных ламп станет возможным обеззараживание животноводческих стоков, витаминизации кормовых дрожжей, а также использование коротковолнового УФ-излучения в других технологических процессах сельскохозяйственного производства, где необходимо не только повышение мощности излучения, но и время для стабилизации продуктов фотодиссоциации сложных молекул, чему способствует уменьшение длительности импульса света.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ИК-обогрев в начальный период выращивания молодняка повышает его сохранность и продуктивность. Доказано, что наиболее перспективно использование ИК-обогрева в комплексе с УФ-облучением, поэтому все более широкое применение находят комбинированные установки.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В ближайшее время следует разработать научные основы комбинированного воздействия различных оптических и других факторов микроклимата на организм животных, что позволит научно обосновать структуру и типоразмерные ряды осветительных и облучательных установок, а также повысить их энергетические, светотехнические и эксплуатационные параметры.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Значительный экономический эффект дает использование тиристорного регулятора для ИК-ламп животноводческих и птицеводческих облучателей. Дальнейшее совершенствование облучателей ИКУФ и «Луч» связано с переводом на повышенную частоту УФ-ламп с использованием полупроводниковых источников питания.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Применение повышенной частоты тока для осветительных комплектов животноводческих помещений может дать значительный экономический эффект и повысить надежность.</w:t>
      </w:r>
    </w:p>
    <w:p w:rsidR="00F23567" w:rsidRDefault="00F23567" w:rsidP="00F23567">
      <w:pPr>
        <w:spacing w:before="120"/>
        <w:ind w:firstLine="567"/>
        <w:jc w:val="both"/>
      </w:pPr>
      <w:r w:rsidRPr="0062324D">
        <w:t>Разработка и внедрение указанных комбинированных систем позволит снизить отход молодняка на 10 – 15</w:t>
      </w:r>
      <w:r>
        <w:t xml:space="preserve"> </w:t>
      </w:r>
      <w:r w:rsidRPr="0062324D">
        <w:t>%, повысит продуктивность животных на 20</w:t>
      </w:r>
      <w:r>
        <w:t xml:space="preserve"> </w:t>
      </w:r>
      <w:r w:rsidRPr="0062324D">
        <w:t>% при уменьшении затрат кормов на единицу продукции.</w:t>
      </w:r>
    </w:p>
    <w:p w:rsidR="00F23567" w:rsidRPr="003606C1" w:rsidRDefault="00F23567" w:rsidP="00F23567">
      <w:pPr>
        <w:spacing w:before="120"/>
        <w:jc w:val="center"/>
        <w:rPr>
          <w:b/>
          <w:sz w:val="28"/>
        </w:rPr>
      </w:pPr>
      <w:r w:rsidRPr="003606C1">
        <w:rPr>
          <w:b/>
          <w:sz w:val="28"/>
        </w:rPr>
        <w:t>Список литературы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1. Алферова Л.</w:t>
      </w:r>
      <w:r>
        <w:t xml:space="preserve"> </w:t>
      </w:r>
      <w:r w:rsidRPr="0062324D">
        <w:t>К.</w:t>
      </w:r>
      <w:r>
        <w:t xml:space="preserve"> </w:t>
      </w:r>
      <w:r w:rsidRPr="0062324D">
        <w:t>Использование эритемно-осветительных ламп в животноводстве // Механизация и электрификация сельского хозяйства, №</w:t>
      </w:r>
      <w:r>
        <w:t xml:space="preserve"> </w:t>
      </w:r>
      <w:r w:rsidRPr="0062324D">
        <w:t>12,1999, с. 35-36.</w:t>
      </w:r>
    </w:p>
    <w:p w:rsidR="00F23567" w:rsidRPr="0062324D" w:rsidRDefault="00F23567" w:rsidP="00F23567">
      <w:pPr>
        <w:spacing w:before="120"/>
        <w:ind w:firstLine="567"/>
        <w:jc w:val="both"/>
      </w:pPr>
      <w:r w:rsidRPr="0062324D">
        <w:t>2. Бакшеев П.</w:t>
      </w:r>
      <w:r>
        <w:t xml:space="preserve"> </w:t>
      </w:r>
      <w:r w:rsidRPr="0062324D">
        <w:t>Д.</w:t>
      </w:r>
      <w:r>
        <w:t xml:space="preserve"> </w:t>
      </w:r>
      <w:r w:rsidRPr="0062324D">
        <w:t>Комбинированные источники оптического излучения для животноводства // Механизация и электрификация сельского хозяйства, 1998, №</w:t>
      </w:r>
      <w:r>
        <w:t xml:space="preserve"> </w:t>
      </w:r>
      <w:r w:rsidRPr="0062324D">
        <w:t>7, с. 16-17.</w:t>
      </w:r>
    </w:p>
    <w:p w:rsidR="00F23567" w:rsidRDefault="00F23567" w:rsidP="00F23567">
      <w:pPr>
        <w:spacing w:before="120"/>
        <w:ind w:firstLine="567"/>
        <w:jc w:val="both"/>
      </w:pPr>
      <w:r w:rsidRPr="0062324D">
        <w:t>3. Кожевников</w:t>
      </w:r>
      <w:r>
        <w:t xml:space="preserve"> </w:t>
      </w:r>
      <w:r w:rsidRPr="0062324D">
        <w:t>Н.</w:t>
      </w:r>
      <w:r>
        <w:t xml:space="preserve"> </w:t>
      </w:r>
      <w:r w:rsidRPr="0062324D">
        <w:t>Д., Лямцов А.</w:t>
      </w:r>
      <w:r>
        <w:t xml:space="preserve"> </w:t>
      </w:r>
      <w:r w:rsidRPr="0062324D">
        <w:t>К.</w:t>
      </w:r>
      <w:r>
        <w:t xml:space="preserve"> </w:t>
      </w:r>
      <w:r w:rsidRPr="0062324D">
        <w:t>Применение оптического излучения. М.: Россельхозиздат, 1977.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567"/>
    <w:rsid w:val="003606C1"/>
    <w:rsid w:val="0062324D"/>
    <w:rsid w:val="00811DD4"/>
    <w:rsid w:val="00B77964"/>
    <w:rsid w:val="00CA28ED"/>
    <w:rsid w:val="00F2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450A291D-EC6E-4A81-AD6D-5AB5E06B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35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2024</Words>
  <Characters>11540</Characters>
  <Application>Microsoft Office Word</Application>
  <DocSecurity>0</DocSecurity>
  <Lines>96</Lines>
  <Paragraphs>27</Paragraphs>
  <ScaleCrop>false</ScaleCrop>
  <Company>Home</Company>
  <LinksUpToDate>false</LinksUpToDate>
  <CharactersWithSpaces>13537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Научно-технические проблемы применения оптического излучения  в сельскохозяйственном производстве</dc:title>
  <dc:subject/>
  <dc:creator>User</dc:creator>
  <cp:keywords/>
  <dc:description/>
  <cp:lastModifiedBy>admin</cp:lastModifiedBy>
  <cp:revision>2</cp:revision>
  <dcterms:created xsi:type="dcterms:W3CDTF">2014-02-20T01:50:00Z</dcterms:created>
  <dcterms:modified xsi:type="dcterms:W3CDTF">2014-02-20T01:50:00Z</dcterms:modified>
</cp:coreProperties>
</file>