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DF" w:rsidRPr="00ED5EA9" w:rsidRDefault="00D849DF" w:rsidP="00D849DF">
      <w:pPr>
        <w:spacing w:before="120"/>
        <w:jc w:val="center"/>
        <w:rPr>
          <w:b/>
          <w:bCs/>
        </w:rPr>
      </w:pPr>
      <w:r w:rsidRPr="00ED5EA9">
        <w:rPr>
          <w:b/>
          <w:bCs/>
        </w:rPr>
        <w:t>Нелегальная печать сибирских эсеров 1903 - февраль 1917 гг.</w:t>
      </w:r>
    </w:p>
    <w:p w:rsidR="00D849DF" w:rsidRPr="00ED5EA9" w:rsidRDefault="00D849DF" w:rsidP="00D849DF">
      <w:pPr>
        <w:spacing w:before="120"/>
        <w:jc w:val="center"/>
        <w:rPr>
          <w:b/>
          <w:bCs/>
          <w:sz w:val="28"/>
          <w:szCs w:val="28"/>
        </w:rPr>
      </w:pPr>
      <w:r w:rsidRPr="00ED5EA9">
        <w:rPr>
          <w:b/>
          <w:bCs/>
          <w:sz w:val="28"/>
          <w:szCs w:val="28"/>
        </w:rPr>
        <w:t>(опыт статистического обобщения)</w:t>
      </w:r>
    </w:p>
    <w:p w:rsidR="00D849DF" w:rsidRPr="00ED5EA9" w:rsidRDefault="00D849DF" w:rsidP="00D849DF">
      <w:pPr>
        <w:spacing w:before="120"/>
        <w:jc w:val="center"/>
        <w:rPr>
          <w:sz w:val="28"/>
          <w:szCs w:val="28"/>
        </w:rPr>
      </w:pPr>
      <w:r w:rsidRPr="00ED5EA9">
        <w:rPr>
          <w:sz w:val="28"/>
          <w:szCs w:val="28"/>
        </w:rPr>
        <w:t>Н.П. Курусканова</w:t>
      </w:r>
      <w:r w:rsidRPr="00ED5EA9">
        <w:rPr>
          <w:rFonts w:ascii="Times New Roman" w:hAnsi="Times New Roman" w:cs="Times New Roman"/>
          <w:sz w:val="28"/>
          <w:szCs w:val="28"/>
        </w:rPr>
        <w:t xml:space="preserve">, </w:t>
      </w:r>
      <w:r w:rsidRPr="00ED5EA9">
        <w:rPr>
          <w:sz w:val="28"/>
          <w:szCs w:val="28"/>
        </w:rPr>
        <w:t>Омский государственный университет, кафедра кафедра дореволюционной отечественной истории,</w:t>
      </w:r>
    </w:p>
    <w:p w:rsidR="00D849DF" w:rsidRPr="00F052EC" w:rsidRDefault="00D849DF" w:rsidP="00D849DF">
      <w:pPr>
        <w:spacing w:before="120"/>
        <w:ind w:firstLine="567"/>
        <w:jc w:val="both"/>
        <w:rPr>
          <w:sz w:val="24"/>
          <w:szCs w:val="24"/>
        </w:rPr>
      </w:pPr>
      <w:r w:rsidRPr="00F052EC">
        <w:rPr>
          <w:sz w:val="24"/>
          <w:szCs w:val="24"/>
        </w:rPr>
        <w:t>Нелегальная печать сибирских социалистов-революционеров является важнейшим и незаменимым источником при изучении истории местного эсеровского подполья периода борьбы с самодержавием. В современной отечественной историографии имеется ряд публикаций, в которых в той или иной степени затрагиваются вопросы, связанные с издательским делом сибирских эсеров. Некоторые исследователи, стремясь раскрыть роль эсеровской нелегальной печати в свете общей картины деятельности членов ПСР на территории сибирского региона, выяснить степень влияния их печатной пропаганды и агитации на массы, уделили много внимания выявлению ее специфики. Решая поставленную задачу, историки охарактеризовали социальную направленность и содержание известных им изданий зсеров, проанализировали лозунги, звучавшие в них, определили даты их выпуска, способ воспроизводства, тиражи, показали ареал их распространения и др.</w:t>
      </w:r>
    </w:p>
    <w:p w:rsidR="00D849DF" w:rsidRPr="00F052EC" w:rsidRDefault="00D849DF" w:rsidP="00D849DF">
      <w:pPr>
        <w:spacing w:before="120"/>
        <w:ind w:firstLine="567"/>
        <w:jc w:val="both"/>
        <w:rPr>
          <w:sz w:val="24"/>
          <w:szCs w:val="24"/>
        </w:rPr>
      </w:pPr>
      <w:r w:rsidRPr="00F052EC">
        <w:rPr>
          <w:sz w:val="24"/>
          <w:szCs w:val="24"/>
        </w:rPr>
        <w:t>В 80-90-е гг. произошли существенные сдвиги в научном исследовании нелегальной издательской деятельности местных социалистов-революционеров. В ряде исторических сборников были опубликованы тексты листовок, наиболее характерных для организаций ПСР. В составленных сибирскими учеными хрониках общественного, рабочего, крестьянского движения был помещен объемный фактический материал по интересующей нас проблеме [1]. В последние годы появилось также несколько работ, специально рассматривающих различные аспекты темы [2].</w:t>
      </w:r>
    </w:p>
    <w:p w:rsidR="00D849DF" w:rsidRPr="00F052EC" w:rsidRDefault="00D849DF" w:rsidP="00D849DF">
      <w:pPr>
        <w:spacing w:before="120"/>
        <w:ind w:firstLine="567"/>
        <w:jc w:val="both"/>
        <w:rPr>
          <w:sz w:val="24"/>
          <w:szCs w:val="24"/>
        </w:rPr>
      </w:pPr>
      <w:r w:rsidRPr="00F052EC">
        <w:rPr>
          <w:sz w:val="24"/>
          <w:szCs w:val="24"/>
        </w:rPr>
        <w:t>Однако, наряду с успехами в изучении темы, в ней по-прежнему остаются пробелы. Например, остаются по-прежнему актуальными поиск и введение в научный оборот новых печатных материалов эсеров, нуждаются в уточнении даты выпуска некоторых эсеровских изданий, не полностью произведены подсчеты их тиражей и т.п. Ввиду отсутствия достаточно полной источниковой базы, до сих пор нет обобщающего труда, включающего в себя всесторонний обзор и анализ всего комплекса нелегальной печати сибирских эсеров.</w:t>
      </w:r>
    </w:p>
    <w:p w:rsidR="00D849DF" w:rsidRPr="00F052EC" w:rsidRDefault="00D849DF" w:rsidP="00D849DF">
      <w:pPr>
        <w:spacing w:before="120"/>
        <w:ind w:firstLine="567"/>
        <w:jc w:val="both"/>
        <w:rPr>
          <w:sz w:val="24"/>
          <w:szCs w:val="24"/>
        </w:rPr>
      </w:pPr>
      <w:r w:rsidRPr="00F052EC">
        <w:rPr>
          <w:sz w:val="24"/>
          <w:szCs w:val="24"/>
        </w:rPr>
        <w:t>В предлагаемой статье автором предпринята попытка выяснить количественные показатели нелегальной печати сибирского эсеровского подполья. Статистической обработке был подвергнут весь изученный автором массив опубликованных источников и неопубликованных архивных документов, относящихся к указанной проблеме [3].</w:t>
      </w:r>
    </w:p>
    <w:p w:rsidR="00D849DF" w:rsidRPr="00F052EC" w:rsidRDefault="00D849DF" w:rsidP="00D849DF">
      <w:pPr>
        <w:spacing w:before="120"/>
        <w:ind w:firstLine="567"/>
        <w:jc w:val="both"/>
        <w:rPr>
          <w:sz w:val="24"/>
          <w:szCs w:val="24"/>
        </w:rPr>
      </w:pPr>
      <w:r w:rsidRPr="00F052EC">
        <w:rPr>
          <w:sz w:val="24"/>
          <w:szCs w:val="24"/>
        </w:rPr>
        <w:t>С момента возникновения первых организаций ПСР в Сибири их члены одной из основных своих задач стали считать постановку издательского дела. Свои первые прокламации местные эсеры выпустили и распространили в 1903 г. В последующие годы печатная пропаганда и агитация сделалась важной и неотъемлемой частью работы эсеровского подполья в регионе.</w:t>
      </w:r>
    </w:p>
    <w:p w:rsidR="00D849DF" w:rsidRPr="00F052EC" w:rsidRDefault="00D849DF" w:rsidP="00D849DF">
      <w:pPr>
        <w:spacing w:before="120"/>
        <w:ind w:firstLine="567"/>
        <w:jc w:val="both"/>
        <w:rPr>
          <w:sz w:val="24"/>
          <w:szCs w:val="24"/>
        </w:rPr>
      </w:pPr>
      <w:r w:rsidRPr="00F052EC">
        <w:rPr>
          <w:sz w:val="24"/>
          <w:szCs w:val="24"/>
        </w:rPr>
        <w:t>Значительное место среди печатной продукции, исходившей из местных организаций ПСР, занимала листковая литература. Всего в течение 1903 г. - февраля 1917 г. они выпустили, по нашим подсчетам, не менее 444 наименований листовок, в т.ч. в 1903-1904 гг. - 24, во время первой российской революции - 323 (из них 140 - в 1905 г., 124 - в 1906 г., 59 - в первой половине 1907 г.), в период реакции (3 июня 1907 г. - 1910 г.) - 57, в годы нового революционного подъема (1911 г. - июль 1914 г.) - 31, в период первой мировой войны и февральской революции (август 1914 г. - февраль 1917 г.) - 9.</w:t>
      </w:r>
    </w:p>
    <w:p w:rsidR="00D849DF" w:rsidRPr="00F052EC" w:rsidRDefault="00D849DF" w:rsidP="00D849DF">
      <w:pPr>
        <w:spacing w:before="120"/>
        <w:ind w:firstLine="567"/>
        <w:jc w:val="both"/>
        <w:rPr>
          <w:sz w:val="24"/>
          <w:szCs w:val="24"/>
        </w:rPr>
      </w:pPr>
      <w:r w:rsidRPr="00F052EC">
        <w:rPr>
          <w:sz w:val="24"/>
          <w:szCs w:val="24"/>
        </w:rPr>
        <w:t>В период борьбы с царизмом наибольшее количество листовок издали: иркутские эсеры (100), красноярские эсеры (96), социалисты-революционеры Томска (54), омские социалисты-революционеры (44), члены Читинского эсеровского подполья (27), Сибирский союз ПСР (25). В число перечисленных выше листовок не включены воззвания, изданные образовавшейся в 1907 г. в Чите ;Забайкальской группой социалистов-революционеров максималистов;. Члены этой организации отпечатали в 190 7 г. 3 листовки, в 1908 г. - 1, 1909 г. - 3.</w:t>
      </w:r>
    </w:p>
    <w:p w:rsidR="00D849DF" w:rsidRPr="00F052EC" w:rsidRDefault="00D849DF" w:rsidP="00D849DF">
      <w:pPr>
        <w:spacing w:before="120"/>
        <w:ind w:firstLine="567"/>
        <w:jc w:val="both"/>
        <w:rPr>
          <w:sz w:val="24"/>
          <w:szCs w:val="24"/>
        </w:rPr>
      </w:pPr>
      <w:r w:rsidRPr="00F052EC">
        <w:rPr>
          <w:sz w:val="24"/>
          <w:szCs w:val="24"/>
        </w:rPr>
        <w:t>Из 444 известных нам эсеровских листовок 368 были воспроизведены типографским способом (82,9 %), остальные 76 листовок были размножены на пишущей машинке, гектографе, мимеографе или рукописным способом.</w:t>
      </w:r>
    </w:p>
    <w:p w:rsidR="00D849DF" w:rsidRPr="00F052EC" w:rsidRDefault="00D849DF" w:rsidP="00D849DF">
      <w:pPr>
        <w:spacing w:before="120"/>
        <w:ind w:firstLine="567"/>
        <w:jc w:val="both"/>
        <w:rPr>
          <w:sz w:val="24"/>
          <w:szCs w:val="24"/>
        </w:rPr>
      </w:pPr>
      <w:r w:rsidRPr="00F052EC">
        <w:rPr>
          <w:sz w:val="24"/>
          <w:szCs w:val="24"/>
        </w:rPr>
        <w:t>Авторами большинства учтенных листовок выступили члены местных организаций ПСР. Лишь 77 из общего числа листков (т.е. 17,3 %) представляли собой перепечатки изданий других организаций, главным образом центральных учреждений ПСР.</w:t>
      </w:r>
    </w:p>
    <w:p w:rsidR="00D849DF" w:rsidRPr="00F052EC" w:rsidRDefault="00D849DF" w:rsidP="00D849DF">
      <w:pPr>
        <w:spacing w:before="120"/>
        <w:ind w:firstLine="567"/>
        <w:jc w:val="both"/>
        <w:rPr>
          <w:sz w:val="24"/>
          <w:szCs w:val="24"/>
        </w:rPr>
      </w:pPr>
      <w:r w:rsidRPr="00F052EC">
        <w:rPr>
          <w:sz w:val="24"/>
          <w:szCs w:val="24"/>
        </w:rPr>
        <w:t>По функциональному признаку листовки подразделялись на информационные и агитационно-пропагандистские. Листовки первой категории - это кассовые отчеты, уставы организаций ПСР, различные документы партийного строительства и т.п. В изучаемый нами период местные социалисты-революционеры выпустили 64 листовки подобного рода. Агитационно-пропагандистских листовок, или прокламаций, ими было отпечатано 378.</w:t>
      </w:r>
    </w:p>
    <w:p w:rsidR="00D849DF" w:rsidRPr="00F052EC" w:rsidRDefault="00D849DF" w:rsidP="00D849DF">
      <w:pPr>
        <w:spacing w:before="120"/>
        <w:ind w:firstLine="567"/>
        <w:jc w:val="both"/>
        <w:rPr>
          <w:sz w:val="24"/>
          <w:szCs w:val="24"/>
        </w:rPr>
      </w:pPr>
      <w:r w:rsidRPr="00F052EC">
        <w:rPr>
          <w:sz w:val="24"/>
          <w:szCs w:val="24"/>
        </w:rPr>
        <w:t>По социальной направленности прокламации распределялись следующим образом: ко всем - 184 (41,4 %), к рабочим - 78 (17,6 %), к крестьянам - 16 (3,6 %), к солдатам и казакам - 70 (15,8 %), к интеллигенции и учащейся молодежи - 30 (6,8 %).</w:t>
      </w:r>
    </w:p>
    <w:p w:rsidR="00D849DF" w:rsidRPr="00F052EC" w:rsidRDefault="00D849DF" w:rsidP="00D849DF">
      <w:pPr>
        <w:spacing w:before="120"/>
        <w:ind w:firstLine="567"/>
        <w:jc w:val="both"/>
        <w:rPr>
          <w:sz w:val="24"/>
          <w:szCs w:val="24"/>
        </w:rPr>
      </w:pPr>
      <w:r w:rsidRPr="00F052EC">
        <w:rPr>
          <w:sz w:val="24"/>
          <w:szCs w:val="24"/>
        </w:rPr>
        <w:t>Полные цифровые данные о тиражах выявленных нами прокламаций установить невозможно, поскольку на многих из них такие показатели отсутствуют. На 90 воззваниях указаны их тиражи (от 20 до 20 тысяч экземпляров). Общий тираж данных 90 листовок - около 209600 экземпляров. Предположив, что тиражи остальных 354 прокламаций составляли в среднем по 500 экземпляров, можно предварительно заключить, что всего эсерами в Сибири было издано в течение 1903 г. - февр. 1917 г. около 386,5 тысяч экземпляров листовок.</w:t>
      </w:r>
    </w:p>
    <w:p w:rsidR="00D849DF" w:rsidRPr="00F052EC" w:rsidRDefault="00D849DF" w:rsidP="00D849DF">
      <w:pPr>
        <w:spacing w:before="120"/>
        <w:ind w:firstLine="567"/>
        <w:jc w:val="both"/>
        <w:rPr>
          <w:sz w:val="24"/>
          <w:szCs w:val="24"/>
        </w:rPr>
      </w:pPr>
      <w:r w:rsidRPr="00F052EC">
        <w:rPr>
          <w:sz w:val="24"/>
          <w:szCs w:val="24"/>
        </w:rPr>
        <w:t>В структуре нелегальной печати эсеровских организаций края определенную долю занимали брошюры. Выпуском данного типа печатной продукции занимались группы и комитеты ПСР, функционировавшие в различных городах сибирского региона. Среди них выделялись Красноярский комитет ПСР (8 наименований брошюр), Иркутский комитет ПСР (5), Омский комитет ПСР (4), томские эсеры (2), Читинский комитет ПСР (1), Тюменская группа ПСР (1), Верхнеудинская группа эсеров (1), Областной комитет Сибирского союза ПСР (8). Из 30 брошюр, изданных сибирскими социалистами-революционерами, 27 являлись перепечатками ранее опубликованных работ, а 3 - представляли собой сборники с материалами съездов сибирских организаций ПСР, прошедших в годы первой российской революции. Тематически 10 книг были посвящены программе ПСР, 5 - общепартийным задачам, 5 - аграрно-крестьянскому вопросу, 1 - проблеме жизни солдат, 1 - студенчеству, 3 - эсеровскому движению в Сибири, 5 брошюр пропагандировали революционные песни. По отдельным годам количество изданных книг распределялось так: 1904 г. - 3, 1905 г. - 8, 1906г. - 9, 1907 г. - 7, 1909 г. - 1, 1910 г. - 2. Типографским способом было изготовлено 27 брошюр, остальные - на гектографе. Тираж 15 книг включал в совокупности, по нашим подсчетам, 43660 экземпляров [4].</w:t>
      </w:r>
    </w:p>
    <w:p w:rsidR="00D849DF" w:rsidRPr="00F052EC" w:rsidRDefault="00D849DF" w:rsidP="00D849DF">
      <w:pPr>
        <w:spacing w:before="120"/>
        <w:ind w:firstLine="567"/>
        <w:jc w:val="both"/>
        <w:rPr>
          <w:sz w:val="24"/>
          <w:szCs w:val="24"/>
        </w:rPr>
      </w:pPr>
      <w:r w:rsidRPr="00F052EC">
        <w:rPr>
          <w:sz w:val="24"/>
          <w:szCs w:val="24"/>
        </w:rPr>
        <w:t>Составной частью нелегальной печати местных социалистов-революционеров являлись журналы. Впервые группа томских эсеров в 1903 г. изготовила на мимеографе три номера журнала ;Отголоски борьбы; [5].</w:t>
      </w:r>
    </w:p>
    <w:p w:rsidR="00D849DF" w:rsidRPr="00F052EC" w:rsidRDefault="00D849DF" w:rsidP="00D849DF">
      <w:pPr>
        <w:spacing w:before="120"/>
        <w:ind w:firstLine="567"/>
        <w:jc w:val="both"/>
        <w:rPr>
          <w:sz w:val="24"/>
          <w:szCs w:val="24"/>
        </w:rPr>
      </w:pPr>
      <w:r w:rsidRPr="00F052EC">
        <w:rPr>
          <w:sz w:val="24"/>
          <w:szCs w:val="24"/>
        </w:rPr>
        <w:t>1 марта 1906 г. в день 25-й годовщины казни народовольцами императора Александра II Томский комитет ПСР отпечатал на мимеографе № 1 журнала ;Отклики социал-революционной мысли;. Местные эсеры планировали сделать ;Отклики; периодическим печатным органом, однако осуществить задуманное им не удалось.</w:t>
      </w:r>
    </w:p>
    <w:p w:rsidR="00D849DF" w:rsidRPr="00F052EC" w:rsidRDefault="00D849DF" w:rsidP="00D849DF">
      <w:pPr>
        <w:spacing w:before="120"/>
        <w:ind w:firstLine="567"/>
        <w:jc w:val="both"/>
        <w:rPr>
          <w:sz w:val="24"/>
          <w:szCs w:val="24"/>
        </w:rPr>
      </w:pPr>
      <w:r w:rsidRPr="00F052EC">
        <w:rPr>
          <w:sz w:val="24"/>
          <w:szCs w:val="24"/>
        </w:rPr>
        <w:t>Группа учащихся с.-р. г. Омска издавала в 1907 г. на гектографе нелегальный журнал ;Простор;. В других городах региона также печатались и распространялись следующие нелегальные эсеровские журналы: ;Крамольник;, ;Журнал учащихся; (Барнаул, 1908 г.), ;Земляк; (Новониколаевск, 1908 г.), ;Сеятель; (Туринск, 1909 г.), ;Свободное творчество;, ;Живая мысль; (Красноярск, 1914 г.) [6].</w:t>
      </w:r>
    </w:p>
    <w:p w:rsidR="00D849DF" w:rsidRPr="00F052EC" w:rsidRDefault="00D849DF" w:rsidP="00D849DF">
      <w:pPr>
        <w:spacing w:before="120"/>
        <w:ind w:firstLine="567"/>
        <w:jc w:val="both"/>
        <w:rPr>
          <w:sz w:val="24"/>
          <w:szCs w:val="24"/>
        </w:rPr>
      </w:pPr>
      <w:r w:rsidRPr="00F052EC">
        <w:rPr>
          <w:sz w:val="24"/>
          <w:szCs w:val="24"/>
        </w:rPr>
        <w:t>Огромную роль в проведении массовой агитационно-пропагандистской работы участники эсеровского подполья в Сибири отводили нелегальным газетам. На основе имеющейся в исторической литературе информации, а также сплошного просмотра архивных источников о сибирских эсерах можно констатировать издание ими в течение 1906 - 1910 гг. 16 нелегальных газет, из них 6 выпускались в период спада первой российской революции, 11 - после ее поражения. Кроме этого, в январе - марте 1907 г. были перепечатаны две газеты (каждая по одному номеру), изданные эсерами Москвы и Петербурга. Периодичность всех 16 газет составляла 39 номеров, в т.ч. 6 - по 1 номеру, 3 - по 2 номера, 5 - по 3 номера, двух остальных - соответственно 5 и 7 номеров. За исключением двух газет, выпущенных на гектографе в 1910 г., остальные напечатаны типографским способом. Тираж типографских номеров колебался от одной до трех тысяч экземпляров.</w:t>
      </w:r>
    </w:p>
    <w:p w:rsidR="00D849DF" w:rsidRPr="00F052EC" w:rsidRDefault="00D849DF" w:rsidP="00D849DF">
      <w:pPr>
        <w:spacing w:before="120"/>
        <w:ind w:firstLine="567"/>
        <w:jc w:val="both"/>
        <w:rPr>
          <w:sz w:val="24"/>
          <w:szCs w:val="24"/>
        </w:rPr>
      </w:pPr>
      <w:r w:rsidRPr="00F052EC">
        <w:rPr>
          <w:sz w:val="24"/>
          <w:szCs w:val="24"/>
        </w:rPr>
        <w:t xml:space="preserve">Условно нелегальные газеты эсеров подразделялись на три группы: комитетские, рабочие и солдатские. К первой группе газет, являвшихся органами местных комитетов ПСР, относились ;Революционное слово; (изд. Иркутского комитета ПСР. 14 янв. - июль 1906. № 1-2), ;Голос революции; (изд. Красноярского комитета ПСР; с № 5 - совместно с Красноярской центральной рабочей группой ПСР. Окт. 1906 - 26 мая 1907. № 1-7), ;Сибирские партийные известия; (изд. Областного комитета Сибирского союза ПСР. 5 июля - окт. 1907. № 1-3), ;Иркутский рабочий; ( изд. Иркутского комитета ПСР. Июль - сент. 1907. № 1), ;Революционное слово; ( изд. Забайкальского комитета ПСР. Чита, 1907. № 1), ;Голос труда; (изд. Новониколаевской группы ПСР; с № 3 - изд. Томского губернского комитета ПСР. I апр. - 18 мая 1908. № 1-3), ;Крестьянин и рабочий; (изд. Томского губернского комитета ПСР. Июль 1908. № I), ;Социалист-революционер; (изд. Омского комитета ПСР. Февр. - апр. 1909. № 1-3), ;Трудовой листок; (изд. Тюменской группы ПСР. Март-авг. 1910, № 1-3) [7]. </w:t>
      </w:r>
    </w:p>
    <w:p w:rsidR="00D849DF" w:rsidRPr="00F052EC" w:rsidRDefault="00D849DF" w:rsidP="00D849DF">
      <w:pPr>
        <w:spacing w:before="120"/>
        <w:ind w:firstLine="567"/>
        <w:jc w:val="both"/>
        <w:rPr>
          <w:sz w:val="24"/>
          <w:szCs w:val="24"/>
        </w:rPr>
      </w:pPr>
      <w:r w:rsidRPr="00F052EC">
        <w:rPr>
          <w:sz w:val="24"/>
          <w:szCs w:val="24"/>
        </w:rPr>
        <w:t>Вторую группу представляла газета ;Рабочий летучий листок; (изд. Красноярской центральной рабочей группы ПСР. 3 июля 1906. № 1).</w:t>
      </w:r>
    </w:p>
    <w:p w:rsidR="00D849DF" w:rsidRPr="00F052EC" w:rsidRDefault="00D849DF" w:rsidP="00D849DF">
      <w:pPr>
        <w:spacing w:before="120"/>
        <w:ind w:firstLine="567"/>
        <w:jc w:val="both"/>
        <w:rPr>
          <w:sz w:val="24"/>
          <w:szCs w:val="24"/>
        </w:rPr>
      </w:pPr>
      <w:r w:rsidRPr="00F052EC">
        <w:rPr>
          <w:sz w:val="24"/>
          <w:szCs w:val="24"/>
        </w:rPr>
        <w:t>В третью группу входили газеты ;Солдатская памятка; (изд. Военной организации при Красноярском комитете ПСР. 16 июля 1906. № 1), ;Солдатский листок; (изд. Забайкальского отделения Всероссийского военного союза. Апр. - авг. 1907. № 1-5), ;Солнышко (Солдатский листок); (изд. Военно-революционного союза при Омском комитете ПСР. 12 авг. - 27 сент. 1907. № 1-2), ;Солдат; (изд. Забайкальского отделения Всероссийского военного союза. Янв. - февр. 1909. № 1-2), ; Солдатский голос ;( изд. Гарнизонного комитета Иркутской военной организации. 1908 - февр. 1909. № 1-3), ;Солдатская жизнь; (изд. Верхнеудинской группы ПСР. 23 июня 1910. № 1). К этой же группе примыкали две перепечатки: ;Рота; (изд. Московской организации Всероссийского военного союза. Переиздание Военной организации при Красноярском комитете ПСР. Янв. 1907. № 1) и ;Солдатская мысль; (изд. Военной революционной организации Петербургского военного союза. Переиздание Красноярского комитета ПСР. Март 1907. № 2) [8].</w:t>
      </w:r>
    </w:p>
    <w:p w:rsidR="00D849DF" w:rsidRPr="00F052EC" w:rsidRDefault="00D849DF" w:rsidP="00D849DF">
      <w:pPr>
        <w:spacing w:before="120"/>
        <w:ind w:firstLine="567"/>
        <w:jc w:val="both"/>
        <w:rPr>
          <w:sz w:val="24"/>
          <w:szCs w:val="24"/>
        </w:rPr>
      </w:pPr>
      <w:r w:rsidRPr="00F052EC">
        <w:rPr>
          <w:sz w:val="24"/>
          <w:szCs w:val="24"/>
        </w:rPr>
        <w:t>Таким образом, проведенный нами анализ количественных показателей комплекса нелегальной литературы сибирских эсеров позволяет сделать следующие выводы. Социалисты-революционеры в тяжелых условиях конспирации сумели наладить выпуск разнообразной печатной продукции: листовок, брошюр, журналов, газет. Наибольший размах издательская деятельность участников местного эсеровского подполья достигла в годы первой российской революции. После поражения революции, в связи с репрессиями царских властей, провалами нелегальных типографий эсеров в Сибири, их издательские возможности значительно ухудшились. В 1908 - 1916 гг. заметно сократилась численность всех видов нелегальных изданий, выпускавшихся ранее сибирскими социалистами-революционерами.</w:t>
      </w:r>
    </w:p>
    <w:p w:rsidR="00D849DF" w:rsidRDefault="00D849DF" w:rsidP="00D849DF">
      <w:pPr>
        <w:spacing w:before="120"/>
        <w:ind w:firstLine="567"/>
        <w:jc w:val="both"/>
        <w:rPr>
          <w:rFonts w:ascii="Times New Roman" w:hAnsi="Times New Roman" w:cs="Times New Roman"/>
          <w:sz w:val="24"/>
          <w:szCs w:val="24"/>
        </w:rPr>
      </w:pPr>
      <w:r w:rsidRPr="00F052EC">
        <w:rPr>
          <w:sz w:val="24"/>
          <w:szCs w:val="24"/>
        </w:rPr>
        <w:t>Прослеженная нами динамика выпуска нелегальной литературы эсерами Сибири в эпоху борьбы с царизмом предоставила ценную информацию, в частности, о состоянии их полиграфической базы в разные годы, о размахе и социально-политической направленности их печатной агитации и пропаганды и т.д.</w:t>
      </w:r>
    </w:p>
    <w:p w:rsidR="00D849DF" w:rsidRPr="00ED5EA9" w:rsidRDefault="00D849DF" w:rsidP="00D849DF">
      <w:pPr>
        <w:spacing w:before="120"/>
        <w:jc w:val="center"/>
        <w:rPr>
          <w:rFonts w:ascii="Times New Roman" w:hAnsi="Times New Roman" w:cs="Times New Roman"/>
          <w:b/>
          <w:bCs/>
          <w:sz w:val="28"/>
          <w:szCs w:val="28"/>
        </w:rPr>
      </w:pPr>
      <w:r w:rsidRPr="00ED5EA9">
        <w:rPr>
          <w:rFonts w:ascii="Times New Roman" w:hAnsi="Times New Roman" w:cs="Times New Roman"/>
          <w:b/>
          <w:bCs/>
          <w:sz w:val="28"/>
          <w:szCs w:val="28"/>
        </w:rPr>
        <w:t>Список литературы</w:t>
      </w:r>
    </w:p>
    <w:p w:rsidR="00D849DF" w:rsidRPr="00F052EC" w:rsidRDefault="00D849DF" w:rsidP="00D849DF">
      <w:pPr>
        <w:spacing w:before="120"/>
        <w:ind w:firstLine="567"/>
        <w:jc w:val="both"/>
        <w:rPr>
          <w:sz w:val="24"/>
          <w:szCs w:val="24"/>
        </w:rPr>
      </w:pPr>
      <w:r w:rsidRPr="00F052EC">
        <w:rPr>
          <w:sz w:val="24"/>
          <w:szCs w:val="24"/>
        </w:rPr>
        <w:t>Крестьянское движение в Сибири 1861 - 1907 гг. Хроника и историография. Новосибирск, 1985; Рабочее движение в Сибири: историография, источники, хроника, статистика: В 3 т. Т.I.ХVII в.-1904 г. Томск, 1988; Т.2. 1905 г. - июнь 1907 г. Томск, 1990; Т.3. Июнь 1907 - февраль 1917 гг. Томск, 1991; Курусканова Н.П. Листовки организаций ПСР Западной Сибири в период первой российской революции 1905-1907 гг. Количественный анализ и хроника // Материалы к хронике общественного движения в Сибири в 1895-1917 гг. Вып.I. Томск, 1994. С. 113-127; Материалы к хронике общественного движения в Сибири в 1895-1917 гг. Вып. 2. Томск, 1995; Общественно-политическое движение на территории Омской области (1905-1907 гг.). Документы. Материалы. Хроника. Омск, 1996 и др.</w:t>
      </w:r>
    </w:p>
    <w:p w:rsidR="00D849DF" w:rsidRPr="00F052EC" w:rsidRDefault="00D849DF" w:rsidP="00D849DF">
      <w:pPr>
        <w:spacing w:before="120"/>
        <w:ind w:firstLine="567"/>
        <w:jc w:val="both"/>
        <w:rPr>
          <w:sz w:val="24"/>
          <w:szCs w:val="24"/>
        </w:rPr>
      </w:pPr>
      <w:r w:rsidRPr="00F052EC">
        <w:rPr>
          <w:sz w:val="24"/>
          <w:szCs w:val="24"/>
        </w:rPr>
        <w:t>Ноздрин Г.А. Деятельность организаций мелкобуржуазных партий в сибирской деревне в 1907-1914 гг. // Революционное и общественное движение в Сибири в конце XIX-начале XX в. Новосибирск, 1986. С. 133-159; Толочко А.П. К характеристике нелегальных изданий эсеровских организаций в Сибири в годы нового революционного подъема (1910-1914 гг.) // Вопросы историографии и общественно-политической истории Сибири. Омск, 1990. С. 65-67; Озерова И.Н., Новиков С.В. Особенности пропаганды революционных партий 1905-1907 гг. (на материалах сибирских листовок РСДРП, ПСР и анархистов) // К вопросу о политических блоках. Омск, 1993. С. 1-22; Курусканов П.З. Вклад эсеровских организаций в книгоиздание в Сибири ( начало XX в.) // Издание и распространение книги в Сибири и на Дальнем Востоке. Новосибирск, 1993. С. 104-110; Майдурова Н.А. Революционные издания эсеров в Западной Сибири (июнь 1907-июль 1914 гг.) // Там же. С. 110-126; Курусканова Н.П. Печатная пропаганда омских эсеров в период первой российской революции 1905-1907 гг. // История общественных движений и политических партий России: Материалы республиканской научной конференции в г. Томске 20-21 ноября 1992 г. Томск, 1993. С. 30-33 и др.</w:t>
      </w:r>
    </w:p>
    <w:p w:rsidR="00D849DF" w:rsidRPr="00F052EC" w:rsidRDefault="00D849DF" w:rsidP="00D849DF">
      <w:pPr>
        <w:spacing w:before="120"/>
        <w:ind w:firstLine="567"/>
        <w:jc w:val="both"/>
        <w:rPr>
          <w:sz w:val="24"/>
          <w:szCs w:val="24"/>
        </w:rPr>
      </w:pPr>
      <w:r w:rsidRPr="00F052EC">
        <w:rPr>
          <w:sz w:val="24"/>
          <w:szCs w:val="24"/>
        </w:rPr>
        <w:t>В статье автором приведены цифровые данные, уточненные и дополненные, по сравнению с подсчетами, имеющимися в исторической литературе.</w:t>
      </w:r>
    </w:p>
    <w:p w:rsidR="00D849DF" w:rsidRPr="00F052EC" w:rsidRDefault="00D849DF" w:rsidP="00D849DF">
      <w:pPr>
        <w:spacing w:before="120"/>
        <w:ind w:firstLine="567"/>
        <w:jc w:val="both"/>
        <w:rPr>
          <w:sz w:val="24"/>
          <w:szCs w:val="24"/>
        </w:rPr>
      </w:pPr>
      <w:r w:rsidRPr="00F052EC">
        <w:rPr>
          <w:sz w:val="24"/>
          <w:szCs w:val="24"/>
        </w:rPr>
        <w:t>О содержании брошюр см. подробнее: Курусканов П.З. Вклад эсеровских организаций... С. 104-110.</w:t>
      </w:r>
    </w:p>
    <w:p w:rsidR="00D849DF" w:rsidRPr="00F052EC" w:rsidRDefault="00D849DF" w:rsidP="00D849DF">
      <w:pPr>
        <w:spacing w:before="120"/>
        <w:ind w:firstLine="567"/>
        <w:jc w:val="both"/>
        <w:rPr>
          <w:sz w:val="24"/>
          <w:szCs w:val="24"/>
        </w:rPr>
      </w:pPr>
      <w:r w:rsidRPr="00F052EC">
        <w:rPr>
          <w:sz w:val="24"/>
          <w:szCs w:val="24"/>
        </w:rPr>
        <w:t>Каминский А.А. Влияние политической ссылки на деятельность эсеровских организаций Западной Сибири накануне первой российской революции // Политическая ссылка и революционное движение в России. Конец XIX - начало XX в. Новосибирск, 1988. С. 83-84.</w:t>
      </w:r>
    </w:p>
    <w:p w:rsidR="00D849DF" w:rsidRPr="00F052EC" w:rsidRDefault="00D849DF" w:rsidP="00D849DF">
      <w:pPr>
        <w:spacing w:before="120"/>
        <w:ind w:firstLine="567"/>
        <w:jc w:val="both"/>
        <w:rPr>
          <w:sz w:val="24"/>
          <w:szCs w:val="24"/>
        </w:rPr>
      </w:pPr>
      <w:r w:rsidRPr="00F052EC">
        <w:rPr>
          <w:sz w:val="24"/>
          <w:szCs w:val="24"/>
        </w:rPr>
        <w:t>Майдурова Н.А. Указ. соч. С. 111, 114.</w:t>
      </w:r>
    </w:p>
    <w:p w:rsidR="00D849DF" w:rsidRPr="00F052EC" w:rsidRDefault="00D849DF" w:rsidP="00D849DF">
      <w:pPr>
        <w:spacing w:before="120"/>
        <w:ind w:firstLine="567"/>
        <w:jc w:val="both"/>
        <w:rPr>
          <w:sz w:val="24"/>
          <w:szCs w:val="24"/>
        </w:rPr>
      </w:pPr>
      <w:r w:rsidRPr="00F052EC">
        <w:rPr>
          <w:sz w:val="24"/>
          <w:szCs w:val="24"/>
        </w:rPr>
        <w:t>Ноздрин Г.А. Указ. соч. С .135; Майдурова Н.А. Указ. соч. С.111-114.</w:t>
      </w:r>
    </w:p>
    <w:p w:rsidR="00D849DF" w:rsidRPr="00F052EC" w:rsidRDefault="00D849DF" w:rsidP="00D849DF">
      <w:pPr>
        <w:spacing w:before="120"/>
        <w:ind w:firstLine="567"/>
        <w:jc w:val="both"/>
        <w:rPr>
          <w:sz w:val="24"/>
          <w:szCs w:val="24"/>
        </w:rPr>
      </w:pPr>
      <w:r w:rsidRPr="00F052EC">
        <w:rPr>
          <w:sz w:val="24"/>
          <w:szCs w:val="24"/>
        </w:rPr>
        <w:t>См. подробнее: Курусканов П.З. Нелегальные солдатские газеты Сибири периода борьбы с царизмом (1906-1910 гг.) // Научная конференция памяти Н.М. Ядринцева (29-30 октября 1992 г.). Секция: проблемы отечественной истории. Омск, 1992. С. 69-72.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9DF"/>
    <w:rsid w:val="00095BA6"/>
    <w:rsid w:val="002903B5"/>
    <w:rsid w:val="0031418A"/>
    <w:rsid w:val="005A2562"/>
    <w:rsid w:val="00626F0C"/>
    <w:rsid w:val="00A44D32"/>
    <w:rsid w:val="00BC7850"/>
    <w:rsid w:val="00D849DF"/>
    <w:rsid w:val="00E12572"/>
    <w:rsid w:val="00ED5EA9"/>
    <w:rsid w:val="00F0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FA116E-A415-4F75-9590-053CEAD4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9D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4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12307</Characters>
  <Application>Microsoft Office Word</Application>
  <DocSecurity>0</DocSecurity>
  <Lines>102</Lines>
  <Paragraphs>28</Paragraphs>
  <ScaleCrop>false</ScaleCrop>
  <Company>Home</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Нелегальная печать сибирских эсеров 1903 - февраль 1917 гг</dc:title>
  <dc:subject/>
  <dc:creator>Alena</dc:creator>
  <cp:keywords/>
  <dc:description/>
  <cp:lastModifiedBy>admin</cp:lastModifiedBy>
  <cp:revision>2</cp:revision>
  <dcterms:created xsi:type="dcterms:W3CDTF">2014-02-16T18:40:00Z</dcterms:created>
  <dcterms:modified xsi:type="dcterms:W3CDTF">2014-02-16T18:40:00Z</dcterms:modified>
</cp:coreProperties>
</file>