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20" w:rsidRDefault="00BC2420" w:rsidP="00046CC4">
      <w:pPr>
        <w:spacing w:before="120"/>
        <w:jc w:val="center"/>
        <w:rPr>
          <w:b/>
          <w:sz w:val="32"/>
        </w:rPr>
      </w:pPr>
    </w:p>
    <w:p w:rsidR="00046CC4" w:rsidRPr="000B0EB4" w:rsidRDefault="00046CC4" w:rsidP="00046CC4">
      <w:pPr>
        <w:spacing w:before="120"/>
        <w:jc w:val="center"/>
        <w:rPr>
          <w:b/>
          <w:sz w:val="32"/>
        </w:rPr>
      </w:pPr>
      <w:r w:rsidRPr="000B0EB4">
        <w:rPr>
          <w:b/>
          <w:sz w:val="32"/>
        </w:rPr>
        <w:t>Нравственная философия как система: этика "Соборного добра" B.C. Соловьева</w:t>
      </w:r>
    </w:p>
    <w:p w:rsidR="00046CC4" w:rsidRPr="00313BE5" w:rsidRDefault="00046CC4" w:rsidP="00046CC4">
      <w:pPr>
        <w:spacing w:before="120"/>
        <w:jc w:val="center"/>
        <w:rPr>
          <w:sz w:val="28"/>
        </w:rPr>
      </w:pPr>
      <w:r w:rsidRPr="00313BE5">
        <w:rPr>
          <w:sz w:val="28"/>
          <w:szCs w:val="28"/>
        </w:rPr>
        <w:t>А.А. Гусейнов</w:t>
      </w:r>
    </w:p>
    <w:p w:rsidR="00046CC4" w:rsidRDefault="00046CC4" w:rsidP="00046CC4">
      <w:pPr>
        <w:spacing w:before="120"/>
        <w:ind w:firstLine="567"/>
        <w:jc w:val="both"/>
      </w:pPr>
      <w:r w:rsidRPr="00DA342F">
        <w:t>Нравственная философия B.C. Соловьева (1853-1900) явилась вершиной развития русской этики. Она определила ее расцвет в первой четверти XX в. и в период создания этических систем русского зарубежья. По словам Н.Я. Грота, она стала "первым опытом систематического и совершенно самостоятельного рассмотрения основных начал нравственной философии. Это - первая этическая система русского мыслителя" [1]. Того же мнения придерживался и Э.Л. Радлов, оценивая нравственное учение Соловьева как "единственную законченную систему этики на русском языке" [2]. В отличие от своего непосредственно предшественника Л.М. Лопатина, Соловьев переносит акцент с этического мировоззрения на нравственную деятельность, сутью которой является для него "собирательное воплощение добра", "всеобщая организация нравственности". Все это оказалось чревато ослаблением мировоззренческой автономии этики. Соловьев признает независимость и самостоятельность этического начала, но в определенных границах, Прежде всего он выступает против "односторонней зависимости этики от религии и метафизики". Однако эта независимость этического носит у него чисто феноменологический характер: она означает естественный и самоочевидный источник нравственности - естественный в религиозном отношении и самоочевидный в метафизическом.</w:t>
      </w:r>
    </w:p>
    <w:p w:rsidR="00046CC4" w:rsidRPr="00DA342F" w:rsidRDefault="00046CC4" w:rsidP="00046CC4">
      <w:pPr>
        <w:spacing w:before="120"/>
        <w:ind w:firstLine="567"/>
        <w:jc w:val="both"/>
      </w:pPr>
      <w:r w:rsidRPr="00DA342F">
        <w:t>1 Вопросы философии и психологии. 1897. № 36 (1). С. 155.</w:t>
      </w:r>
    </w:p>
    <w:p w:rsidR="00046CC4" w:rsidRDefault="00046CC4" w:rsidP="00046CC4">
      <w:pPr>
        <w:spacing w:before="120"/>
        <w:ind w:firstLine="567"/>
        <w:jc w:val="both"/>
      </w:pPr>
      <w:r w:rsidRPr="00DA342F">
        <w:t>2 Радлов Э.Л. Очерк истории русской философии // Введенский А.И., Лосев А.Ф., Радлов Э.Л., Шпет Г.Г. Очерки истории русской философии. Свердловск, 1991. С. 188. Справедливости ради следует отметить, что отдельные критики обвиняли этику Соловьева в публицистичности и проповедничестве, в "преобладании субъективной фантазии над трезвой мыслью" (Чичерин Б.Н. О началах этики // Вопросы философии и психологии. 1897. № 39 (4). С. 630). Однако, на наш взгляд, прав был Радлов, заметивший, что Соловьев смотрит на свое сочинение ("Оправдание добра") не только как на теоретический трактат, но и как на нравоучительный труд и что в этом отношении этика Соловьева "примыкает как последнее звено к целому ряду посланий и поучений, которыми переполнена вся древняя Русь и которые в измененной форме и с обновленным содержанием продолжают существовать до настоящего времени". См.: Радлов Э.Л. Указ. соч. С. 188.</w:t>
      </w:r>
    </w:p>
    <w:p w:rsidR="00046CC4" w:rsidRDefault="00046CC4" w:rsidP="00046CC4">
      <w:pPr>
        <w:spacing w:before="120"/>
        <w:ind w:firstLine="567"/>
        <w:jc w:val="both"/>
      </w:pPr>
      <w:r w:rsidRPr="00DA342F">
        <w:t>Главный труд B.C. Соловьева по этике - "Оправдание добра: нравственная философия" (1897) - призван был, по замыслу автора, стать первой частью системы "положительной" философии. Идея положительной" философии возникла у Соловьева в связи с критикой "отвлеченных начал", которую он пытался основать на "некотором положительном понятии того, что есть подлинно целое или всеединое". Отсюда и проистекала его "положительная" философия "всеединства", которую он подразделял на три части: этическую, гносеологическую и эстетическую, выражающие соответственно нравственную деятельность, теоретическое познание и художественное творчество. Соловьеву удалось завершить только первую часть своей системы: за "оправданием добра" должны были последовать "оправдание истины" и "оправдание красоты"; однако эти части остались разработанными на уровне отдельных статей по "теоретической философии" и "положительной эстетике" (философии искусства).</w:t>
      </w:r>
    </w:p>
    <w:p w:rsidR="00046CC4" w:rsidRDefault="00046CC4" w:rsidP="00046CC4">
      <w:pPr>
        <w:spacing w:before="120"/>
        <w:ind w:firstLine="567"/>
        <w:jc w:val="both"/>
      </w:pPr>
      <w:r w:rsidRPr="00DA342F">
        <w:t>Философская система Соловьева не случайно начинается с этики и даже в известной степени удовлетворяется завершенной и систематической этикой. В предмете этики Соловьев усматривает безусловное и самоочевидное начало, "бесспорно доступное нашему познанию", полагая, что только в области нравственной философии "познание совпадает со своим предметом", не оставляя места для критических сомнений. Именно в этой связи Соловьев и провозглашает независимость нравственной философии от теоретической (от гносеологии и метафизики). О самодостаточности "оправдания добра" можно судить хотя бы по тому, что в конце своего сочинения Соловьев говорит не о переходе к "оправданию истины", а о необходимости "оправдания Добра как Истины в теоретической философии".</w:t>
      </w:r>
    </w:p>
    <w:p w:rsidR="00046CC4" w:rsidRDefault="00046CC4" w:rsidP="00046CC4">
      <w:pPr>
        <w:spacing w:before="120"/>
        <w:ind w:firstLine="567"/>
        <w:jc w:val="both"/>
      </w:pPr>
      <w:r w:rsidRPr="00DA342F">
        <w:t>Предметом нравственной философии, по Соловьеву, является понятие добра в его непосредственной взаимосвязи с нравственным смыслом жизни. Такая взаимосвязь обусловлена тем, что по своему назначению человек есть "безусловная внутренняя форма для Добра как безусловного содержания" и что, следовательно, смысл его жизни может быть найден только через добро, так же как и добро может быть оправдано только смыслом жизни. Безусловность добра выражается в том, что само по себе оно "ничем не обусловлено, что оно все собою обусловливает и через все осуществляется". Первый момент, по Соловьеву, определяет чистоту добра, второй - ее полноту, а третий - силу, действенность. Если в этике Канта нашел свое выражение первый признак добра - чистота, то Соловьев видит свою задачу в том, чтобы обосновать второй существенный момент - полноту или всеединство добра, а также показать органическую взаимосвязь всех моментов безусловности добра. Исходя из этого, Соловьев рассматривает понятие добра в единстве трех ступеней его проявления, что нашло свое отражение в структуре и содержании произведения, состоящего из трех частей: 1) добро в человеческой природе; 2) добро как безусловное, божественное начало ("добро от Бога"); 3) добро в человеческой истории. Данная последовательность рассмотрения ступеней добра проистекает, согласно Соловьеву, из самоочевидного религиозного ощущения, "слагаемого из трех нравственных категорий: 1) несовершенства в нас, 2) совершенства в Боге и 3) совершенствования как нашей жизненной задачи".</w:t>
      </w:r>
    </w:p>
    <w:p w:rsidR="00046CC4" w:rsidRDefault="00046CC4" w:rsidP="00046CC4">
      <w:pPr>
        <w:spacing w:before="120"/>
        <w:ind w:firstLine="567"/>
        <w:jc w:val="both"/>
      </w:pPr>
      <w:r w:rsidRPr="00DA342F">
        <w:t>Характерно, что Соловьев начинает свое исследование не с безусловного божественного "прообраза" добра или исторических форм его осуществления, а с самоочевидных "первичных данных нравственности", присущих природе человека: чувств стыда, жалости и благоговения, исчерпывающих собой все сферы возможных нравственных отношений человека: к тому, что ниже его, что равно ему и что выше его. Эти отношения понимаются Соловьевым как господство человека над материальной чувственностью (аскетическое начало в нравственности), как солидарность с живыми существами (принцип альтруизма) и как внутреннее подчинение сверхчеловеческому началу (религиозное начало в нравственности). Все остальные нравственные отношения (добродетели) рассматриваются как видоизменения трех первичных основ. Например, великодушие и бескорыстие как видоизменения добродетели аскетической; щедрость как особое проявление альтруизма и т.д.</w:t>
      </w:r>
    </w:p>
    <w:p w:rsidR="00046CC4" w:rsidRDefault="00046CC4" w:rsidP="00046CC4">
      <w:pPr>
        <w:spacing w:before="120"/>
        <w:ind w:firstLine="567"/>
        <w:jc w:val="both"/>
      </w:pPr>
      <w:r w:rsidRPr="00DA342F">
        <w:t>Первая часть "Оправдания добра" завершается критикой "отвлеченного эвдемонизма" и его разновидностей (гедонизма, утилитаризма), которые не в состояний выразить полноту добра. Благо, как безусловная желательность и действительность добра, отделяется здесь от самого добра, и в своей отдельности понимается как благополучие, являющееся неопределенным и неосуществленным требованием жизни.</w:t>
      </w:r>
    </w:p>
    <w:p w:rsidR="00046CC4" w:rsidRDefault="00046CC4" w:rsidP="00046CC4">
      <w:pPr>
        <w:spacing w:before="120"/>
        <w:ind w:firstLine="567"/>
        <w:jc w:val="both"/>
      </w:pPr>
      <w:r w:rsidRPr="00DA342F">
        <w:t>Вторая часть сочинения Соловьева начинается с определения "единства нравственных основ". Обосновывая коренную внутреннюю связь стыда, жалости и благоговения, Соловьев усматривает в ней реакцию "скрытой целости человеческого существа" против "индивидуального разделения пополам", "эгоистического обособления" и нарушения "религиозного целомудрия", отделяющего человека от Бога. В целостной природе человека добро совпадает с благом, так что этика чистого долга не может противоречить этике эвдемонизма.</w:t>
      </w:r>
    </w:p>
    <w:p w:rsidR="00046CC4" w:rsidRDefault="00046CC4" w:rsidP="00046CC4">
      <w:pPr>
        <w:spacing w:before="120"/>
        <w:ind w:firstLine="567"/>
        <w:jc w:val="both"/>
      </w:pPr>
      <w:r w:rsidRPr="00DA342F">
        <w:t>Ключевым моментом второй части можно считать главу "Безусловное начало нравственности", в которой Соловьев пытается определить полноту, совершенство добра (единство добра и блага), выступающую в трех видах: 1) безусловно сущее, вечно действительное совершенство - в Боге; 2) потенциальное совершенство - в человеческом сознании и воле, вмещающих в себя абсолютную полноту бытия как идеал и норму; 3) действительное становление и осуществление совершенства во всемирно-историческом процессе". Это позволяет Соловьеву сформулировать категорический императив "этики всеединства": "В совершенном внутреннем согласии с высшею волею, признавая за всеми другими безусловное значение, или ценность, поскольку и в них есть образ и подобие Божие, принимай возможно полное участие в деле своего и общего совершенствования ради окончательного откровения Царства Божия в мире".</w:t>
      </w:r>
    </w:p>
    <w:p w:rsidR="00046CC4" w:rsidRPr="00DA342F" w:rsidRDefault="00046CC4" w:rsidP="00046CC4">
      <w:pPr>
        <w:spacing w:before="120"/>
        <w:ind w:firstLine="567"/>
        <w:jc w:val="both"/>
      </w:pPr>
      <w:r w:rsidRPr="00DA342F">
        <w:t>Отталкиваясь непосредственно от "категорического императива совершенствования" Соловьев переходит к третьему моменту безусловности добра - действительному осуществлению совершенства. Процесс совершенствования рассматривается при этом не только как богочеловеческий, но и как богоматериальный процесс. Историческому осуществлению добра предшествует "бытийная" действительность нравственного порядка. Положительное единство всемирного процесса совершенствования получает в этике Соловьева троякое выражение: 1) низшие царства входят в нравственный порядок как необходимые условия его осуществления; 2) каждое низшее обнаруживает тяготение к высшему; 3) каждое высшее материально и духовно вбирает в себя низшее. В этой части исследования нравственная философия Соловьева приобретает ярко выраженные софийные черты, позволяющие усматривать в "действительности нравственного порядка" единство онтологии и этики.</w:t>
      </w:r>
    </w:p>
    <w:p w:rsidR="00046CC4" w:rsidRDefault="00046CC4" w:rsidP="00046CC4">
      <w:pPr>
        <w:spacing w:before="120"/>
        <w:ind w:firstLine="567"/>
        <w:jc w:val="both"/>
      </w:pPr>
      <w:r w:rsidRPr="00DA342F">
        <w:t>Совершенный нравственный порядок предполагает, согласно Соловьеву, нравственную свободу каждого лица, которая может быть осуществлена только в рамках исторического развития общества, или "собирательного человека". Этим намечается переход к третьей части "Оправдания добра": рассмотрению добра через историю человечества. Исходным пунктом этой части является обоснование единства личности и общества, определяющего "лично-общественную" природу человека и "лично-общественный" характер жизни, которому в историческом развитии соответствуют три главные ступени: родовая, национально-государственная и вселенская. Далее Соловьев прослеживает историческое развитие "лично-общественного" сознания в его главных направлениях, предпринимая сравнительный анализ буддизма, платонизма и христианства и делая вывод о положительном, целостном религиозно-нравственном универсализме христианства в сравнении с отрицательным универсализмом буддизма и односторонним универсализмом платонизма.</w:t>
      </w:r>
    </w:p>
    <w:p w:rsidR="00046CC4" w:rsidRDefault="00046CC4" w:rsidP="00046CC4">
      <w:pPr>
        <w:spacing w:before="120"/>
        <w:ind w:firstLine="567"/>
        <w:jc w:val="both"/>
      </w:pPr>
      <w:r w:rsidRPr="00DA342F">
        <w:t>Соловьев подвергает критике "отвлеченный субъективизм" в нравственности, отрицающий нравственное совершенствование как объективную общественно-историческую задачу. Критика Соловьева заострена прежде всего против нравственных учений Л.Н. Толстого и Б.Н. Чичерина, связывающих прогресс в осуществлении добра с личным самосовершенствованием. Согласно Соловьеву, недостаточность субъективного добра и необходимость его собирательного воплощения подтверждается и доказывается всем ходом человеческой истории. Здесь Соловьев подходит к центральному пункту своего учения: к идее всеобщей организации нравственности, оказавшей подспудное влияние на моральную идеологию в советской России и в СССР. Соловьев полагает, что совершенный нравственный идеал без объективного воплощения не способен произвести никакого изменения не только в жизни, но и в нравственном сознании людей. Задача объективного осуществления добра означает необходимость того, чтобы "человеческое общество становилось организованною нравственностью", "чтобы лично-общественная среда по существу становилась организованным добром". "Каждый, поскольку его воля нравственна, - подчеркивает Соловьев, - внутренне участвует в этой всеобщей организации нравственности" [1]. При этом критерием объективности осуществления добра является то, что "степень подчинения лица обществу должна соответствовать степени подчинения самого общества идеалу добра". В соответствии с этим он определяет "нравственную норму добра: сообразовывать все социальные начинания с безусловною нравственно-общественною нормой, в особенности, в борьбе с "собирательным злом".</w:t>
      </w:r>
    </w:p>
    <w:p w:rsidR="00046CC4" w:rsidRDefault="00046CC4" w:rsidP="00046CC4">
      <w:pPr>
        <w:spacing w:before="120"/>
        <w:ind w:firstLine="567"/>
        <w:jc w:val="both"/>
      </w:pPr>
      <w:r w:rsidRPr="00DA342F">
        <w:t>1 Соловьев B.C. Соч.: В 2 т. М., 1988. Т. 1. С. 340.</w:t>
      </w:r>
    </w:p>
    <w:p w:rsidR="00046CC4" w:rsidRDefault="00046CC4" w:rsidP="00046CC4">
      <w:pPr>
        <w:spacing w:before="120"/>
        <w:ind w:firstLine="567"/>
        <w:jc w:val="both"/>
      </w:pPr>
      <w:r w:rsidRPr="00DA342F">
        <w:t>Последние главы третьей части и посвящены рассмотрению этой проблемы. Свободное единение всех в совершенном добре встречается в качестве препятствий не только с личной злой волей, но и злой волей собирательной, которая выступает в виде троякого безнравственного отношения: 1) между различными народами (национализм и космополитизм), 2) между обществом и преступником (соотношение нравственности и права) и 3) между различными общественными классами (экономический вопрос с нравственной точки зрения").</w:t>
      </w:r>
    </w:p>
    <w:p w:rsidR="00046CC4" w:rsidRDefault="00046CC4" w:rsidP="00046CC4">
      <w:pPr>
        <w:spacing w:before="120"/>
        <w:ind w:firstLine="567"/>
        <w:jc w:val="both"/>
      </w:pPr>
      <w:r w:rsidRPr="00DA342F">
        <w:t>Борьба с "собирательным злом" с необходимостью ведет к переходу от естественной организации разделенного на враждующие части человечества к его духовно-нравственной организации. Субъектом такого рода организации является, согласно Соловьеву, "единичный человек совместно и нераздельно с человеком собирательным". В качестве трех степеней воплощения собирательного человека Соловьев указывает на семью, отечество и человечество. При этом формами нравственной организации должны стать вселенская церковь и христианское государство как "собирательно - организованная жалость". Им призваны соответствовать три высших личностных типа служения добру: первосвященническое, царское и пророческое. Этот завершающий этико-теократический аккорд выразил пророческий дух самого сочинения Соловьева. Не удивительно, что некоторые критики, по достоинству оценившие оригинальность и систематичность его этико-философских построений, усматривали главный недостаток "Оправдания добра" в преобладании духа проповеди и "субъективной, мистической фантазии" над строгой логикой и "трезвой мыслью" (Б.Н. Чичерин). Одной из основных причин этого явился предельный нравственный универсализм учения Соловьева, обнаруживший явную недостаточность традиционно философских методов и языка исследования для выражения цельности (полноты) и безусловности идеи добра. В этом отношении русская религиозно-философская этика XX в. в лице таких ее представителей, как Н.О. Лосский, С.Л. Франк, Л.П. Карсавин и др., восприняла интуиции "Оправдания добра" как задачу метафизической конкретизации "этики всеединства".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CC4"/>
    <w:rsid w:val="00046CC4"/>
    <w:rsid w:val="000B0EB4"/>
    <w:rsid w:val="00196FDC"/>
    <w:rsid w:val="002836EF"/>
    <w:rsid w:val="00313BE5"/>
    <w:rsid w:val="00364585"/>
    <w:rsid w:val="00690DC6"/>
    <w:rsid w:val="00811DD4"/>
    <w:rsid w:val="00A41C88"/>
    <w:rsid w:val="00BC2420"/>
    <w:rsid w:val="00DA342F"/>
    <w:rsid w:val="00E314DE"/>
    <w:rsid w:val="00E9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053B4-AA08-4BEC-A1D0-936BF1ED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6C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Нравственная философия как система: этика "Соборного добра" B</vt:lpstr>
    </vt:vector>
  </TitlesOfParts>
  <Company>Home</Company>
  <LinksUpToDate>false</LinksUpToDate>
  <CharactersWithSpaces>13796</CharactersWithSpaces>
  <SharedDoc>false</SharedDoc>
  <HLinks>
    <vt:vector size="6" baseType="variant"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http://books.atheism.ru/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Нравственная философия как система: этика "Соборного добра" B</dc:title>
  <dc:subject/>
  <dc:creator>User</dc:creator>
  <cp:keywords/>
  <dc:description/>
  <cp:lastModifiedBy>Irina</cp:lastModifiedBy>
  <cp:revision>2</cp:revision>
  <dcterms:created xsi:type="dcterms:W3CDTF">2014-08-13T10:09:00Z</dcterms:created>
  <dcterms:modified xsi:type="dcterms:W3CDTF">2014-08-13T10:09:00Z</dcterms:modified>
</cp:coreProperties>
</file>