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1C3" w:rsidRDefault="00E771C3">
      <w:pPr>
        <w:jc w:val="center"/>
        <w:rPr>
          <w:i w:val="0"/>
          <w:iCs w:val="0"/>
          <w:sz w:val="22"/>
          <w:szCs w:val="22"/>
          <w:lang w:val="ru-RU"/>
        </w:rPr>
      </w:pPr>
      <w:r>
        <w:rPr>
          <w:i w:val="0"/>
          <w:iCs w:val="0"/>
          <w:sz w:val="22"/>
          <w:szCs w:val="22"/>
          <w:lang w:val="ru-RU"/>
        </w:rPr>
        <w:t>О проблемах практического применения нового порядка переоценки основных средств</w:t>
      </w:r>
    </w:p>
    <w:p w:rsidR="00E771C3" w:rsidRDefault="00E771C3">
      <w:pPr>
        <w:rPr>
          <w:b w:val="0"/>
          <w:bCs w:val="0"/>
          <w:i w:val="0"/>
          <w:iCs w:val="0"/>
          <w:sz w:val="2"/>
          <w:szCs w:val="2"/>
          <w:lang w:val="ru-RU"/>
        </w:rPr>
      </w:pPr>
    </w:p>
    <w:p w:rsidR="00E771C3" w:rsidRDefault="00E771C3">
      <w:pPr>
        <w:rPr>
          <w:b w:val="0"/>
          <w:bCs w:val="0"/>
          <w:i w:val="0"/>
          <w:iCs w:val="0"/>
          <w:sz w:val="2"/>
          <w:szCs w:val="2"/>
          <w:lang w:val="ru-RU"/>
        </w:rPr>
      </w:pPr>
    </w:p>
    <w:p w:rsidR="00E771C3" w:rsidRDefault="00E771C3">
      <w:pPr>
        <w:rPr>
          <w:b w:val="0"/>
          <w:bCs w:val="0"/>
          <w:i w:val="0"/>
          <w:iCs w:val="0"/>
          <w:sz w:val="2"/>
          <w:szCs w:val="2"/>
          <w:lang w:val="ru-RU"/>
        </w:rPr>
        <w:sectPr w:rsidR="00E771C3">
          <w:type w:val="continuous"/>
          <w:pgSz w:w="11909" w:h="16834"/>
          <w:pgMar w:top="1134" w:right="994" w:bottom="720" w:left="993" w:header="709" w:footer="709" w:gutter="0"/>
          <w:cols w:space="709"/>
          <w:noEndnote/>
        </w:sectPr>
      </w:pPr>
    </w:p>
    <w:p w:rsidR="00E771C3" w:rsidRDefault="00E771C3">
      <w:pPr>
        <w:pBdr>
          <w:top w:val="single" w:sz="8" w:space="1" w:color="auto"/>
        </w:pBdr>
        <w:rPr>
          <w:b w:val="0"/>
          <w:bCs w:val="0"/>
          <w:i w:val="0"/>
          <w:iCs w:val="0"/>
          <w:sz w:val="2"/>
          <w:szCs w:val="2"/>
          <w:lang w:val="ru-RU"/>
        </w:rPr>
      </w:pPr>
      <w:r>
        <w:rPr>
          <w:b w:val="0"/>
          <w:bCs w:val="0"/>
          <w:i w:val="0"/>
          <w:iCs w:val="0"/>
          <w:sz w:val="2"/>
          <w:szCs w:val="2"/>
          <w:lang w:val="ru-RU"/>
        </w:rPr>
        <w:t xml:space="preserve"> </w:t>
      </w:r>
    </w:p>
    <w:p w:rsidR="00E771C3" w:rsidRDefault="00E771C3">
      <w:pPr>
        <w:pBdr>
          <w:top w:val="single" w:sz="8" w:space="1" w:color="auto"/>
        </w:pBdr>
        <w:rPr>
          <w:b w:val="0"/>
          <w:bCs w:val="0"/>
          <w:i w:val="0"/>
          <w:iCs w:val="0"/>
          <w:sz w:val="2"/>
          <w:szCs w:val="2"/>
          <w:lang w:val="ru-RU"/>
        </w:rPr>
        <w:sectPr w:rsidR="00E771C3">
          <w:type w:val="continuous"/>
          <w:pgSz w:w="11909" w:h="16834"/>
          <w:pgMar w:top="1134" w:right="994" w:bottom="720" w:left="993" w:header="709" w:footer="709" w:gutter="0"/>
          <w:cols w:space="60"/>
          <w:noEndnote/>
        </w:sectPr>
      </w:pPr>
    </w:p>
    <w:p w:rsidR="00E771C3" w:rsidRDefault="00E771C3">
      <w:pPr>
        <w:spacing w:line="221" w:lineRule="exact"/>
        <w:ind w:left="7" w:right="2" w:firstLine="286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  <w:sz w:val="21"/>
          <w:szCs w:val="21"/>
          <w:lang w:val="ru-RU"/>
        </w:rPr>
        <w:t xml:space="preserve">Переход Украины на принципы и методы ведения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1"/>
          <w:szCs w:val="21"/>
          <w:lang w:val="ru-RU"/>
        </w:rPr>
        <w:t>бухгалтерского учета и составления финансовой от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5"/>
          <w:sz w:val="21"/>
          <w:szCs w:val="21"/>
          <w:lang w:val="ru-RU"/>
        </w:rPr>
        <w:t>четности в соответствии с международными стандар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6"/>
          <w:sz w:val="21"/>
          <w:szCs w:val="21"/>
          <w:lang w:val="ru-RU"/>
        </w:rPr>
        <w:t xml:space="preserve">тами бухгалтерского учета обусловил существенные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sz w:val="21"/>
          <w:szCs w:val="21"/>
          <w:lang w:val="ru-RU"/>
        </w:rPr>
        <w:t xml:space="preserve">изменения в порядке ведения бухгалтерского учета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5"/>
          <w:sz w:val="21"/>
          <w:szCs w:val="21"/>
          <w:lang w:val="ru-RU"/>
        </w:rPr>
        <w:t xml:space="preserve">основных средств. Разработанное национальное </w:t>
      </w:r>
      <w:r>
        <w:rPr>
          <w:rFonts w:ascii="Times New Roman" w:hAnsi="Times New Roman" w:cs="Times New Roman"/>
          <w:i w:val="0"/>
          <w:iCs w:val="0"/>
          <w:spacing w:val="-5"/>
          <w:sz w:val="21"/>
          <w:szCs w:val="21"/>
          <w:lang w:val="ru-RU"/>
        </w:rPr>
        <w:t>По</w:t>
      </w:r>
      <w:r>
        <w:rPr>
          <w:rFonts w:ascii="Times New Roman" w:hAnsi="Times New Roman" w:cs="Times New Roman"/>
          <w:i w:val="0"/>
          <w:iCs w:val="0"/>
          <w:spacing w:val="-8"/>
          <w:sz w:val="21"/>
          <w:szCs w:val="21"/>
          <w:lang w:val="ru-RU"/>
        </w:rPr>
        <w:t>ложение (стандарт) бухгалтерского учета 7 "Ос</w:t>
      </w:r>
      <w:r>
        <w:rPr>
          <w:rFonts w:ascii="Times New Roman" w:hAnsi="Times New Roman" w:cs="Times New Roman"/>
          <w:i w:val="0"/>
          <w:iCs w:val="0"/>
          <w:spacing w:val="-2"/>
          <w:sz w:val="21"/>
          <w:szCs w:val="21"/>
          <w:lang w:val="ru-RU"/>
        </w:rPr>
        <w:t xml:space="preserve">новные средства" (далее — Положение 7),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1"/>
          <w:szCs w:val="21"/>
          <w:lang w:val="ru-RU"/>
        </w:rPr>
        <w:t>утвер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1"/>
          <w:szCs w:val="21"/>
          <w:lang w:val="ru-RU"/>
        </w:rPr>
        <w:t xml:space="preserve">жденное приказом Министерства финансов Украины от 27.04.2000 г. № 92, в основном включает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  <w:sz w:val="21"/>
          <w:szCs w:val="21"/>
          <w:lang w:val="ru-RU"/>
        </w:rPr>
        <w:t xml:space="preserve">требования международного стандарта 16 "Основные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1"/>
          <w:szCs w:val="21"/>
          <w:lang w:val="ru-RU"/>
        </w:rPr>
        <w:t>средства" (далее — МСБУ 16). Сложность заключа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5"/>
          <w:sz w:val="21"/>
          <w:szCs w:val="21"/>
          <w:lang w:val="ru-RU"/>
        </w:rPr>
        <w:t>ется в применении требований Положения 7 на прак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sz w:val="21"/>
          <w:szCs w:val="21"/>
          <w:lang w:val="ru-RU"/>
        </w:rPr>
        <w:t xml:space="preserve">тике, так как новый порядок учета основных средств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6"/>
          <w:sz w:val="21"/>
          <w:szCs w:val="21"/>
          <w:lang w:val="ru-RU"/>
        </w:rPr>
        <w:t>существенно отличается не только от ранее использо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0"/>
          <w:sz w:val="21"/>
          <w:szCs w:val="21"/>
          <w:lang w:val="ru-RU"/>
        </w:rPr>
        <w:t>вавшегося, но и от действующего параллельно с бухгал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8"/>
          <w:sz w:val="21"/>
          <w:szCs w:val="21"/>
          <w:lang w:val="ru-RU"/>
        </w:rPr>
        <w:t>терским порядка налогового учета основных средств.</w:t>
      </w:r>
    </w:p>
    <w:p w:rsidR="00E771C3" w:rsidRDefault="00E771C3">
      <w:pPr>
        <w:spacing w:before="2" w:line="221" w:lineRule="exact"/>
        <w:ind w:firstLine="283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1"/>
          <w:szCs w:val="21"/>
          <w:lang w:val="ru-RU"/>
        </w:rPr>
        <w:t xml:space="preserve">Одним из наиболее сложных и трудоемких для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1"/>
          <w:szCs w:val="21"/>
          <w:lang w:val="ru-RU"/>
        </w:rPr>
        <w:t>выполнения требований Положения 7 является раз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sz w:val="21"/>
          <w:szCs w:val="21"/>
          <w:lang w:val="ru-RU"/>
        </w:rPr>
        <w:t>дел, касающийся нового порядка переоценки основных средств. Прежде всего обращает на себя внимание п. 16 Положения 7, имеющий следующее содер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1"/>
          <w:szCs w:val="21"/>
          <w:lang w:val="ru-RU"/>
        </w:rPr>
        <w:t xml:space="preserve">жание: "предприятие </w:t>
      </w:r>
      <w:r>
        <w:rPr>
          <w:rFonts w:ascii="Times New Roman" w:hAnsi="Times New Roman" w:cs="Times New Roman"/>
          <w:sz w:val="21"/>
          <w:szCs w:val="21"/>
          <w:lang w:val="ru-RU"/>
        </w:rPr>
        <w:t xml:space="preserve">переоценивает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1"/>
          <w:szCs w:val="21"/>
          <w:lang w:val="ru-RU"/>
        </w:rPr>
        <w:t xml:space="preserve">(выделения </w:t>
      </w:r>
      <w:r>
        <w:rPr>
          <w:rFonts w:ascii="Times New Roman" w:hAnsi="Times New Roman" w:cs="Times New Roman"/>
          <w:b w:val="0"/>
          <w:bCs w:val="0"/>
          <w:spacing w:val="-1"/>
          <w:sz w:val="21"/>
          <w:szCs w:val="21"/>
          <w:lang w:val="ru-RU"/>
        </w:rPr>
        <w:t xml:space="preserve">Авт.)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1"/>
          <w:szCs w:val="21"/>
          <w:lang w:val="ru-RU"/>
        </w:rPr>
        <w:t xml:space="preserve">объект основных средств, если его остаточная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6"/>
          <w:sz w:val="21"/>
          <w:szCs w:val="21"/>
          <w:lang w:val="ru-RU"/>
        </w:rPr>
        <w:t xml:space="preserve">стоимость значительно (более чем на 10 %) отличается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1"/>
          <w:szCs w:val="21"/>
          <w:lang w:val="ru-RU"/>
        </w:rPr>
        <w:t xml:space="preserve">от справедливой стоимости на дату баланса". Таким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7"/>
          <w:sz w:val="21"/>
          <w:szCs w:val="21"/>
          <w:lang w:val="ru-RU"/>
        </w:rPr>
        <w:t xml:space="preserve">образом предусматривается обязательное проведение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6"/>
          <w:sz w:val="21"/>
          <w:szCs w:val="21"/>
          <w:lang w:val="ru-RU"/>
        </w:rPr>
        <w:t>переоценки основных средств, в то время как согласно п. 30 МСБУ 16 учет основных средств по переоценен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9"/>
          <w:sz w:val="21"/>
          <w:szCs w:val="21"/>
          <w:lang w:val="ru-RU"/>
        </w:rPr>
        <w:t>ной стоимости рассматривается в качестве альтернатив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7"/>
          <w:sz w:val="21"/>
          <w:szCs w:val="21"/>
          <w:lang w:val="ru-RU"/>
        </w:rPr>
        <w:t>ного подхода, т. е. не обязательного для применения.</w:t>
      </w:r>
    </w:p>
    <w:p w:rsidR="00E771C3" w:rsidRDefault="00E771C3">
      <w:pPr>
        <w:spacing w:before="5" w:line="221" w:lineRule="exact"/>
        <w:ind w:left="22" w:right="2" w:firstLine="286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1"/>
          <w:szCs w:val="21"/>
          <w:lang w:val="ru-RU"/>
        </w:rPr>
        <w:t>В п. 16 Положения 7, по нашему мнению, из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1"/>
          <w:szCs w:val="21"/>
          <w:lang w:val="ru-RU"/>
        </w:rPr>
        <w:t>начально заложено противоречие, делающее его не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1"/>
          <w:szCs w:val="21"/>
          <w:lang w:val="ru-RU"/>
        </w:rPr>
        <w:t xml:space="preserve">жизнеспособным. Это вытекает из используемых в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6"/>
          <w:sz w:val="21"/>
          <w:szCs w:val="21"/>
          <w:lang w:val="ru-RU"/>
        </w:rPr>
        <w:t xml:space="preserve">п. 16 понятий </w:t>
      </w:r>
      <w:r>
        <w:rPr>
          <w:rFonts w:ascii="Times New Roman" w:hAnsi="Times New Roman" w:cs="Times New Roman"/>
          <w:b w:val="0"/>
          <w:bCs w:val="0"/>
          <w:spacing w:val="-6"/>
          <w:sz w:val="21"/>
          <w:szCs w:val="21"/>
          <w:lang w:val="ru-RU"/>
        </w:rPr>
        <w:t>"остаточная стоимость'</w:t>
      </w:r>
      <w:r>
        <w:rPr>
          <w:rFonts w:ascii="Times New Roman" w:hAnsi="Times New Roman" w:cs="Times New Roman"/>
          <w:b w:val="0"/>
          <w:bCs w:val="0"/>
          <w:spacing w:val="-6"/>
          <w:sz w:val="21"/>
          <w:szCs w:val="21"/>
          <w:vertAlign w:val="superscript"/>
          <w:lang w:val="ru-RU"/>
        </w:rPr>
        <w:t>9</w:t>
      </w:r>
      <w:r>
        <w:rPr>
          <w:rFonts w:ascii="Times New Roman" w:hAnsi="Times New Roman" w:cs="Times New Roman"/>
          <w:b w:val="0"/>
          <w:bCs w:val="0"/>
          <w:spacing w:val="-6"/>
          <w:sz w:val="21"/>
          <w:szCs w:val="21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6"/>
          <w:sz w:val="21"/>
          <w:szCs w:val="21"/>
          <w:lang w:val="ru-RU"/>
        </w:rPr>
        <w:t xml:space="preserve">и </w:t>
      </w:r>
      <w:r>
        <w:rPr>
          <w:rFonts w:ascii="Times New Roman" w:hAnsi="Times New Roman" w:cs="Times New Roman"/>
          <w:b w:val="0"/>
          <w:bCs w:val="0"/>
          <w:spacing w:val="-6"/>
          <w:sz w:val="21"/>
          <w:szCs w:val="21"/>
          <w:lang w:val="ru-RU"/>
        </w:rPr>
        <w:t>"спра</w:t>
      </w:r>
      <w:r>
        <w:rPr>
          <w:rFonts w:ascii="Times New Roman" w:hAnsi="Times New Roman" w:cs="Times New Roman"/>
          <w:b w:val="0"/>
          <w:bCs w:val="0"/>
          <w:spacing w:val="-3"/>
          <w:sz w:val="21"/>
          <w:szCs w:val="21"/>
          <w:lang w:val="ru-RU"/>
        </w:rPr>
        <w:t xml:space="preserve">ведливая стоимость",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sz w:val="21"/>
          <w:szCs w:val="21"/>
          <w:lang w:val="ru-RU"/>
        </w:rPr>
        <w:t>Остаточная стоимость объек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1"/>
          <w:szCs w:val="21"/>
          <w:lang w:val="ru-RU"/>
        </w:rPr>
        <w:t>та основных средств традиционно (в Положении 7 определение остаточной стоимости не дается) оп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1"/>
          <w:szCs w:val="21"/>
          <w:lang w:val="ru-RU"/>
        </w:rPr>
        <w:t>ределяется как разность между первоначальной</w:t>
      </w:r>
    </w:p>
    <w:p w:rsidR="00E771C3" w:rsidRDefault="00E771C3">
      <w:pPr>
        <w:spacing w:before="5" w:line="221" w:lineRule="exact"/>
        <w:ind w:right="2"/>
        <w:jc w:val="both"/>
        <w:rPr>
          <w:lang w:val="ru-RU"/>
        </w:rPr>
      </w:pPr>
      <w:r>
        <w:rPr>
          <w:lang w:val="ru-RU"/>
        </w:rPr>
        <w:br w:type="column"/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3"/>
          <w:w w:val="104"/>
          <w:sz w:val="21"/>
          <w:szCs w:val="21"/>
          <w:lang w:val="ru-RU"/>
        </w:rPr>
        <w:t>стоимостью (себестоимостью, восстановительной стои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1"/>
          <w:w w:val="104"/>
          <w:sz w:val="21"/>
          <w:szCs w:val="21"/>
          <w:lang w:val="ru-RU"/>
        </w:rPr>
        <w:t>мостью, переоцененной стоимостью) объекта основ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6"/>
          <w:w w:val="104"/>
          <w:sz w:val="21"/>
          <w:szCs w:val="21"/>
          <w:lang w:val="ru-RU"/>
        </w:rPr>
        <w:t xml:space="preserve">ных средств и накопленной по нему суммой износа.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5"/>
          <w:w w:val="104"/>
          <w:sz w:val="21"/>
          <w:szCs w:val="21"/>
          <w:lang w:val="ru-RU"/>
        </w:rPr>
        <w:t>Не раскрывается в Положении 7 и порядок опреде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1"/>
          <w:w w:val="104"/>
          <w:sz w:val="21"/>
          <w:szCs w:val="21"/>
          <w:lang w:val="ru-RU"/>
        </w:rPr>
        <w:t>ления справедливой стоимости, однако в данном слу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0"/>
          <w:w w:val="104"/>
          <w:sz w:val="21"/>
          <w:szCs w:val="21"/>
          <w:lang w:val="ru-RU"/>
        </w:rPr>
        <w:t>чае мы можем обратиться к МСБУ 16, поскольку со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  <w:w w:val="104"/>
          <w:sz w:val="21"/>
          <w:szCs w:val="21"/>
          <w:lang w:val="ru-RU"/>
        </w:rPr>
        <w:t xml:space="preserve">гласно Закону Украины "О бухгалтерском учете и </w:t>
      </w:r>
      <w:r>
        <w:rPr>
          <w:rFonts w:ascii="Times New Roman" w:hAnsi="Times New Roman" w:cs="Times New Roman"/>
          <w:b w:val="0"/>
          <w:bCs w:val="0"/>
          <w:i w:val="0"/>
          <w:iCs w:val="0"/>
          <w:w w:val="104"/>
          <w:sz w:val="21"/>
          <w:szCs w:val="21"/>
          <w:lang w:val="ru-RU"/>
        </w:rPr>
        <w:t xml:space="preserve">финансовой отчетности в Украине" от 16.07.99 г.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9"/>
          <w:w w:val="104"/>
          <w:sz w:val="21"/>
          <w:szCs w:val="21"/>
          <w:lang w:val="ru-RU"/>
        </w:rPr>
        <w:t>№ 996-Х1У (далее — Закон): "национальное положе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7"/>
          <w:w w:val="104"/>
          <w:sz w:val="21"/>
          <w:szCs w:val="21"/>
          <w:lang w:val="ru-RU"/>
        </w:rPr>
        <w:t>ние (стандарт) бухгалтерского учета — нормативно-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9"/>
          <w:w w:val="104"/>
          <w:sz w:val="21"/>
          <w:szCs w:val="21"/>
          <w:lang w:val="ru-RU"/>
        </w:rPr>
        <w:t>правовой акт, утвержденный Министерством финан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  <w:w w:val="104"/>
          <w:sz w:val="21"/>
          <w:szCs w:val="21"/>
          <w:lang w:val="ru-RU"/>
        </w:rPr>
        <w:t xml:space="preserve">сов Украины, определяющий принципы и методы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7"/>
          <w:w w:val="104"/>
          <w:sz w:val="21"/>
          <w:szCs w:val="21"/>
          <w:lang w:val="ru-RU"/>
        </w:rPr>
        <w:t>ведения бухгалтерского учета и составления финан</w:t>
      </w:r>
      <w:r>
        <w:rPr>
          <w:rFonts w:ascii="Times New Roman" w:hAnsi="Times New Roman" w:cs="Times New Roman"/>
          <w:b w:val="0"/>
          <w:bCs w:val="0"/>
          <w:i w:val="0"/>
          <w:iCs w:val="0"/>
          <w:w w:val="104"/>
          <w:sz w:val="21"/>
          <w:szCs w:val="21"/>
          <w:lang w:val="ru-RU"/>
        </w:rPr>
        <w:t xml:space="preserve">совой отчетности, которые </w:t>
      </w:r>
      <w:r>
        <w:rPr>
          <w:rFonts w:ascii="Times New Roman" w:hAnsi="Times New Roman" w:cs="Times New Roman"/>
          <w:w w:val="104"/>
          <w:sz w:val="21"/>
          <w:szCs w:val="21"/>
          <w:lang w:val="ru-RU"/>
        </w:rPr>
        <w:t xml:space="preserve">не противоречат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1"/>
          <w:w w:val="104"/>
          <w:sz w:val="21"/>
          <w:szCs w:val="21"/>
          <w:lang w:val="ru-RU"/>
        </w:rPr>
        <w:t>международным стандартам".</w:t>
      </w:r>
    </w:p>
    <w:p w:rsidR="00E771C3" w:rsidRDefault="00E771C3">
      <w:pPr>
        <w:spacing w:line="221" w:lineRule="exact"/>
        <w:ind w:left="2" w:right="2" w:firstLine="274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w w:val="104"/>
          <w:sz w:val="21"/>
          <w:szCs w:val="21"/>
          <w:lang w:val="ru-RU"/>
        </w:rPr>
        <w:t xml:space="preserve">Согласно п. 32 МСБУ 16: "справедливая рыночная стоимость единиц недвижимости, зданий и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  <w:w w:val="104"/>
          <w:sz w:val="21"/>
          <w:szCs w:val="21"/>
          <w:lang w:val="ru-RU"/>
        </w:rPr>
        <w:t xml:space="preserve">оборудования является их рыночной стоимостью,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6"/>
          <w:w w:val="104"/>
          <w:sz w:val="21"/>
          <w:szCs w:val="21"/>
          <w:lang w:val="ru-RU"/>
        </w:rPr>
        <w:t>установленной путем проведения оценочной экс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w w:val="104"/>
          <w:sz w:val="21"/>
          <w:szCs w:val="21"/>
          <w:lang w:val="ru-RU"/>
        </w:rPr>
        <w:t>пертизы"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w w:val="104"/>
          <w:sz w:val="21"/>
          <w:szCs w:val="21"/>
          <w:vertAlign w:val="superscript"/>
          <w:lang w:val="ru-RU"/>
        </w:rPr>
        <w:t>1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w w:val="104"/>
          <w:sz w:val="21"/>
          <w:szCs w:val="21"/>
          <w:lang w:val="ru-RU"/>
        </w:rPr>
        <w:t xml:space="preserve">. Разумеется, что без специалиста-оценщика в данном случае не обойтись, а он бесплатно </w:t>
      </w:r>
      <w:r>
        <w:rPr>
          <w:rFonts w:ascii="Times New Roman" w:hAnsi="Times New Roman" w:cs="Times New Roman"/>
          <w:b w:val="0"/>
          <w:bCs w:val="0"/>
          <w:i w:val="0"/>
          <w:iCs w:val="0"/>
          <w:w w:val="104"/>
          <w:sz w:val="21"/>
          <w:szCs w:val="21"/>
          <w:lang w:val="ru-RU"/>
        </w:rPr>
        <w:t xml:space="preserve">работать не будет. Возникает вопрос, захочет ли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"/>
          <w:w w:val="104"/>
          <w:sz w:val="21"/>
          <w:szCs w:val="21"/>
          <w:lang w:val="ru-RU"/>
        </w:rPr>
        <w:t xml:space="preserve">предприятие нести дополнительные расходы, для того чтобы определить, отличается ли остаточная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  <w:w w:val="104"/>
          <w:sz w:val="21"/>
          <w:szCs w:val="21"/>
          <w:lang w:val="ru-RU"/>
        </w:rPr>
        <w:t xml:space="preserve">стоимость объекта основных средств от его справедливой стоимости более чем на 10 %? При этом следует помнить, что согласно п. 16 Положения 7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  <w:w w:val="104"/>
          <w:sz w:val="21"/>
          <w:szCs w:val="21"/>
          <w:lang w:val="ru-RU"/>
        </w:rPr>
        <w:t xml:space="preserve">"в случае переоценки объекта основных средств на ту же дату осуществляется переоценка всех объектов группы основных средств, к которой относится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w w:val="104"/>
          <w:sz w:val="21"/>
          <w:szCs w:val="21"/>
          <w:lang w:val="ru-RU"/>
        </w:rPr>
        <w:t xml:space="preserve">этот объект". Следовательно, переоценив объект,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  <w:w w:val="104"/>
          <w:sz w:val="21"/>
          <w:szCs w:val="21"/>
          <w:lang w:val="ru-RU"/>
        </w:rPr>
        <w:t>принадлежащий к одной из девяти групп (согласно п. 5.1 Положения 7) основных средств, мы бу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  <w:w w:val="104"/>
          <w:sz w:val="21"/>
          <w:szCs w:val="21"/>
          <w:lang w:val="ru-RU"/>
        </w:rPr>
        <w:t xml:space="preserve">дем вынуждены переоценить все объекты такой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w w:val="104"/>
          <w:sz w:val="21"/>
          <w:szCs w:val="21"/>
          <w:lang w:val="ru-RU"/>
        </w:rPr>
        <w:t>группы. Затем п. 18 Положения 7 требует от пред-</w:t>
      </w:r>
    </w:p>
    <w:p w:rsidR="00E771C3" w:rsidRDefault="00E771C3">
      <w:pPr>
        <w:spacing w:before="365" w:line="180" w:lineRule="exact"/>
        <w:ind w:left="12" w:firstLine="293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  <w:lang w:val="ru-RU"/>
        </w:rPr>
        <w:t xml:space="preserve">* </w:t>
      </w:r>
      <w:r>
        <w:rPr>
          <w:rFonts w:ascii="Times New Roman" w:hAnsi="Times New Roman" w:cs="Times New Roman"/>
          <w:b w:val="0"/>
          <w:bCs w:val="0"/>
          <w:sz w:val="17"/>
          <w:szCs w:val="17"/>
          <w:lang w:val="ru-RU"/>
        </w:rPr>
        <w:t xml:space="preserve">Международный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  <w:lang w:val="ru-RU"/>
        </w:rPr>
        <w:t xml:space="preserve">стандарт бухгалтерского учета 16 "Основные средства" (пересмотренный в 1993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13"/>
          <w:sz w:val="17"/>
          <w:szCs w:val="17"/>
          <w:lang w:val="ru-RU"/>
        </w:rPr>
        <w:t>г.)/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7"/>
          <w:szCs w:val="17"/>
          <w:lang w:val="ru-RU"/>
        </w:rPr>
        <w:t xml:space="preserve"> Комитет по международным стандартам. Пер. с англ. ФПБАУ, 1997.</w:t>
      </w:r>
    </w:p>
    <w:p w:rsidR="00E771C3" w:rsidRDefault="00E771C3">
      <w:pPr>
        <w:spacing w:before="365" w:line="180" w:lineRule="exact"/>
        <w:ind w:left="12" w:firstLine="293"/>
        <w:jc w:val="both"/>
        <w:rPr>
          <w:lang w:val="ru-RU"/>
        </w:rPr>
        <w:sectPr w:rsidR="00E771C3">
          <w:type w:val="continuous"/>
          <w:pgSz w:w="11909" w:h="16834"/>
          <w:pgMar w:top="1134" w:right="994" w:bottom="720" w:left="1007" w:header="709" w:footer="709" w:gutter="0"/>
          <w:cols w:num="2" w:space="709" w:equalWidth="0">
            <w:col w:w="4834" w:space="276"/>
            <w:col w:w="4798"/>
          </w:cols>
          <w:noEndnote/>
        </w:sectPr>
      </w:pPr>
    </w:p>
    <w:p w:rsidR="00E771C3" w:rsidRDefault="00E771C3">
      <w:pPr>
        <w:spacing w:line="218" w:lineRule="exact"/>
        <w:ind w:right="10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pacing w:val="-5"/>
          <w:w w:val="101"/>
          <w:sz w:val="22"/>
          <w:szCs w:val="22"/>
          <w:lang w:val="ru-RU"/>
        </w:rPr>
        <w:t xml:space="preserve">приятия при осуществлении переоценки основных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  <w:w w:val="101"/>
          <w:sz w:val="22"/>
          <w:szCs w:val="22"/>
          <w:lang w:val="ru-RU"/>
        </w:rPr>
        <w:t xml:space="preserve">средств для каждого объекта вести аналитический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5"/>
          <w:w w:val="101"/>
          <w:sz w:val="22"/>
          <w:szCs w:val="22"/>
          <w:lang w:val="ru-RU"/>
        </w:rPr>
        <w:t>учет изменения первоначальной стоимости. Пунк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6"/>
          <w:w w:val="101"/>
          <w:sz w:val="22"/>
          <w:szCs w:val="22"/>
          <w:lang w:val="ru-RU"/>
        </w:rPr>
        <w:t xml:space="preserve">ты 19 и 20 указывают на необходимость получения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5"/>
          <w:w w:val="101"/>
          <w:sz w:val="22"/>
          <w:szCs w:val="22"/>
          <w:lang w:val="ru-RU"/>
        </w:rPr>
        <w:t>информации о сумме дооценки (уценки) по объек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7"/>
          <w:w w:val="101"/>
          <w:sz w:val="22"/>
          <w:szCs w:val="22"/>
          <w:lang w:val="ru-RU"/>
        </w:rPr>
        <w:t>там основных средств (даже не по группе основных средств). По каждому переоцененному объекту ос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0"/>
          <w:w w:val="101"/>
          <w:sz w:val="22"/>
          <w:szCs w:val="22"/>
          <w:lang w:val="ru-RU"/>
        </w:rPr>
        <w:t xml:space="preserve">новных средств необходимо обеспечить отдельный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7"/>
          <w:w w:val="101"/>
          <w:sz w:val="22"/>
          <w:szCs w:val="22"/>
          <w:lang w:val="ru-RU"/>
        </w:rPr>
        <w:t>учет суммы дооценки, отнесенной к составу допол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5"/>
          <w:w w:val="101"/>
          <w:sz w:val="22"/>
          <w:szCs w:val="22"/>
          <w:lang w:val="ru-RU"/>
        </w:rPr>
        <w:t xml:space="preserve">нительного капитала, и суммы уценки, отнесенной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w w:val="101"/>
          <w:sz w:val="22"/>
          <w:szCs w:val="22"/>
          <w:lang w:val="ru-RU"/>
        </w:rPr>
        <w:t xml:space="preserve">на расходы. От этого зависит, будут ли отражены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0"/>
          <w:w w:val="101"/>
          <w:sz w:val="22"/>
          <w:szCs w:val="22"/>
          <w:lang w:val="ru-RU"/>
        </w:rPr>
        <w:t xml:space="preserve">суммы дооценки в составе дополнительного капитала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6"/>
          <w:w w:val="101"/>
          <w:sz w:val="22"/>
          <w:szCs w:val="22"/>
          <w:lang w:val="ru-RU"/>
        </w:rPr>
        <w:t xml:space="preserve">или дохода, а суммы уценки — за счет уменьшения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8"/>
          <w:w w:val="101"/>
          <w:sz w:val="22"/>
          <w:szCs w:val="22"/>
          <w:lang w:val="ru-RU"/>
        </w:rPr>
        <w:t xml:space="preserve">дополнительного капитала или расходов. Вывод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0"/>
          <w:w w:val="101"/>
          <w:sz w:val="22"/>
          <w:szCs w:val="22"/>
          <w:lang w:val="ru-RU"/>
        </w:rPr>
        <w:t xml:space="preserve">очевиден: чем больше объектов основных средств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9"/>
          <w:w w:val="101"/>
          <w:sz w:val="22"/>
          <w:szCs w:val="22"/>
          <w:lang w:val="ru-RU"/>
        </w:rPr>
        <w:t>имеет предприятие, тем более невыгодным с финан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2"/>
          <w:w w:val="101"/>
          <w:sz w:val="22"/>
          <w:szCs w:val="22"/>
          <w:lang w:val="ru-RU"/>
        </w:rPr>
        <w:t>совой точки зрения становится проведение переоценки основных средств.</w:t>
      </w:r>
    </w:p>
    <w:p w:rsidR="00E771C3" w:rsidRDefault="00E771C3">
      <w:pPr>
        <w:spacing w:before="7" w:line="218" w:lineRule="exact"/>
        <w:ind w:left="7" w:right="14" w:firstLine="286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pacing w:val="-7"/>
          <w:w w:val="101"/>
          <w:sz w:val="22"/>
          <w:szCs w:val="22"/>
          <w:lang w:val="ru-RU"/>
        </w:rPr>
        <w:t>Исходя из п. 17 Положения 7 "индекс переоценки определяется делением справедливой стои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5"/>
          <w:w w:val="101"/>
          <w:sz w:val="22"/>
          <w:szCs w:val="22"/>
          <w:lang w:val="ru-RU"/>
        </w:rPr>
        <w:t xml:space="preserve">мости объекта, который переоценивается на его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w w:val="101"/>
          <w:sz w:val="22"/>
          <w:szCs w:val="22"/>
          <w:lang w:val="ru-RU"/>
        </w:rPr>
        <w:t>остаточную стоимость", а также из п. 19 (с указа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  <w:w w:val="101"/>
          <w:sz w:val="22"/>
          <w:szCs w:val="22"/>
          <w:lang w:val="ru-RU"/>
        </w:rPr>
        <w:t>нием на переоценку остаточной стоимости основ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w w:val="101"/>
          <w:sz w:val="22"/>
          <w:szCs w:val="22"/>
          <w:lang w:val="ru-RU"/>
        </w:rPr>
        <w:t>ных средств), можно сделать вывод, что переоценивается не первоначальная стоимость (с коррек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"/>
          <w:w w:val="101"/>
          <w:sz w:val="22"/>
          <w:szCs w:val="22"/>
          <w:lang w:val="ru-RU"/>
        </w:rPr>
        <w:t xml:space="preserve">тировкой суммы износа), а остаточная стоимость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w w:val="101"/>
          <w:sz w:val="22"/>
          <w:szCs w:val="22"/>
          <w:lang w:val="ru-RU"/>
        </w:rPr>
        <w:t>объекта. При таком подходе справедливая стои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9"/>
          <w:w w:val="101"/>
          <w:sz w:val="22"/>
          <w:szCs w:val="22"/>
          <w:lang w:val="ru-RU"/>
        </w:rPr>
        <w:t>мость определяется для каждого конкретного объек</w:t>
      </w:r>
      <w:r>
        <w:rPr>
          <w:rFonts w:ascii="Times New Roman" w:hAnsi="Times New Roman" w:cs="Times New Roman"/>
          <w:b w:val="0"/>
          <w:bCs w:val="0"/>
          <w:i w:val="0"/>
          <w:iCs w:val="0"/>
          <w:w w:val="101"/>
          <w:sz w:val="22"/>
          <w:szCs w:val="22"/>
          <w:lang w:val="ru-RU"/>
        </w:rPr>
        <w:t xml:space="preserve">та (с учетом его износа и реального состояния).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7"/>
          <w:w w:val="101"/>
          <w:sz w:val="22"/>
          <w:szCs w:val="22"/>
          <w:lang w:val="ru-RU"/>
        </w:rPr>
        <w:t>Таким образом определяется не справедливая стоимость аналогичного нового объекта, определе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  <w:w w:val="101"/>
          <w:sz w:val="22"/>
          <w:szCs w:val="22"/>
          <w:lang w:val="ru-RU"/>
        </w:rPr>
        <w:t>ние которой было бы более реальной и менее до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5"/>
          <w:w w:val="101"/>
          <w:sz w:val="22"/>
          <w:szCs w:val="22"/>
          <w:lang w:val="ru-RU"/>
        </w:rPr>
        <w:t>рогостоящей (для этого можно было бы использо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  <w:w w:val="101"/>
          <w:sz w:val="22"/>
          <w:szCs w:val="22"/>
          <w:lang w:val="ru-RU"/>
        </w:rPr>
        <w:t xml:space="preserve">вать, например, прайс-листы), а справедливая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6"/>
          <w:w w:val="101"/>
          <w:sz w:val="22"/>
          <w:szCs w:val="22"/>
          <w:lang w:val="ru-RU"/>
        </w:rPr>
        <w:t>стоимость конкретного объекта, которая сравнива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8"/>
          <w:w w:val="101"/>
          <w:sz w:val="22"/>
          <w:szCs w:val="22"/>
          <w:lang w:val="ru-RU"/>
        </w:rPr>
        <w:t>ется с остаточной.</w:t>
      </w:r>
    </w:p>
    <w:p w:rsidR="00E771C3" w:rsidRDefault="00E771C3">
      <w:pPr>
        <w:spacing w:before="14" w:line="223" w:lineRule="exact"/>
        <w:ind w:left="5" w:firstLine="269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w w:val="101"/>
          <w:sz w:val="22"/>
          <w:szCs w:val="22"/>
          <w:lang w:val="ru-RU"/>
        </w:rPr>
        <w:t>В настоящее время в связи с неопределенно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w w:val="101"/>
          <w:sz w:val="22"/>
          <w:szCs w:val="22"/>
          <w:lang w:val="ru-RU"/>
        </w:rPr>
        <w:t xml:space="preserve">стью способа расчета справедливой стоимости,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9"/>
          <w:w w:val="101"/>
          <w:sz w:val="22"/>
          <w:szCs w:val="22"/>
          <w:lang w:val="ru-RU"/>
        </w:rPr>
        <w:t>трудоемкостью, а порой и невозможностью досто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7"/>
          <w:w w:val="101"/>
          <w:sz w:val="22"/>
          <w:szCs w:val="22"/>
          <w:lang w:val="ru-RU"/>
        </w:rPr>
        <w:t xml:space="preserve">верной оценки стоимости основных средств (из-за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9"/>
          <w:w w:val="101"/>
          <w:sz w:val="22"/>
          <w:szCs w:val="22"/>
          <w:lang w:val="ru-RU"/>
        </w:rPr>
        <w:t xml:space="preserve">различной отраслевой принадлежности предприятий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w w:val="101"/>
          <w:sz w:val="22"/>
          <w:szCs w:val="22"/>
          <w:lang w:val="ru-RU"/>
        </w:rPr>
        <w:t xml:space="preserve">и технических характеристик основных средств)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5"/>
          <w:w w:val="101"/>
          <w:sz w:val="22"/>
          <w:szCs w:val="22"/>
          <w:lang w:val="ru-RU"/>
        </w:rPr>
        <w:t>расходы на осуществление переоценки будут пре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8"/>
          <w:w w:val="101"/>
          <w:sz w:val="22"/>
          <w:szCs w:val="22"/>
          <w:lang w:val="ru-RU"/>
        </w:rPr>
        <w:t>вышать пользу, полученную от информации о пере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2"/>
          <w:w w:val="101"/>
          <w:sz w:val="22"/>
          <w:szCs w:val="22"/>
          <w:lang w:val="ru-RU"/>
        </w:rPr>
        <w:t xml:space="preserve">оцененной стоимости объектов основных средств.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0"/>
          <w:w w:val="101"/>
          <w:sz w:val="22"/>
          <w:szCs w:val="22"/>
          <w:lang w:val="ru-RU"/>
        </w:rPr>
        <w:t>Кроме того, проведение переоценки объектов основ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  <w:w w:val="101"/>
          <w:sz w:val="22"/>
          <w:szCs w:val="22"/>
          <w:lang w:val="ru-RU"/>
        </w:rPr>
        <w:t xml:space="preserve">ных средств в порядке, указанном в Положении 7,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9"/>
          <w:w w:val="101"/>
          <w:sz w:val="22"/>
          <w:szCs w:val="22"/>
          <w:lang w:val="ru-RU"/>
        </w:rPr>
        <w:t>будет противоречить отдельным требованиям меж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8"/>
          <w:w w:val="101"/>
          <w:sz w:val="22"/>
          <w:szCs w:val="22"/>
          <w:lang w:val="ru-RU"/>
        </w:rPr>
        <w:t>дународных стандартов бухгалтерского учета. В ча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6"/>
          <w:w w:val="101"/>
          <w:sz w:val="22"/>
          <w:szCs w:val="22"/>
          <w:lang w:val="ru-RU"/>
        </w:rPr>
        <w:t>стности, не будет соблюдаться принцип эффектив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5"/>
          <w:w w:val="101"/>
          <w:sz w:val="22"/>
          <w:szCs w:val="22"/>
          <w:lang w:val="ru-RU"/>
        </w:rPr>
        <w:t xml:space="preserve">ности полученной информации, предусмотренный </w:t>
      </w:r>
      <w:r>
        <w:rPr>
          <w:rFonts w:ascii="Times New Roman" w:hAnsi="Times New Roman" w:cs="Times New Roman"/>
          <w:b w:val="0"/>
          <w:bCs w:val="0"/>
          <w:i w:val="0"/>
          <w:iCs w:val="0"/>
          <w:w w:val="101"/>
          <w:sz w:val="22"/>
          <w:szCs w:val="22"/>
          <w:lang w:val="ru-RU"/>
        </w:rPr>
        <w:t xml:space="preserve">МСБУ 1, а также п. 38 МСБУ 16: "класс активов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w w:val="101"/>
          <w:sz w:val="22"/>
          <w:szCs w:val="22"/>
          <w:lang w:val="ru-RU"/>
        </w:rPr>
        <w:t>может переоцениваться ... при условии, что пере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  <w:w w:val="101"/>
          <w:sz w:val="22"/>
          <w:szCs w:val="22"/>
          <w:lang w:val="ru-RU"/>
        </w:rPr>
        <w:t>оценка класса активов будет произведена в тече</w:t>
      </w:r>
      <w:r>
        <w:rPr>
          <w:rFonts w:ascii="Times New Roman" w:hAnsi="Times New Roman" w:cs="Times New Roman"/>
          <w:b w:val="0"/>
          <w:bCs w:val="0"/>
          <w:i w:val="0"/>
          <w:iCs w:val="0"/>
          <w:w w:val="101"/>
          <w:sz w:val="22"/>
          <w:szCs w:val="22"/>
          <w:lang w:val="ru-RU"/>
        </w:rPr>
        <w:t xml:space="preserve">ние короткого периода ъремеж, а также, ест эта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8"/>
          <w:w w:val="101"/>
          <w:sz w:val="22"/>
          <w:szCs w:val="22"/>
          <w:lang w:val="ru-RU"/>
        </w:rPr>
        <w:t>переоценки будут своевременны".</w:t>
      </w:r>
    </w:p>
    <w:p w:rsidR="00E771C3" w:rsidRDefault="00E771C3">
      <w:pPr>
        <w:spacing w:before="22" w:line="218" w:lineRule="exact"/>
        <w:ind w:left="24" w:right="2" w:firstLine="281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pacing w:val="-5"/>
          <w:w w:val="101"/>
          <w:sz w:val="22"/>
          <w:szCs w:val="22"/>
          <w:lang w:val="ru-RU"/>
        </w:rPr>
        <w:t>Таким образом, на основании вышеизложенно</w:t>
      </w:r>
      <w:r>
        <w:rPr>
          <w:rFonts w:ascii="Times New Roman" w:hAnsi="Times New Roman" w:cs="Times New Roman"/>
          <w:b w:val="0"/>
          <w:bCs w:val="0"/>
          <w:i w:val="0"/>
          <w:iCs w:val="0"/>
          <w:w w:val="101"/>
          <w:sz w:val="22"/>
          <w:szCs w:val="22"/>
          <w:lang w:val="ru-RU"/>
        </w:rPr>
        <w:t xml:space="preserve">го, по нашему мнению, можно сделать вывод о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8"/>
          <w:w w:val="101"/>
          <w:sz w:val="22"/>
          <w:szCs w:val="22"/>
          <w:lang w:val="ru-RU"/>
        </w:rPr>
        <w:t>нецелесообразности и неэффективности примене-</w:t>
      </w:r>
    </w:p>
    <w:p w:rsidR="00E771C3" w:rsidRDefault="00E771C3">
      <w:pPr>
        <w:spacing w:before="5" w:line="218" w:lineRule="exact"/>
        <w:ind w:left="2" w:right="10"/>
        <w:jc w:val="both"/>
        <w:rPr>
          <w:lang w:val="ru-RU"/>
        </w:rPr>
      </w:pPr>
      <w:r>
        <w:rPr>
          <w:lang w:val="ru-RU"/>
        </w:rPr>
        <w:br w:type="column"/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2"/>
          <w:szCs w:val="22"/>
          <w:lang w:val="ru-RU"/>
        </w:rPr>
        <w:t>ния в практической деятельности порядка пере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5"/>
          <w:sz w:val="22"/>
          <w:szCs w:val="22"/>
          <w:lang w:val="ru-RU"/>
        </w:rPr>
        <w:t>оценки основных средств, предусмотренного По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  <w:sz w:val="22"/>
          <w:szCs w:val="22"/>
          <w:lang w:val="ru-RU"/>
        </w:rPr>
        <w:t>ложением 7. Исключением может являться прове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9"/>
          <w:sz w:val="22"/>
          <w:szCs w:val="22"/>
          <w:lang w:val="ru-RU"/>
        </w:rPr>
        <w:t>дение переоценки:</w:t>
      </w:r>
    </w:p>
    <w:p w:rsidR="00E771C3" w:rsidRDefault="00E771C3">
      <w:pPr>
        <w:spacing w:before="58" w:line="178" w:lineRule="exact"/>
        <w:ind w:left="283" w:right="5" w:hanging="137"/>
        <w:jc w:val="both"/>
        <w:rPr>
          <w:lang w:val="ru-RU"/>
        </w:rPr>
      </w:pPr>
      <w:r>
        <w:rPr>
          <w:i w:val="0"/>
          <w:iCs w:val="0"/>
          <w:spacing w:val="-5"/>
          <w:w w:val="94"/>
          <w:sz w:val="18"/>
          <w:szCs w:val="18"/>
          <w:lang w:val="ru-RU"/>
        </w:rPr>
        <w:t xml:space="preserve">• </w:t>
      </w:r>
      <w:r>
        <w:rPr>
          <w:spacing w:val="-5"/>
          <w:w w:val="94"/>
          <w:sz w:val="18"/>
          <w:szCs w:val="18"/>
          <w:lang w:val="ru-RU"/>
        </w:rPr>
        <w:t>объектов основных средств на предприятиях, рас</w:t>
      </w:r>
      <w:r>
        <w:rPr>
          <w:w w:val="94"/>
          <w:sz w:val="18"/>
          <w:szCs w:val="18"/>
          <w:lang w:val="ru-RU"/>
        </w:rPr>
        <w:t xml:space="preserve">полагающих небольшим количеством основных </w:t>
      </w:r>
      <w:r>
        <w:rPr>
          <w:spacing w:val="-10"/>
          <w:w w:val="94"/>
          <w:sz w:val="18"/>
          <w:szCs w:val="18"/>
          <w:lang w:val="ru-RU"/>
        </w:rPr>
        <w:t>средств;</w:t>
      </w:r>
    </w:p>
    <w:p w:rsidR="00E771C3" w:rsidRDefault="00E771C3">
      <w:pPr>
        <w:spacing w:line="178" w:lineRule="exact"/>
        <w:ind w:left="283" w:hanging="134"/>
        <w:jc w:val="both"/>
        <w:rPr>
          <w:lang w:val="ru-RU"/>
        </w:rPr>
      </w:pPr>
      <w:r>
        <w:rPr>
          <w:spacing w:val="-3"/>
          <w:w w:val="94"/>
          <w:sz w:val="18"/>
          <w:szCs w:val="18"/>
          <w:lang w:val="ru-RU"/>
        </w:rPr>
        <w:t>• объектов основных средств, относящихся к груп</w:t>
      </w:r>
      <w:r>
        <w:rPr>
          <w:spacing w:val="-6"/>
          <w:w w:val="94"/>
          <w:sz w:val="18"/>
          <w:szCs w:val="18"/>
          <w:lang w:val="ru-RU"/>
        </w:rPr>
        <w:t>пам, традиционно включающим ограниченное количество основных средств (земельные участки; зда</w:t>
      </w:r>
      <w:r>
        <w:rPr>
          <w:spacing w:val="-9"/>
          <w:w w:val="94"/>
          <w:sz w:val="18"/>
          <w:szCs w:val="18"/>
          <w:lang w:val="ru-RU"/>
        </w:rPr>
        <w:t>ния, сооружения и передаточные устройства).</w:t>
      </w:r>
    </w:p>
    <w:p w:rsidR="00E771C3" w:rsidRDefault="00E771C3">
      <w:pPr>
        <w:spacing w:before="58" w:line="218" w:lineRule="exact"/>
        <w:ind w:left="2" w:right="7" w:firstLine="286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pacing w:val="-8"/>
          <w:sz w:val="22"/>
          <w:szCs w:val="22"/>
          <w:lang w:val="ru-RU"/>
        </w:rPr>
        <w:t>Проблема переоценки основных средств является следствием другой более крупной проблемы — выбор оценки основных средств для начисления амор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sz w:val="22"/>
          <w:szCs w:val="22"/>
          <w:lang w:val="ru-RU"/>
        </w:rPr>
        <w:t xml:space="preserve">тизации. Определение исходной оценки основных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  <w:sz w:val="22"/>
          <w:szCs w:val="22"/>
          <w:lang w:val="ru-RU"/>
        </w:rPr>
        <w:t>средств является основным моментом в начисле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2"/>
          <w:szCs w:val="22"/>
          <w:lang w:val="ru-RU"/>
        </w:rPr>
        <w:t xml:space="preserve">нии амортизации. Решение вопроса, производить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  <w:sz w:val="22"/>
          <w:szCs w:val="22"/>
          <w:lang w:val="ru-RU"/>
        </w:rPr>
        <w:t>или не производить переоценку основных средств, зависит от того, как будут начисляться амортизационные отчисления — с первоначальной или пе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sz w:val="22"/>
          <w:szCs w:val="22"/>
          <w:lang w:val="ru-RU"/>
        </w:rPr>
        <w:t xml:space="preserve">реоцененной стоимости. В Положении 7 указано,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5"/>
          <w:sz w:val="22"/>
          <w:szCs w:val="22"/>
          <w:lang w:val="ru-RU"/>
        </w:rPr>
        <w:t>что "стоимость, которая амортизируется, — пер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  <w:sz w:val="22"/>
          <w:szCs w:val="22"/>
          <w:lang w:val="ru-RU"/>
        </w:rPr>
        <w:t xml:space="preserve">воначальная или переоцененная стоимость необоротных активов за вычетом их ликвидационной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ru-RU"/>
        </w:rPr>
        <w:t xml:space="preserve">стоимости", т. е. в данном случае предприятию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6"/>
          <w:sz w:val="22"/>
          <w:szCs w:val="22"/>
          <w:lang w:val="ru-RU"/>
        </w:rPr>
        <w:t>предоставляется определенная свобода выбора.</w:t>
      </w:r>
    </w:p>
    <w:p w:rsidR="00E771C3" w:rsidRDefault="00E771C3">
      <w:pPr>
        <w:spacing w:line="218" w:lineRule="exact"/>
        <w:ind w:left="2" w:firstLine="281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pacing w:val="-9"/>
          <w:sz w:val="22"/>
          <w:szCs w:val="22"/>
          <w:lang w:val="ru-RU"/>
        </w:rPr>
        <w:t>Дискуссии относительно выбора оценки основ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8"/>
          <w:sz w:val="22"/>
          <w:szCs w:val="22"/>
          <w:lang w:val="ru-RU"/>
        </w:rPr>
        <w:t>ных средств для целей начисления амортизации ши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2"/>
          <w:sz w:val="22"/>
          <w:szCs w:val="22"/>
          <w:lang w:val="ru-RU"/>
        </w:rPr>
        <w:t>роко велись еще во времена существования СССР, по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9"/>
          <w:sz w:val="22"/>
          <w:szCs w:val="22"/>
          <w:lang w:val="ru-RU"/>
        </w:rPr>
        <w:t>этому по данному вопросу имеется серьезные иссле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7"/>
          <w:sz w:val="22"/>
          <w:szCs w:val="22"/>
          <w:lang w:val="ru-RU"/>
        </w:rPr>
        <w:t xml:space="preserve">дования таких ученых-экономистов, как Л. Кантора,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9"/>
          <w:sz w:val="22"/>
          <w:szCs w:val="22"/>
          <w:lang w:val="ru-RU"/>
        </w:rPr>
        <w:t>П. Павлова, П. Бунича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9"/>
          <w:sz w:val="22"/>
          <w:szCs w:val="22"/>
          <w:vertAlign w:val="superscript"/>
          <w:lang w:val="ru-RU"/>
        </w:rPr>
        <w:t>2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9"/>
          <w:sz w:val="22"/>
          <w:szCs w:val="22"/>
          <w:lang w:val="ru-RU"/>
        </w:rPr>
        <w:t>' результатами которых впол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6"/>
          <w:sz w:val="22"/>
          <w:szCs w:val="22"/>
          <w:lang w:val="ru-RU"/>
        </w:rPr>
        <w:t xml:space="preserve">не можно было бы воспользоваться (с поправкой на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8"/>
          <w:sz w:val="22"/>
          <w:szCs w:val="22"/>
          <w:lang w:val="ru-RU"/>
        </w:rPr>
        <w:t xml:space="preserve">современные условия хозяйствования). Однако здесь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  <w:sz w:val="22"/>
          <w:szCs w:val="22"/>
          <w:lang w:val="ru-RU"/>
        </w:rPr>
        <w:t xml:space="preserve">следует отметить, что единого мнения по данному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0"/>
          <w:sz w:val="22"/>
          <w:szCs w:val="22"/>
          <w:lang w:val="ru-RU"/>
        </w:rPr>
        <w:t>вопросу так и не было выработано.</w:t>
      </w:r>
    </w:p>
    <w:p w:rsidR="00E771C3" w:rsidRDefault="00E771C3">
      <w:pPr>
        <w:spacing w:line="218" w:lineRule="exact"/>
        <w:ind w:left="5" w:right="7" w:firstLine="286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  <w:sz w:val="22"/>
          <w:szCs w:val="22"/>
          <w:lang w:val="ru-RU"/>
        </w:rPr>
        <w:t>Если обратиться к зарубежному опыту относи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ru-RU"/>
        </w:rPr>
        <w:t xml:space="preserve">тельно выбора оценки основных средств для начисления амортизации, то можно сделать вывод,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6"/>
          <w:sz w:val="22"/>
          <w:szCs w:val="22"/>
          <w:lang w:val="ru-RU"/>
        </w:rPr>
        <w:t>что базой для начисления амортизации в большин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2"/>
          <w:szCs w:val="22"/>
          <w:lang w:val="ru-RU"/>
        </w:rPr>
        <w:t>стве развитых стран мира является первоначаль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7"/>
          <w:sz w:val="22"/>
          <w:szCs w:val="22"/>
          <w:lang w:val="ru-RU"/>
        </w:rPr>
        <w:t>ная стоимость основных средств.</w:t>
      </w:r>
    </w:p>
    <w:p w:rsidR="00E771C3" w:rsidRDefault="00E771C3">
      <w:pPr>
        <w:spacing w:line="218" w:lineRule="exact"/>
        <w:ind w:firstLine="262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pacing w:val="-7"/>
          <w:sz w:val="22"/>
          <w:szCs w:val="22"/>
          <w:lang w:val="ru-RU"/>
        </w:rPr>
        <w:t xml:space="preserve">Анализируя имеющуюся информацию, можно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  <w:sz w:val="22"/>
          <w:szCs w:val="22"/>
          <w:lang w:val="ru-RU"/>
        </w:rPr>
        <w:t xml:space="preserve">было бы сделать вывод о том, что в бухгалтерском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9"/>
          <w:sz w:val="22"/>
          <w:szCs w:val="22"/>
          <w:lang w:val="ru-RU"/>
        </w:rPr>
        <w:t>учете для начисления амортизации основных средств целесообразно использовать величину первоначаль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sz w:val="22"/>
          <w:szCs w:val="22"/>
          <w:lang w:val="ru-RU"/>
        </w:rPr>
        <w:t>ной стоимости. Однако справедливости ради сле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  <w:sz w:val="22"/>
          <w:szCs w:val="22"/>
          <w:lang w:val="ru-RU"/>
        </w:rPr>
        <w:t>дует отметить, что в современных условиях, веро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2"/>
          <w:szCs w:val="22"/>
          <w:lang w:val="ru-RU"/>
        </w:rPr>
        <w:t xml:space="preserve">ятно, придется все чаще прибегать к начислению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sz w:val="22"/>
          <w:szCs w:val="22"/>
          <w:lang w:val="ru-RU"/>
        </w:rPr>
        <w:t xml:space="preserve">амортизации не от первоначальной, а от переоцененной стоимости. Это связано с инфляционными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lang w:val="ru-RU"/>
        </w:rPr>
        <w:t xml:space="preserve">процессами, которые происходят в украинской экономике. И хотя в настоящее время они несколько локализованы по сравнению с тем, что было в первые годы независимости, считать, что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22"/>
          <w:szCs w:val="22"/>
          <w:lang w:val="ru-RU"/>
        </w:rPr>
        <w:t xml:space="preserve">такая стабильность будет иостояшюй, по кащему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  <w:sz w:val="22"/>
          <w:szCs w:val="22"/>
          <w:lang w:val="ru-RU"/>
        </w:rPr>
        <w:t>мнению, преждевременно. В условиях стабильной</w:t>
      </w:r>
    </w:p>
    <w:p w:rsidR="00E771C3" w:rsidRDefault="00E771C3">
      <w:pPr>
        <w:spacing w:before="312" w:line="182" w:lineRule="exact"/>
        <w:ind w:left="29" w:firstLine="269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val="ru-RU"/>
        </w:rPr>
        <w:t xml:space="preserve">^Блейк Дж., Амат О.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18"/>
          <w:szCs w:val="18"/>
          <w:lang w:val="ru-RU"/>
        </w:rPr>
        <w:t xml:space="preserve">Европейский бухгалтерский учет.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"/>
          <w:sz w:val="18"/>
          <w:szCs w:val="18"/>
          <w:lang w:val="ru-RU"/>
        </w:rPr>
        <w:t>Справочник/Пер. с англ. — М., 1997.</w:t>
      </w:r>
    </w:p>
    <w:p w:rsidR="00E771C3" w:rsidRDefault="00E771C3">
      <w:pPr>
        <w:spacing w:before="312" w:line="182" w:lineRule="exact"/>
        <w:ind w:left="29" w:firstLine="269"/>
        <w:rPr>
          <w:lang w:val="ru-RU"/>
        </w:rPr>
        <w:sectPr w:rsidR="00E771C3">
          <w:pgSz w:w="11909" w:h="16834"/>
          <w:pgMar w:top="1134" w:right="1004" w:bottom="720" w:left="1004" w:header="709" w:footer="709" w:gutter="0"/>
          <w:cols w:num="2" w:space="709" w:equalWidth="0">
            <w:col w:w="4834" w:space="266"/>
            <w:col w:w="4800"/>
          </w:cols>
          <w:noEndnote/>
        </w:sectPr>
      </w:pPr>
    </w:p>
    <w:p w:rsidR="00E771C3" w:rsidRDefault="00E771C3">
      <w:pPr>
        <w:spacing w:line="218" w:lineRule="exact"/>
        <w:ind w:right="5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w w:val="104"/>
          <w:sz w:val="21"/>
          <w:szCs w:val="21"/>
          <w:lang w:val="ru-RU"/>
        </w:rPr>
        <w:t xml:space="preserve">экономики амортизацию целесообразно начислять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  <w:w w:val="104"/>
          <w:sz w:val="21"/>
          <w:szCs w:val="21"/>
          <w:lang w:val="ru-RU"/>
        </w:rPr>
        <w:t>на основе первоначальной стоимости. Однако при наличии инфляции амортизация, которая основы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  <w:w w:val="104"/>
          <w:sz w:val="21"/>
          <w:szCs w:val="21"/>
          <w:lang w:val="ru-RU"/>
        </w:rPr>
        <w:t>вается на первоначальной стоимости, будет недос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  <w:w w:val="104"/>
          <w:sz w:val="21"/>
          <w:szCs w:val="21"/>
          <w:lang w:val="ru-RU"/>
        </w:rPr>
        <w:t>таточной, поскольку реальная стоимость аморти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w w:val="104"/>
          <w:sz w:val="21"/>
          <w:szCs w:val="21"/>
          <w:lang w:val="ru-RU"/>
        </w:rPr>
        <w:t xml:space="preserve">зируемых основных средств в данный конкретный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"/>
          <w:w w:val="104"/>
          <w:sz w:val="21"/>
          <w:szCs w:val="21"/>
          <w:lang w:val="ru-RU"/>
        </w:rPr>
        <w:t xml:space="preserve">момент окажется недооцененной (по сравнению с измерением стоимости тех же объектов основных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5"/>
          <w:w w:val="104"/>
          <w:sz w:val="21"/>
          <w:szCs w:val="21"/>
          <w:lang w:val="ru-RU"/>
        </w:rPr>
        <w:t>средств в свободно конвертируемой валюте).</w:t>
      </w:r>
    </w:p>
    <w:p w:rsidR="00E771C3" w:rsidRDefault="00E771C3">
      <w:pPr>
        <w:spacing w:line="218" w:lineRule="exact"/>
        <w:ind w:firstLine="286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  <w:w w:val="104"/>
          <w:sz w:val="21"/>
          <w:szCs w:val="21"/>
          <w:lang w:val="ru-RU"/>
        </w:rPr>
        <w:t>Очевидно, что в современных условиях хозяй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  <w:w w:val="104"/>
          <w:sz w:val="21"/>
          <w:szCs w:val="21"/>
          <w:lang w:val="ru-RU"/>
        </w:rPr>
        <w:t>ствования использование исключительно первоначальной стоимости как базы для начисления амор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w w:val="104"/>
          <w:sz w:val="21"/>
          <w:szCs w:val="21"/>
          <w:lang w:val="ru-RU"/>
        </w:rPr>
        <w:t>тизации, было бы преждевременным. Инфляцион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  <w:w w:val="104"/>
          <w:sz w:val="21"/>
          <w:szCs w:val="21"/>
          <w:lang w:val="ru-RU"/>
        </w:rPr>
        <w:t>ные процессы требуют проведения переоценок ос</w:t>
      </w:r>
      <w:r>
        <w:rPr>
          <w:rFonts w:ascii="Times New Roman" w:hAnsi="Times New Roman" w:cs="Times New Roman"/>
          <w:b w:val="0"/>
          <w:bCs w:val="0"/>
          <w:i w:val="0"/>
          <w:iCs w:val="0"/>
          <w:w w:val="104"/>
          <w:sz w:val="21"/>
          <w:szCs w:val="21"/>
          <w:lang w:val="ru-RU"/>
        </w:rPr>
        <w:t>новных средств, результатом чего базой для на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w w:val="104"/>
          <w:sz w:val="21"/>
          <w:szCs w:val="21"/>
          <w:lang w:val="ru-RU"/>
        </w:rPr>
        <w:t>числения амортизации начинает выступать пере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  <w:w w:val="104"/>
          <w:sz w:val="21"/>
          <w:szCs w:val="21"/>
          <w:lang w:val="ru-RU"/>
        </w:rPr>
        <w:t>оцененная, а не первоначальная стоимость основ</w:t>
      </w:r>
      <w:r>
        <w:rPr>
          <w:rFonts w:ascii="Times New Roman" w:hAnsi="Times New Roman" w:cs="Times New Roman"/>
          <w:b w:val="0"/>
          <w:bCs w:val="0"/>
          <w:i w:val="0"/>
          <w:iCs w:val="0"/>
          <w:w w:val="104"/>
          <w:sz w:val="21"/>
          <w:szCs w:val="21"/>
          <w:lang w:val="ru-RU"/>
        </w:rPr>
        <w:t xml:space="preserve">ных средств. Логично сделать вывод о том, что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5"/>
          <w:w w:val="104"/>
          <w:sz w:val="21"/>
          <w:szCs w:val="21"/>
          <w:lang w:val="ru-RU"/>
        </w:rPr>
        <w:t>поскольку полностью отказаться от проведения пе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7"/>
          <w:w w:val="104"/>
          <w:sz w:val="21"/>
          <w:szCs w:val="21"/>
          <w:lang w:val="ru-RU"/>
        </w:rPr>
        <w:t>реоценок основных средств невозможно и экономи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0"/>
          <w:w w:val="104"/>
          <w:sz w:val="21"/>
          <w:szCs w:val="21"/>
          <w:lang w:val="ru-RU"/>
        </w:rPr>
        <w:t xml:space="preserve">чески нецелесообразно, необходимо предусмотреть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5"/>
          <w:w w:val="104"/>
          <w:sz w:val="21"/>
          <w:szCs w:val="21"/>
          <w:lang w:val="ru-RU"/>
        </w:rPr>
        <w:t xml:space="preserve">такой порядок переоценки, который был бы прост и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  <w:w w:val="104"/>
          <w:sz w:val="21"/>
          <w:szCs w:val="21"/>
          <w:lang w:val="ru-RU"/>
        </w:rPr>
        <w:t>эффективен в практическом использовании, мак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w w:val="104"/>
          <w:sz w:val="21"/>
          <w:szCs w:val="21"/>
          <w:lang w:val="ru-RU"/>
        </w:rPr>
        <w:t>симально устранял бы последствия влияния ин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6"/>
          <w:w w:val="104"/>
          <w:sz w:val="21"/>
          <w:szCs w:val="21"/>
          <w:lang w:val="ru-RU"/>
        </w:rPr>
        <w:t>фляции.</w:t>
      </w:r>
    </w:p>
    <w:p w:rsidR="00E771C3" w:rsidRDefault="00E771C3">
      <w:pPr>
        <w:spacing w:before="2" w:line="218" w:lineRule="exact"/>
        <w:ind w:firstLine="286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pacing w:val="-6"/>
          <w:w w:val="104"/>
          <w:sz w:val="21"/>
          <w:szCs w:val="21"/>
          <w:lang w:val="ru-RU"/>
        </w:rPr>
        <w:t>Прежде всего предприятие должно самостоя</w:t>
      </w:r>
      <w:r>
        <w:rPr>
          <w:rFonts w:ascii="Times New Roman" w:hAnsi="Times New Roman" w:cs="Times New Roman"/>
          <w:b w:val="0"/>
          <w:bCs w:val="0"/>
          <w:i w:val="0"/>
          <w:iCs w:val="0"/>
          <w:w w:val="104"/>
          <w:sz w:val="21"/>
          <w:szCs w:val="21"/>
          <w:lang w:val="ru-RU"/>
        </w:rPr>
        <w:t>тельно решать вопрос о проведении (или не про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w w:val="104"/>
          <w:sz w:val="21"/>
          <w:szCs w:val="21"/>
          <w:lang w:val="ru-RU"/>
        </w:rPr>
        <w:t>ведении) переоценки основных средств. Это соот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  <w:w w:val="104"/>
          <w:sz w:val="21"/>
          <w:szCs w:val="21"/>
          <w:lang w:val="ru-RU"/>
        </w:rPr>
        <w:t xml:space="preserve">ветствует, во-первых, международным стандартам,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w w:val="104"/>
          <w:sz w:val="21"/>
          <w:szCs w:val="21"/>
          <w:lang w:val="ru-RU"/>
        </w:rPr>
        <w:t xml:space="preserve">а, во-вторых, все расходы, связанные с переоценкой, несет предприятие и поэтому оно имеет право </w:t>
      </w:r>
      <w:r>
        <w:rPr>
          <w:rFonts w:ascii="Times New Roman" w:hAnsi="Times New Roman" w:cs="Times New Roman"/>
          <w:b w:val="0"/>
          <w:bCs w:val="0"/>
          <w:i w:val="0"/>
          <w:iCs w:val="0"/>
          <w:w w:val="104"/>
          <w:sz w:val="21"/>
          <w:szCs w:val="21"/>
          <w:lang w:val="ru-RU"/>
        </w:rPr>
        <w:t xml:space="preserve">самостоятельно сделать выбор в пользу наиболее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5"/>
          <w:w w:val="104"/>
          <w:sz w:val="21"/>
          <w:szCs w:val="21"/>
          <w:lang w:val="ru-RU"/>
        </w:rPr>
        <w:t>экономически эффективного для него решения.</w:t>
      </w:r>
    </w:p>
    <w:p w:rsidR="00E771C3" w:rsidRDefault="00E771C3">
      <w:pPr>
        <w:spacing w:before="2" w:line="218" w:lineRule="exact"/>
        <w:ind w:left="7" w:right="5" w:firstLine="286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  <w:w w:val="104"/>
          <w:sz w:val="21"/>
          <w:szCs w:val="21"/>
          <w:lang w:val="ru-RU"/>
        </w:rPr>
        <w:t>В качестве индекса переоценки можно исполь</w:t>
      </w:r>
      <w:r>
        <w:rPr>
          <w:rFonts w:ascii="Times New Roman" w:hAnsi="Times New Roman" w:cs="Times New Roman"/>
          <w:b w:val="0"/>
          <w:bCs w:val="0"/>
          <w:i w:val="0"/>
          <w:iCs w:val="0"/>
          <w:w w:val="104"/>
          <w:sz w:val="21"/>
          <w:szCs w:val="21"/>
          <w:lang w:val="ru-RU"/>
        </w:rPr>
        <w:t xml:space="preserve">зовать индекс инфляции (дефляции). Кроме того, можно переоценивать объекты основных средств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  <w:w w:val="104"/>
          <w:sz w:val="21"/>
          <w:szCs w:val="21"/>
          <w:lang w:val="ru-RU"/>
        </w:rPr>
        <w:t>путем прямого пересчета стоимости отдельных объектов по документально подтвержденным ры-</w:t>
      </w:r>
    </w:p>
    <w:p w:rsidR="00E771C3" w:rsidRDefault="00E771C3">
      <w:pPr>
        <w:spacing w:before="5" w:line="218" w:lineRule="exact"/>
        <w:ind w:right="2"/>
        <w:jc w:val="both"/>
        <w:rPr>
          <w:lang w:val="ru-RU"/>
        </w:rPr>
      </w:pPr>
      <w:r>
        <w:rPr>
          <w:lang w:val="ru-RU"/>
        </w:rPr>
        <w:br w:type="column"/>
      </w:r>
      <w:r>
        <w:rPr>
          <w:rFonts w:ascii="Times New Roman" w:hAnsi="Times New Roman" w:cs="Times New Roman"/>
          <w:b w:val="0"/>
          <w:bCs w:val="0"/>
          <w:i w:val="0"/>
          <w:iCs w:val="0"/>
          <w:w w:val="101"/>
          <w:sz w:val="21"/>
          <w:szCs w:val="21"/>
          <w:lang w:val="ru-RU"/>
        </w:rPr>
        <w:t xml:space="preserve">ночным ценам, сложившимся на момент проведения переоценки. И переоцениваться, по нашему мнению, должна не остаточная стоимость объекта основных средств, а первоначальная стоимость (с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6"/>
          <w:w w:val="101"/>
          <w:sz w:val="21"/>
          <w:szCs w:val="21"/>
          <w:lang w:val="ru-RU"/>
        </w:rPr>
        <w:t xml:space="preserve">соответствующей корректировкой суммы износа).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"/>
          <w:w w:val="101"/>
          <w:sz w:val="21"/>
          <w:szCs w:val="21"/>
          <w:lang w:val="ru-RU"/>
        </w:rPr>
        <w:t>При переоценке первоначальной стоимости и на</w:t>
      </w:r>
      <w:r>
        <w:rPr>
          <w:rFonts w:ascii="Times New Roman" w:hAnsi="Times New Roman" w:cs="Times New Roman"/>
          <w:b w:val="0"/>
          <w:bCs w:val="0"/>
          <w:i w:val="0"/>
          <w:iCs w:val="0"/>
          <w:w w:val="101"/>
          <w:sz w:val="21"/>
          <w:szCs w:val="21"/>
          <w:lang w:val="ru-RU"/>
        </w:rPr>
        <w:t>численного износа по конкретному объекту ос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w w:val="101"/>
          <w:sz w:val="21"/>
          <w:szCs w:val="21"/>
          <w:lang w:val="ru-RU"/>
        </w:rPr>
        <w:t>новных средств корректировка остаточной стоимости объекта произойдет автоматически.</w:t>
      </w:r>
    </w:p>
    <w:p w:rsidR="00E771C3" w:rsidRDefault="00E771C3">
      <w:pPr>
        <w:spacing w:line="218" w:lineRule="exact"/>
        <w:ind w:right="2" w:firstLine="283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pacing w:val="-6"/>
          <w:w w:val="101"/>
          <w:sz w:val="21"/>
          <w:szCs w:val="21"/>
          <w:lang w:val="ru-RU"/>
        </w:rPr>
        <w:t xml:space="preserve">При переоценке одного объекта основных средств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8"/>
          <w:w w:val="101"/>
          <w:sz w:val="21"/>
          <w:szCs w:val="21"/>
          <w:lang w:val="ru-RU"/>
        </w:rPr>
        <w:t xml:space="preserve">необходимо производить переоценку всей группы </w:t>
      </w:r>
      <w:r>
        <w:rPr>
          <w:rFonts w:ascii="Times New Roman" w:hAnsi="Times New Roman" w:cs="Times New Roman"/>
          <w:b w:val="0"/>
          <w:bCs w:val="0"/>
          <w:i w:val="0"/>
          <w:iCs w:val="0"/>
          <w:w w:val="101"/>
          <w:sz w:val="21"/>
          <w:szCs w:val="21"/>
          <w:lang w:val="ru-RU"/>
        </w:rPr>
        <w:t xml:space="preserve">основных средств, к которой принадлежит данный объект. Такое требование заложено в Положении 7, этого же требует и МСБУ 16. Требование, на наш взгляд, справедливое, однако и здесь можно внести некоторые уточнения. В данном случае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"/>
          <w:w w:val="101"/>
          <w:sz w:val="21"/>
          <w:szCs w:val="21"/>
          <w:lang w:val="ru-RU"/>
        </w:rPr>
        <w:t xml:space="preserve">можно порекомендовать предприятию для целей </w:t>
      </w:r>
      <w:r>
        <w:rPr>
          <w:rFonts w:ascii="Times New Roman" w:hAnsi="Times New Roman" w:cs="Times New Roman"/>
          <w:b w:val="0"/>
          <w:bCs w:val="0"/>
          <w:i w:val="0"/>
          <w:iCs w:val="0"/>
          <w:w w:val="101"/>
          <w:sz w:val="21"/>
          <w:szCs w:val="21"/>
          <w:lang w:val="ru-RU"/>
        </w:rPr>
        <w:t xml:space="preserve">переоценки (да и для целей начисления амортизации) разделить указанные в п. 5.1 Положения 7 группы основных средств на подгруппы с учетом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1"/>
          <w:w w:val="101"/>
          <w:sz w:val="21"/>
          <w:szCs w:val="21"/>
          <w:lang w:val="ru-RU"/>
        </w:rPr>
        <w:t>специфики деятельности (отраслевой принадлеж</w:t>
      </w:r>
      <w:r>
        <w:rPr>
          <w:rFonts w:ascii="Times New Roman" w:hAnsi="Times New Roman" w:cs="Times New Roman"/>
          <w:b w:val="0"/>
          <w:bCs w:val="0"/>
          <w:i w:val="0"/>
          <w:iCs w:val="0"/>
          <w:w w:val="101"/>
          <w:sz w:val="21"/>
          <w:szCs w:val="21"/>
          <w:lang w:val="ru-RU"/>
        </w:rPr>
        <w:t>ности) предприятия (особенно это касается таких групп, как "здания, сооружения и передаточные устройства" и "машины и оборудование"). Только в случае выполнения данного условия можно бу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5"/>
          <w:w w:val="101"/>
          <w:sz w:val="21"/>
          <w:szCs w:val="21"/>
          <w:lang w:val="ru-RU"/>
        </w:rPr>
        <w:t xml:space="preserve">дет говорить об однородности переоцениваемых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4"/>
          <w:w w:val="101"/>
          <w:sz w:val="21"/>
          <w:szCs w:val="21"/>
          <w:lang w:val="ru-RU"/>
        </w:rPr>
        <w:t>объектов основных средств.</w:t>
      </w:r>
    </w:p>
    <w:p w:rsidR="00E771C3" w:rsidRDefault="00E771C3">
      <w:pPr>
        <w:spacing w:line="218" w:lineRule="exact"/>
        <w:ind w:left="7" w:firstLine="276"/>
        <w:jc w:val="both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  <w:w w:val="101"/>
          <w:sz w:val="21"/>
          <w:szCs w:val="21"/>
          <w:lang w:val="ru-RU"/>
        </w:rPr>
        <w:t>При переоценке основных средств предприятию необходим будет документ (регистр аналитического учета), который бы учитывал результаты ее про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6"/>
          <w:w w:val="101"/>
          <w:sz w:val="21"/>
          <w:szCs w:val="21"/>
          <w:lang w:val="ru-RU"/>
        </w:rPr>
        <w:t>ведения. Необходимость составления такого доку</w:t>
      </w:r>
      <w:r>
        <w:rPr>
          <w:rFonts w:ascii="Times New Roman" w:hAnsi="Times New Roman" w:cs="Times New Roman"/>
          <w:b w:val="0"/>
          <w:bCs w:val="0"/>
          <w:i w:val="0"/>
          <w:iCs w:val="0"/>
          <w:w w:val="101"/>
          <w:sz w:val="21"/>
          <w:szCs w:val="21"/>
          <w:lang w:val="ru-RU"/>
        </w:rPr>
        <w:t xml:space="preserve">мента обусловлена содержанием пунктов 19-21 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5"/>
          <w:w w:val="101"/>
          <w:sz w:val="21"/>
          <w:szCs w:val="21"/>
          <w:lang w:val="ru-RU"/>
        </w:rPr>
        <w:t>(которые предполагают ведение учета сумм дооцен</w:t>
      </w:r>
      <w:r>
        <w:rPr>
          <w:rFonts w:ascii="Times New Roman" w:hAnsi="Times New Roman" w:cs="Times New Roman"/>
          <w:b w:val="0"/>
          <w:bCs w:val="0"/>
          <w:i w:val="0"/>
          <w:iCs w:val="0"/>
          <w:w w:val="101"/>
          <w:sz w:val="21"/>
          <w:szCs w:val="21"/>
          <w:lang w:val="ru-RU"/>
        </w:rPr>
        <w:t>ки/уценки по каждому переоцениваемому объекту основных средств) Положения 7. В связи с этим нами предлагается возможная форма такого доку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2"/>
          <w:w w:val="101"/>
          <w:sz w:val="21"/>
          <w:szCs w:val="21"/>
          <w:lang w:val="ru-RU"/>
        </w:rPr>
        <w:t>мента "Ведомость аналитического учета переоцен</w:t>
      </w:r>
      <w:r>
        <w:rPr>
          <w:rFonts w:ascii="Times New Roman" w:hAnsi="Times New Roman" w:cs="Times New Roman"/>
          <w:b w:val="0"/>
          <w:bCs w:val="0"/>
          <w:i w:val="0"/>
          <w:iCs w:val="0"/>
          <w:spacing w:val="-3"/>
          <w:w w:val="101"/>
          <w:sz w:val="21"/>
          <w:szCs w:val="21"/>
          <w:lang w:val="ru-RU"/>
        </w:rPr>
        <w:t>ки основных средств".</w:t>
      </w:r>
    </w:p>
    <w:p w:rsidR="00E771C3" w:rsidRDefault="00E771C3">
      <w:pPr>
        <w:spacing w:line="218" w:lineRule="exact"/>
        <w:ind w:left="7" w:firstLine="276"/>
        <w:jc w:val="both"/>
        <w:rPr>
          <w:lang w:val="ru-RU"/>
        </w:rPr>
        <w:sectPr w:rsidR="00E771C3">
          <w:pgSz w:w="11909" w:h="16834"/>
          <w:pgMar w:top="1134" w:right="1023" w:bottom="720" w:left="991" w:header="709" w:footer="709" w:gutter="0"/>
          <w:cols w:num="2" w:space="709" w:equalWidth="0">
            <w:col w:w="4819" w:space="283"/>
            <w:col w:w="4792"/>
          </w:cols>
          <w:noEndnote/>
        </w:sectPr>
      </w:pPr>
    </w:p>
    <w:p w:rsidR="00E771C3" w:rsidRDefault="00E771C3">
      <w:pPr>
        <w:spacing w:before="199" w:line="199" w:lineRule="exact"/>
        <w:ind w:left="4608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w w:val="90"/>
          <w:sz w:val="18"/>
          <w:szCs w:val="18"/>
          <w:lang w:val="ru-RU"/>
        </w:rPr>
        <w:t>ВЕДОМОСТЬ</w:t>
      </w:r>
    </w:p>
    <w:p w:rsidR="00E771C3" w:rsidRDefault="00E771C3">
      <w:pPr>
        <w:spacing w:line="199" w:lineRule="exact"/>
        <w:ind w:left="2748" w:right="2753"/>
        <w:jc w:val="center"/>
        <w:rPr>
          <w:lang w:val="ru-RU"/>
        </w:rPr>
      </w:pPr>
      <w:r>
        <w:rPr>
          <w:rFonts w:ascii="Times New Roman" w:hAnsi="Times New Roman" w:cs="Times New Roman"/>
          <w:i w:val="0"/>
          <w:iCs w:val="0"/>
          <w:spacing w:val="-9"/>
          <w:lang w:val="ru-RU"/>
        </w:rPr>
        <w:t xml:space="preserve">аналитического учета переоценки основных средств </w:t>
      </w:r>
      <w:r>
        <w:rPr>
          <w:rFonts w:ascii="Times New Roman" w:hAnsi="Times New Roman" w:cs="Times New Roman"/>
          <w:i w:val="0"/>
          <w:iCs w:val="0"/>
          <w:lang w:val="ru-RU"/>
        </w:rPr>
        <w:t>по состоянию на ________20__ г.</w:t>
      </w:r>
    </w:p>
    <w:p w:rsidR="00E771C3" w:rsidRDefault="00E771C3">
      <w:pPr>
        <w:spacing w:before="163" w:after="163"/>
        <w:ind w:left="358"/>
        <w:rPr>
          <w:lang w:val="ru-RU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1"/>
          <w:szCs w:val="21"/>
          <w:lang w:val="ru-RU"/>
        </w:rPr>
        <w:t>Наименование группы/подгруппы основных средств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643"/>
        <w:gridCol w:w="826"/>
        <w:gridCol w:w="768"/>
        <w:gridCol w:w="797"/>
        <w:gridCol w:w="528"/>
        <w:gridCol w:w="653"/>
        <w:gridCol w:w="653"/>
        <w:gridCol w:w="662"/>
        <w:gridCol w:w="653"/>
        <w:gridCol w:w="662"/>
        <w:gridCol w:w="662"/>
        <w:gridCol w:w="653"/>
        <w:gridCol w:w="557"/>
        <w:gridCol w:w="758"/>
      </w:tblGrid>
      <w:tr w:rsidR="00E771C3" w:rsidRPr="00E771C3">
        <w:trPr>
          <w:cantSplit/>
          <w:trHeight w:hRule="exact" w:val="528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71C3" w:rsidRPr="00E771C3" w:rsidRDefault="00E771C3">
            <w:pPr>
              <w:spacing w:line="149" w:lineRule="exact"/>
              <w:rPr>
                <w:lang w:val="ru-RU"/>
              </w:rPr>
            </w:pP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  <w:lang w:val="ru-RU"/>
              </w:rPr>
              <w:t xml:space="preserve">№ 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w w:val="108"/>
                <w:sz w:val="18"/>
                <w:szCs w:val="18"/>
                <w:lang w:val="ru-RU"/>
              </w:rPr>
              <w:t>п/п</w:t>
            </w:r>
          </w:p>
          <w:p w:rsidR="00E771C3" w:rsidRPr="00E771C3" w:rsidRDefault="00E771C3">
            <w:pPr>
              <w:spacing w:line="149" w:lineRule="exact"/>
              <w:rPr>
                <w:lang w:val="ru-RU"/>
              </w:rPr>
            </w:pPr>
          </w:p>
        </w:tc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71C3" w:rsidRPr="00E771C3" w:rsidRDefault="00E771C3">
            <w:pPr>
              <w:spacing w:line="149" w:lineRule="exact"/>
              <w:rPr>
                <w:lang w:val="ru-RU"/>
              </w:rPr>
            </w:pP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10"/>
                <w:w w:val="86"/>
                <w:sz w:val="18"/>
                <w:szCs w:val="18"/>
                <w:lang w:val="ru-RU"/>
              </w:rPr>
              <w:t>Инвен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3"/>
                <w:w w:val="86"/>
                <w:sz w:val="18"/>
                <w:szCs w:val="18"/>
                <w:lang w:val="ru-RU"/>
              </w:rPr>
              <w:t xml:space="preserve">тарный 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"/>
                <w:w w:val="86"/>
                <w:sz w:val="18"/>
                <w:szCs w:val="18"/>
                <w:lang w:val="ru-RU"/>
              </w:rPr>
              <w:t xml:space="preserve">номер 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8"/>
                <w:w w:val="86"/>
                <w:sz w:val="18"/>
                <w:szCs w:val="18"/>
                <w:lang w:val="ru-RU"/>
              </w:rPr>
              <w:t>объек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w w:val="86"/>
                <w:sz w:val="18"/>
                <w:szCs w:val="18"/>
                <w:lang w:val="ru-RU"/>
              </w:rPr>
              <w:t>та</w:t>
            </w:r>
          </w:p>
          <w:p w:rsidR="00E771C3" w:rsidRPr="00E771C3" w:rsidRDefault="00E771C3">
            <w:pPr>
              <w:spacing w:line="149" w:lineRule="exact"/>
              <w:rPr>
                <w:lang w:val="ru-RU"/>
              </w:rPr>
            </w:pP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71C3" w:rsidRPr="00E771C3" w:rsidRDefault="00E771C3">
            <w:pPr>
              <w:spacing w:line="149" w:lineRule="exact"/>
              <w:rPr>
                <w:lang w:val="ru-RU"/>
              </w:rPr>
            </w:pP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8"/>
                <w:w w:val="86"/>
                <w:sz w:val="18"/>
                <w:szCs w:val="18"/>
                <w:lang w:val="ru-RU"/>
              </w:rPr>
              <w:t>Наимено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"/>
                <w:w w:val="86"/>
                <w:sz w:val="18"/>
                <w:szCs w:val="18"/>
                <w:lang w:val="ru-RU"/>
              </w:rPr>
              <w:t>вание ин-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w w:val="86"/>
                <w:sz w:val="18"/>
                <w:szCs w:val="18"/>
                <w:lang w:val="ru-RU"/>
              </w:rPr>
              <w:t>вентарно-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1"/>
                <w:w w:val="86"/>
                <w:sz w:val="18"/>
                <w:szCs w:val="18"/>
                <w:lang w:val="ru-RU"/>
              </w:rPr>
              <w:t xml:space="preserve">го объекта 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"/>
                <w:w w:val="86"/>
                <w:sz w:val="18"/>
                <w:szCs w:val="18"/>
                <w:lang w:val="ru-RU"/>
              </w:rPr>
              <w:t xml:space="preserve">и его 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7"/>
                <w:w w:val="86"/>
                <w:sz w:val="18"/>
                <w:szCs w:val="18"/>
                <w:lang w:val="ru-RU"/>
              </w:rPr>
              <w:t>местона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w w:val="86"/>
                <w:sz w:val="18"/>
                <w:szCs w:val="18"/>
                <w:lang w:val="ru-RU"/>
              </w:rPr>
              <w:t>хождение</w:t>
            </w:r>
          </w:p>
          <w:p w:rsidR="00E771C3" w:rsidRPr="00E771C3" w:rsidRDefault="00E771C3">
            <w:pPr>
              <w:spacing w:line="149" w:lineRule="exact"/>
              <w:rPr>
                <w:lang w:val="ru-RU"/>
              </w:rPr>
            </w:pPr>
          </w:p>
        </w:tc>
        <w:tc>
          <w:tcPr>
            <w:tcW w:w="7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71C3" w:rsidRPr="00E771C3" w:rsidRDefault="00E771C3">
            <w:pPr>
              <w:spacing w:line="149" w:lineRule="exact"/>
              <w:rPr>
                <w:lang w:val="ru-RU"/>
              </w:rPr>
            </w:pP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5"/>
                <w:w w:val="86"/>
                <w:sz w:val="18"/>
                <w:szCs w:val="18"/>
                <w:lang w:val="ru-RU"/>
              </w:rPr>
              <w:t xml:space="preserve">Год 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9"/>
                <w:w w:val="86"/>
                <w:sz w:val="18"/>
                <w:szCs w:val="18"/>
                <w:lang w:val="ru-RU"/>
              </w:rPr>
              <w:t>изготов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1"/>
                <w:w w:val="86"/>
                <w:sz w:val="18"/>
                <w:szCs w:val="18"/>
                <w:lang w:val="ru-RU"/>
              </w:rPr>
              <w:t xml:space="preserve">ления, 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9"/>
                <w:w w:val="86"/>
                <w:sz w:val="18"/>
                <w:szCs w:val="18"/>
                <w:lang w:val="ru-RU"/>
              </w:rPr>
              <w:t>построй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"/>
                <w:w w:val="86"/>
                <w:sz w:val="18"/>
                <w:szCs w:val="18"/>
                <w:lang w:val="ru-RU"/>
              </w:rPr>
              <w:t>ки</w:t>
            </w:r>
          </w:p>
          <w:p w:rsidR="00E771C3" w:rsidRPr="00E771C3" w:rsidRDefault="00E771C3">
            <w:pPr>
              <w:spacing w:line="149" w:lineRule="exact"/>
              <w:rPr>
                <w:lang w:val="ru-RU"/>
              </w:rPr>
            </w:pP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71C3" w:rsidRPr="00E771C3" w:rsidRDefault="00E771C3">
            <w:pPr>
              <w:spacing w:line="149" w:lineRule="exact"/>
              <w:rPr>
                <w:lang w:val="ru-RU"/>
              </w:rPr>
            </w:pP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"/>
                <w:w w:val="86"/>
                <w:sz w:val="18"/>
                <w:szCs w:val="18"/>
                <w:lang w:val="ru-RU"/>
              </w:rPr>
              <w:t xml:space="preserve">Год ввода 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6"/>
                <w:w w:val="86"/>
                <w:sz w:val="18"/>
                <w:szCs w:val="18"/>
                <w:lang w:val="ru-RU"/>
              </w:rPr>
              <w:t>в экс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9"/>
                <w:w w:val="86"/>
                <w:sz w:val="18"/>
                <w:szCs w:val="18"/>
                <w:lang w:val="ru-RU"/>
              </w:rPr>
              <w:t>плуата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"/>
                <w:w w:val="86"/>
                <w:sz w:val="18"/>
                <w:szCs w:val="18"/>
                <w:lang w:val="ru-RU"/>
              </w:rPr>
              <w:t xml:space="preserve">цию, год 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8"/>
                <w:w w:val="86"/>
                <w:sz w:val="18"/>
                <w:szCs w:val="18"/>
                <w:lang w:val="ru-RU"/>
              </w:rPr>
              <w:t>реконст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w w:val="86"/>
                <w:sz w:val="18"/>
                <w:szCs w:val="18"/>
                <w:lang w:val="ru-RU"/>
              </w:rPr>
              <w:t xml:space="preserve">рукции 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8"/>
                <w:w w:val="86"/>
                <w:sz w:val="18"/>
                <w:szCs w:val="18"/>
                <w:lang w:val="ru-RU"/>
              </w:rPr>
              <w:t>(модер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"/>
                <w:w w:val="86"/>
                <w:sz w:val="18"/>
                <w:szCs w:val="18"/>
                <w:lang w:val="ru-RU"/>
              </w:rPr>
              <w:t>низации)</w:t>
            </w:r>
          </w:p>
          <w:p w:rsidR="00E771C3" w:rsidRPr="00E771C3" w:rsidRDefault="00E771C3">
            <w:pPr>
              <w:spacing w:line="149" w:lineRule="exact"/>
              <w:rPr>
                <w:lang w:val="ru-RU"/>
              </w:rPr>
            </w:pPr>
          </w:p>
        </w:tc>
        <w:tc>
          <w:tcPr>
            <w:tcW w:w="5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71C3" w:rsidRPr="00E771C3" w:rsidRDefault="00E771C3">
            <w:pPr>
              <w:spacing w:line="151" w:lineRule="exact"/>
              <w:rPr>
                <w:lang w:val="ru-RU"/>
              </w:rPr>
            </w:pP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13"/>
                <w:w w:val="87"/>
                <w:sz w:val="18"/>
                <w:szCs w:val="18"/>
                <w:lang w:val="ru-RU"/>
              </w:rPr>
              <w:t xml:space="preserve">Тип 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w w:val="87"/>
                <w:sz w:val="18"/>
                <w:szCs w:val="18"/>
                <w:lang w:val="ru-RU"/>
              </w:rPr>
              <w:t xml:space="preserve">или 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3"/>
                <w:w w:val="87"/>
                <w:sz w:val="18"/>
                <w:szCs w:val="18"/>
                <w:lang w:val="ru-RU"/>
              </w:rPr>
              <w:t>марка</w:t>
            </w:r>
          </w:p>
          <w:p w:rsidR="00E771C3" w:rsidRPr="00E771C3" w:rsidRDefault="00E771C3">
            <w:pPr>
              <w:spacing w:line="151" w:lineRule="exact"/>
              <w:rPr>
                <w:lang w:val="ru-RU"/>
              </w:rPr>
            </w:pP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71C3" w:rsidRPr="00E771C3" w:rsidRDefault="00E771C3">
            <w:pPr>
              <w:spacing w:line="151" w:lineRule="exact"/>
              <w:rPr>
                <w:lang w:val="ru-RU"/>
              </w:rPr>
            </w:pP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14"/>
                <w:w w:val="88"/>
                <w:sz w:val="18"/>
                <w:szCs w:val="18"/>
                <w:lang w:val="ru-RU"/>
              </w:rPr>
              <w:t>Крат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1"/>
                <w:w w:val="88"/>
                <w:sz w:val="18"/>
                <w:szCs w:val="18"/>
                <w:lang w:val="ru-RU"/>
              </w:rPr>
              <w:t>кая ха-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6"/>
                <w:w w:val="88"/>
                <w:sz w:val="18"/>
                <w:szCs w:val="18"/>
                <w:lang w:val="ru-RU"/>
              </w:rPr>
              <w:t xml:space="preserve">ракте-ристика 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3"/>
                <w:w w:val="88"/>
                <w:sz w:val="18"/>
                <w:szCs w:val="18"/>
                <w:lang w:val="ru-RU"/>
              </w:rPr>
              <w:t>объекта</w:t>
            </w:r>
          </w:p>
          <w:p w:rsidR="00E771C3" w:rsidRPr="00E771C3" w:rsidRDefault="00E771C3">
            <w:pPr>
              <w:spacing w:line="151" w:lineRule="exact"/>
              <w:rPr>
                <w:lang w:val="ru-RU"/>
              </w:rPr>
            </w:pP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71C3" w:rsidRPr="00E771C3" w:rsidRDefault="00E771C3">
            <w:pPr>
              <w:spacing w:line="151" w:lineRule="exact"/>
              <w:rPr>
                <w:lang w:val="ru-RU"/>
              </w:rPr>
            </w:pPr>
            <w:r w:rsidRPr="00E771C3">
              <w:rPr>
                <w:rFonts w:ascii="Times New Roman" w:hAnsi="Times New Roman" w:cs="Times New Roman"/>
                <w:b w:val="0"/>
                <w:bCs w:val="0"/>
                <w:spacing w:val="-16"/>
                <w:w w:val="88"/>
                <w:sz w:val="18"/>
                <w:szCs w:val="18"/>
                <w:lang w:val="ru-RU"/>
              </w:rPr>
              <w:t>Коли</w:t>
            </w:r>
            <w:r w:rsidRPr="00E771C3">
              <w:rPr>
                <w:rFonts w:ascii="Times New Roman" w:hAnsi="Times New Roman" w:cs="Times New Roman"/>
                <w:b w:val="0"/>
                <w:bCs w:val="0"/>
                <w:spacing w:val="-13"/>
                <w:w w:val="88"/>
                <w:sz w:val="18"/>
                <w:szCs w:val="18"/>
                <w:lang w:val="ru-RU"/>
              </w:rPr>
              <w:t>чество</w:t>
            </w:r>
          </w:p>
          <w:p w:rsidR="00E771C3" w:rsidRPr="00E771C3" w:rsidRDefault="00E771C3">
            <w:pPr>
              <w:spacing w:line="151" w:lineRule="exact"/>
              <w:rPr>
                <w:lang w:val="ru-RU"/>
              </w:rPr>
            </w:pPr>
          </w:p>
        </w:tc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71C3" w:rsidRPr="00E771C3" w:rsidRDefault="00E771C3">
            <w:pPr>
              <w:spacing w:line="149" w:lineRule="exact"/>
              <w:rPr>
                <w:lang w:val="ru-RU"/>
              </w:rPr>
            </w:pP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10"/>
                <w:w w:val="86"/>
                <w:sz w:val="18"/>
                <w:szCs w:val="18"/>
                <w:lang w:val="ru-RU"/>
              </w:rPr>
              <w:t>Первоначаль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w w:val="86"/>
                <w:sz w:val="18"/>
                <w:szCs w:val="18"/>
                <w:lang w:val="ru-RU"/>
              </w:rPr>
              <w:t xml:space="preserve">ная 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14"/>
                <w:w w:val="86"/>
                <w:sz w:val="18"/>
                <w:szCs w:val="18"/>
                <w:lang w:val="ru-RU"/>
              </w:rPr>
              <w:t>стои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4"/>
                <w:w w:val="86"/>
                <w:sz w:val="18"/>
                <w:szCs w:val="18"/>
                <w:lang w:val="ru-RU"/>
              </w:rPr>
              <w:t xml:space="preserve">мость 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8"/>
                <w:w w:val="86"/>
                <w:sz w:val="18"/>
                <w:szCs w:val="18"/>
                <w:lang w:val="ru-RU"/>
              </w:rPr>
              <w:t xml:space="preserve">объекта, 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7"/>
                <w:w w:val="86"/>
                <w:sz w:val="18"/>
                <w:szCs w:val="18"/>
                <w:lang w:val="ru-RU"/>
              </w:rPr>
              <w:t>грн.</w:t>
            </w:r>
          </w:p>
          <w:p w:rsidR="00E771C3" w:rsidRPr="00E771C3" w:rsidRDefault="00E771C3">
            <w:pPr>
              <w:spacing w:line="149" w:lineRule="exact"/>
              <w:rPr>
                <w:lang w:val="ru-RU"/>
              </w:rPr>
            </w:pP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71C3" w:rsidRPr="00E771C3" w:rsidRDefault="00E771C3">
            <w:pPr>
              <w:spacing w:line="149" w:lineRule="exact"/>
              <w:rPr>
                <w:lang w:val="ru-RU"/>
              </w:rPr>
            </w:pP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1"/>
                <w:w w:val="85"/>
                <w:sz w:val="18"/>
                <w:szCs w:val="18"/>
                <w:lang w:val="ru-RU"/>
              </w:rPr>
              <w:t xml:space="preserve">Индекс 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11"/>
                <w:w w:val="85"/>
                <w:sz w:val="18"/>
                <w:szCs w:val="18"/>
                <w:lang w:val="ru-RU"/>
              </w:rPr>
              <w:t>пере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3"/>
                <w:w w:val="85"/>
                <w:sz w:val="18"/>
                <w:szCs w:val="18"/>
                <w:lang w:val="ru-RU"/>
              </w:rPr>
              <w:t>оценки</w:t>
            </w:r>
          </w:p>
          <w:p w:rsidR="00E771C3" w:rsidRPr="00E771C3" w:rsidRDefault="00E771C3">
            <w:pPr>
              <w:spacing w:line="149" w:lineRule="exact"/>
              <w:rPr>
                <w:lang w:val="ru-RU"/>
              </w:rPr>
            </w:pPr>
          </w:p>
        </w:tc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771C3" w:rsidRPr="00E771C3" w:rsidRDefault="00E771C3">
            <w:pPr>
              <w:spacing w:line="149" w:lineRule="exact"/>
              <w:rPr>
                <w:lang w:val="ru-RU"/>
              </w:rPr>
            </w:pP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10"/>
                <w:w w:val="86"/>
                <w:sz w:val="18"/>
                <w:szCs w:val="18"/>
                <w:lang w:val="ru-RU"/>
              </w:rPr>
              <w:t>Переоценен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w w:val="86"/>
                <w:sz w:val="18"/>
                <w:szCs w:val="18"/>
                <w:lang w:val="ru-RU"/>
              </w:rPr>
              <w:t xml:space="preserve">ная 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14"/>
                <w:w w:val="86"/>
                <w:sz w:val="18"/>
                <w:szCs w:val="18"/>
                <w:lang w:val="ru-RU"/>
              </w:rPr>
              <w:t>стои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5"/>
                <w:w w:val="86"/>
                <w:sz w:val="18"/>
                <w:szCs w:val="18"/>
                <w:lang w:val="ru-RU"/>
              </w:rPr>
              <w:t>мость, грн.</w:t>
            </w:r>
          </w:p>
          <w:p w:rsidR="00E771C3" w:rsidRPr="00E771C3" w:rsidRDefault="00E771C3">
            <w:pPr>
              <w:spacing w:line="149" w:lineRule="exact"/>
              <w:rPr>
                <w:lang w:val="ru-RU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spacing w:line="151" w:lineRule="exact"/>
              <w:rPr>
                <w:lang w:val="ru-RU"/>
              </w:rPr>
            </w:pP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2"/>
                <w:w w:val="85"/>
                <w:sz w:val="18"/>
                <w:szCs w:val="18"/>
                <w:lang w:val="ru-RU"/>
              </w:rPr>
              <w:t>Результаты пере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1"/>
                <w:w w:val="85"/>
                <w:sz w:val="18"/>
                <w:szCs w:val="18"/>
                <w:lang w:val="ru-RU"/>
              </w:rPr>
              <w:t>оценки, грн.</w:t>
            </w:r>
          </w:p>
          <w:p w:rsidR="00E771C3" w:rsidRPr="00E771C3" w:rsidRDefault="00E771C3">
            <w:pPr>
              <w:spacing w:line="151" w:lineRule="exact"/>
              <w:rPr>
                <w:lang w:val="ru-RU"/>
              </w:rPr>
            </w:pPr>
          </w:p>
        </w:tc>
        <w:tc>
          <w:tcPr>
            <w:tcW w:w="1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w w:val="87"/>
                <w:sz w:val="18"/>
                <w:szCs w:val="18"/>
                <w:lang w:val="ru-RU"/>
              </w:rPr>
              <w:t>Износ</w:t>
            </w:r>
          </w:p>
          <w:p w:rsidR="00E771C3" w:rsidRPr="00E771C3" w:rsidRDefault="00E771C3">
            <w:pPr>
              <w:rPr>
                <w:lang w:val="ru-RU"/>
              </w:rPr>
            </w:pPr>
          </w:p>
        </w:tc>
      </w:tr>
      <w:tr w:rsidR="00E771C3" w:rsidRPr="00E771C3">
        <w:trPr>
          <w:cantSplit/>
          <w:trHeight w:hRule="exact" w:val="864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spacing w:line="163" w:lineRule="exact"/>
              <w:rPr>
                <w:lang w:val="ru-RU"/>
              </w:rPr>
            </w:pP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14"/>
                <w:w w:val="84"/>
                <w:sz w:val="18"/>
                <w:szCs w:val="18"/>
                <w:lang w:val="ru-RU"/>
              </w:rPr>
              <w:t>до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w w:val="84"/>
                <w:sz w:val="18"/>
                <w:szCs w:val="18"/>
                <w:lang w:val="ru-RU"/>
              </w:rPr>
              <w:t xml:space="preserve">оценка 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1"/>
                <w:w w:val="84"/>
                <w:sz w:val="18"/>
                <w:szCs w:val="18"/>
                <w:lang w:val="ru-RU"/>
              </w:rPr>
              <w:t>&lt;+)</w:t>
            </w:r>
          </w:p>
          <w:p w:rsidR="00E771C3" w:rsidRPr="00E771C3" w:rsidRDefault="00E771C3">
            <w:pPr>
              <w:spacing w:line="163" w:lineRule="exact"/>
              <w:rPr>
                <w:lang w:val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w w:val="83"/>
                <w:sz w:val="18"/>
                <w:szCs w:val="18"/>
                <w:lang w:val="ru-RU"/>
              </w:rPr>
              <w:t>уценка</w:t>
            </w: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  <w:r w:rsidRPr="00E771C3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val="ru-RU"/>
              </w:rPr>
              <w:t>%</w:t>
            </w: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spacing w:line="149" w:lineRule="exact"/>
              <w:rPr>
                <w:lang w:val="ru-RU"/>
              </w:rPr>
            </w:pP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7"/>
                <w:w w:val="87"/>
                <w:sz w:val="17"/>
                <w:szCs w:val="17"/>
                <w:lang w:val="ru-RU"/>
              </w:rPr>
              <w:t>в де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1"/>
                <w:w w:val="87"/>
                <w:sz w:val="17"/>
                <w:szCs w:val="17"/>
                <w:lang w:val="ru-RU"/>
              </w:rPr>
              <w:t xml:space="preserve">нежном 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pacing w:val="-9"/>
                <w:w w:val="87"/>
                <w:sz w:val="17"/>
                <w:szCs w:val="17"/>
                <w:lang w:val="ru-RU"/>
              </w:rPr>
              <w:t>выра</w:t>
            </w:r>
            <w:r w:rsidRPr="00E771C3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w w:val="87"/>
                <w:sz w:val="17"/>
                <w:szCs w:val="17"/>
                <w:lang w:val="ru-RU"/>
              </w:rPr>
              <w:t>жении</w:t>
            </w:r>
          </w:p>
          <w:p w:rsidR="00E771C3" w:rsidRPr="00E771C3" w:rsidRDefault="00E771C3">
            <w:pPr>
              <w:spacing w:line="149" w:lineRule="exact"/>
              <w:rPr>
                <w:lang w:val="ru-RU"/>
              </w:rPr>
            </w:pPr>
          </w:p>
        </w:tc>
      </w:tr>
      <w:tr w:rsidR="00E771C3" w:rsidRPr="00E771C3">
        <w:trPr>
          <w:trHeight w:hRule="exact" w:val="20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</w:tr>
      <w:tr w:rsidR="00E771C3" w:rsidRPr="00E771C3">
        <w:trPr>
          <w:trHeight w:hRule="exact" w:val="16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</w:tr>
      <w:tr w:rsidR="00E771C3" w:rsidRPr="00E771C3">
        <w:trPr>
          <w:trHeight w:hRule="exact" w:val="25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1C3" w:rsidRPr="00E771C3" w:rsidRDefault="00E771C3">
            <w:pPr>
              <w:rPr>
                <w:lang w:val="ru-RU"/>
              </w:rPr>
            </w:pPr>
          </w:p>
          <w:p w:rsidR="00E771C3" w:rsidRPr="00E771C3" w:rsidRDefault="00E771C3">
            <w:pPr>
              <w:rPr>
                <w:lang w:val="ru-RU"/>
              </w:rPr>
            </w:pPr>
          </w:p>
        </w:tc>
      </w:tr>
    </w:tbl>
    <w:p w:rsidR="00E771C3" w:rsidRDefault="00E771C3">
      <w:pPr>
        <w:spacing w:before="415" w:line="199" w:lineRule="exact"/>
        <w:ind w:left="353" w:right="365" w:firstLine="286"/>
        <w:jc w:val="both"/>
        <w:rPr>
          <w:lang w:val="ru-RU"/>
        </w:rPr>
      </w:pPr>
      <w:r>
        <w:rPr>
          <w:spacing w:val="-9"/>
          <w:sz w:val="19"/>
          <w:szCs w:val="19"/>
          <w:lang w:val="ru-RU"/>
        </w:rPr>
        <w:t>Использование предлагаемой формы ведомости в практической деятельности позволит вес</w:t>
      </w:r>
      <w:r>
        <w:rPr>
          <w:spacing w:val="-10"/>
          <w:sz w:val="19"/>
          <w:szCs w:val="19"/>
          <w:lang w:val="ru-RU"/>
        </w:rPr>
        <w:t>ти учет сумм дооценки/уценки основных средств по предприятию в разрезе каждого инвентарно</w:t>
      </w:r>
      <w:r>
        <w:rPr>
          <w:spacing w:val="-11"/>
          <w:sz w:val="19"/>
          <w:szCs w:val="19"/>
          <w:lang w:val="ru-RU"/>
        </w:rPr>
        <w:t>го объекта.</w:t>
      </w:r>
      <w:bookmarkStart w:id="0" w:name="_GoBack"/>
      <w:bookmarkEnd w:id="0"/>
    </w:p>
    <w:sectPr w:rsidR="00E771C3">
      <w:type w:val="continuous"/>
      <w:pgSz w:w="11909" w:h="16834"/>
      <w:pgMar w:top="1134" w:right="934" w:bottom="720" w:left="9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17E"/>
    <w:rsid w:val="00443B38"/>
    <w:rsid w:val="0088417E"/>
    <w:rsid w:val="00A934B9"/>
    <w:rsid w:val="00E7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FDB796-9EB9-4A01-BE03-6E1BBBE9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Arial" w:hAnsi="Arial" w:cs="Arial"/>
      <w:b/>
      <w:bCs/>
      <w:i/>
      <w:i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Peter A. Volchek</dc:creator>
  <cp:keywords/>
  <dc:description/>
  <cp:lastModifiedBy>admin</cp:lastModifiedBy>
  <cp:revision>2</cp:revision>
  <dcterms:created xsi:type="dcterms:W3CDTF">2014-04-25T14:27:00Z</dcterms:created>
  <dcterms:modified xsi:type="dcterms:W3CDTF">2014-04-25T14:27:00Z</dcterms:modified>
</cp:coreProperties>
</file>