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52" w:rsidRPr="00921C67" w:rsidRDefault="006F4552" w:rsidP="006F4552">
      <w:pPr>
        <w:spacing w:before="120"/>
        <w:jc w:val="center"/>
        <w:rPr>
          <w:b/>
          <w:sz w:val="32"/>
        </w:rPr>
      </w:pPr>
      <w:r w:rsidRPr="00921C67">
        <w:rPr>
          <w:b/>
          <w:sz w:val="32"/>
        </w:rPr>
        <w:t>О промышленной политике в России</w:t>
      </w:r>
    </w:p>
    <w:p w:rsidR="006F4552" w:rsidRPr="00921C67" w:rsidRDefault="006F4552" w:rsidP="006F4552">
      <w:pPr>
        <w:spacing w:before="120"/>
        <w:jc w:val="center"/>
        <w:rPr>
          <w:sz w:val="28"/>
        </w:rPr>
      </w:pPr>
      <w:r w:rsidRPr="00921C67">
        <w:rPr>
          <w:sz w:val="28"/>
        </w:rPr>
        <w:t>EKP stat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Опыт стран с развитой рыночной экономикой показывает</w:t>
      </w:r>
      <w:r>
        <w:t xml:space="preserve">, </w:t>
      </w:r>
      <w:r w:rsidRPr="00921C67">
        <w:t>что чем выше уровень индустриального развития</w:t>
      </w:r>
      <w:r>
        <w:t xml:space="preserve">, </w:t>
      </w:r>
      <w:r w:rsidRPr="00921C67">
        <w:t>тем всеохватней и глубже становится регулирующее воздействие государственного механизма на экономику в целом и на промышленный комплекс. Понятно</w:t>
      </w:r>
      <w:r>
        <w:t xml:space="preserve">, </w:t>
      </w:r>
      <w:r w:rsidRPr="00921C67">
        <w:t xml:space="preserve">что для этого нужна стабильная и выверенная правовая система.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По оценке специалистов</w:t>
      </w:r>
      <w:r>
        <w:t xml:space="preserve">, </w:t>
      </w:r>
      <w:r w:rsidRPr="00921C67">
        <w:t>в сфере правового регулирования в области промышленности у нас ныне действует более 200 различных нормативных актов. Эти акты издавались на разных этапах реформ</w:t>
      </w:r>
      <w:r>
        <w:t xml:space="preserve">, </w:t>
      </w:r>
      <w:r w:rsidRPr="00921C67">
        <w:t>то есть появлялись тогда</w:t>
      </w:r>
      <w:r>
        <w:t xml:space="preserve">, </w:t>
      </w:r>
      <w:r w:rsidRPr="00921C67">
        <w:t>когда необходимо было срочно решить тот или иной вопрос</w:t>
      </w:r>
      <w:r>
        <w:t xml:space="preserve">, </w:t>
      </w:r>
      <w:r w:rsidRPr="00921C67">
        <w:t xml:space="preserve">а поэтому были плохо согласованы между собой и нередко до сих пор противоречат друг другу.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В отечественной законодательной практике сложился свой подход к разработке законов конкретной отраслевой направленности. Так</w:t>
      </w:r>
      <w:r>
        <w:t xml:space="preserve">, </w:t>
      </w:r>
      <w:r w:rsidRPr="00921C67">
        <w:t>были подготовлены проекты законов</w:t>
      </w:r>
      <w:r>
        <w:t xml:space="preserve">, </w:t>
      </w:r>
      <w:r w:rsidRPr="00921C67">
        <w:t>регулирующих отдельные аспекты промышленной деятельности: «О нефти и газе»</w:t>
      </w:r>
      <w:r>
        <w:t xml:space="preserve">, </w:t>
      </w:r>
      <w:r w:rsidRPr="00921C67">
        <w:t>«Об угле»</w:t>
      </w:r>
      <w:r>
        <w:t xml:space="preserve">, </w:t>
      </w:r>
      <w:r w:rsidRPr="00921C67">
        <w:t>«Об использовании атомной энергии»</w:t>
      </w:r>
      <w:r>
        <w:t xml:space="preserve">, </w:t>
      </w:r>
      <w:r w:rsidRPr="00921C67">
        <w:t>«Об электроэнергетике»</w:t>
      </w:r>
      <w:r>
        <w:t xml:space="preserve">, </w:t>
      </w:r>
      <w:r w:rsidRPr="00921C67">
        <w:t>«О государственном оборонном заказе»</w:t>
      </w:r>
      <w:r>
        <w:t xml:space="preserve">, </w:t>
      </w:r>
      <w:r w:rsidRPr="00921C67">
        <w:t>«О поставках продукции; для федеральных государственных нужд»</w:t>
      </w:r>
      <w:r>
        <w:t xml:space="preserve">, </w:t>
      </w:r>
      <w:r w:rsidRPr="00921C67">
        <w:t>«О свободных экономических зонах»</w:t>
      </w:r>
      <w:r>
        <w:t xml:space="preserve">, </w:t>
      </w:r>
      <w:r w:rsidRPr="00921C67">
        <w:t>«О концессионных договорах»</w:t>
      </w:r>
      <w:r>
        <w:t xml:space="preserve">, </w:t>
      </w:r>
      <w:r w:rsidRPr="00921C67">
        <w:t xml:space="preserve">«О промышленной безопасности» и многие другие.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Эти проекты разработаны различными ведомствами</w:t>
      </w:r>
      <w:r>
        <w:t xml:space="preserve">, </w:t>
      </w:r>
      <w:r w:rsidRPr="00921C67">
        <w:t xml:space="preserve">разноплановы и не состыкованы между собой. И главное — в своей совокупности они законодательно не перекрывают всю промышленную деятельность. </w:t>
      </w:r>
    </w:p>
    <w:p w:rsidR="006F4552" w:rsidRDefault="006F4552" w:rsidP="006F4552">
      <w:pPr>
        <w:spacing w:before="120"/>
        <w:ind w:firstLine="567"/>
        <w:jc w:val="both"/>
      </w:pPr>
      <w:r w:rsidRPr="00921C67">
        <w:t>Неупорядоченность правового регулирования</w:t>
      </w:r>
      <w:r>
        <w:t xml:space="preserve">, </w:t>
      </w:r>
      <w:r w:rsidRPr="00921C67">
        <w:t>несомненно</w:t>
      </w:r>
      <w:r>
        <w:t xml:space="preserve">, </w:t>
      </w:r>
      <w:r w:rsidRPr="00921C67">
        <w:t>создает дополнительные сложности в осуществлении промышленной деятельности</w:t>
      </w:r>
      <w:r>
        <w:t xml:space="preserve">, </w:t>
      </w:r>
      <w:r w:rsidRPr="00921C67">
        <w:t>препятствует наряду с другими причинами развитию предпринимательской активности</w:t>
      </w:r>
      <w:r>
        <w:t xml:space="preserve">, </w:t>
      </w:r>
      <w:r w:rsidRPr="00921C67">
        <w:t xml:space="preserve">сдерживает возможный промышленный рост.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Для обоснования необходимых направлений промышленной политики можно обратиться к нашему собственному историческому опыту и практике зарубежных государств. В Российской империи до судебной реформы 1864 года было более 150 различных узаконений</w:t>
      </w:r>
      <w:r>
        <w:t xml:space="preserve">, </w:t>
      </w:r>
      <w:r w:rsidRPr="00921C67">
        <w:t>регулирующих отдельные стороны деятельности фабрично-заводской и ремесленной промышленности</w:t>
      </w:r>
      <w:r>
        <w:t xml:space="preserve">, </w:t>
      </w:r>
      <w:r w:rsidRPr="00921C67">
        <w:t>первые из которых были изданы еще в 1719 году. На их основе был создан единый кодифицированный нормативный акт — Устав о промышленности 1887 года</w:t>
      </w:r>
      <w:r>
        <w:t xml:space="preserve">, </w:t>
      </w:r>
      <w:r w:rsidRPr="00921C67">
        <w:t>новая редакция которого появилась в 1893 году. Устав состоял из трех книг</w:t>
      </w:r>
      <w:r>
        <w:t xml:space="preserve">, </w:t>
      </w:r>
      <w:r w:rsidRPr="00921C67">
        <w:t>7 разделов</w:t>
      </w:r>
      <w:r>
        <w:t xml:space="preserve">, </w:t>
      </w:r>
      <w:r w:rsidRPr="00921C67">
        <w:t>30 глав и 528 статей и действовал до революции 1917 года. Он определял виды фабрично-заводской промышленности и ремесленной деятельности</w:t>
      </w:r>
      <w:r>
        <w:t xml:space="preserve">, </w:t>
      </w:r>
      <w:r w:rsidRPr="00921C67">
        <w:t>основы управления заводами</w:t>
      </w:r>
      <w:r>
        <w:t xml:space="preserve">, </w:t>
      </w:r>
      <w:r w:rsidRPr="00921C67">
        <w:t>фабриками и мануфактурами и контроля за их деятельностью со стороны государства</w:t>
      </w:r>
      <w:r>
        <w:t xml:space="preserve">, </w:t>
      </w:r>
      <w:r w:rsidRPr="00921C67">
        <w:t>порядок учреждения заводов и фабрик</w:t>
      </w:r>
      <w:r>
        <w:t xml:space="preserve">, </w:t>
      </w:r>
      <w:r w:rsidRPr="00921C67">
        <w:t>права и обязанности их владельцев</w:t>
      </w:r>
      <w:r>
        <w:t xml:space="preserve">, </w:t>
      </w:r>
      <w:r w:rsidRPr="00921C67">
        <w:t>порядок предоставления льгот и преимуществ владельцам фабрик и заводов при осуществлении выгодной государству промышленной деятельности</w:t>
      </w:r>
      <w:r>
        <w:t xml:space="preserve">, </w:t>
      </w:r>
      <w:r w:rsidRPr="00921C67">
        <w:t>порядок учета образцов промышленной продукции</w:t>
      </w:r>
      <w:r>
        <w:t xml:space="preserve">, </w:t>
      </w:r>
      <w:r w:rsidRPr="00921C67">
        <w:t>клеймения товаров</w:t>
      </w:r>
      <w:r>
        <w:t xml:space="preserve">, </w:t>
      </w:r>
      <w:r w:rsidRPr="00921C67">
        <w:t>а также правила производства по делам о нарушении промышленных и ремесленных постановлений. В отдельных главах содержались нормы специфических видов промышленной деятельности: производстве пороха</w:t>
      </w:r>
      <w:r>
        <w:t xml:space="preserve">, </w:t>
      </w:r>
      <w:r w:rsidRPr="00921C67">
        <w:t>взрывчатых веществ</w:t>
      </w:r>
      <w:r>
        <w:t xml:space="preserve">, </w:t>
      </w:r>
      <w:r w:rsidRPr="00921C67">
        <w:t>золотых и серебряных изделий</w:t>
      </w:r>
      <w:r>
        <w:t xml:space="preserve">, </w:t>
      </w:r>
      <w:r w:rsidRPr="00921C67">
        <w:t>минеральных масел</w:t>
      </w:r>
      <w:r>
        <w:t xml:space="preserve">, </w:t>
      </w:r>
      <w:r w:rsidRPr="00921C67">
        <w:t>нефти и продуктов ее перегонки</w:t>
      </w:r>
      <w:r>
        <w:t xml:space="preserve">, </w:t>
      </w:r>
      <w:r w:rsidRPr="00921C67">
        <w:t xml:space="preserve">а также нормы трудового и пенсионного законодательства. </w:t>
      </w:r>
    </w:p>
    <w:p w:rsidR="006F4552" w:rsidRDefault="006F4552" w:rsidP="006F4552">
      <w:pPr>
        <w:spacing w:before="120"/>
        <w:ind w:firstLine="567"/>
        <w:jc w:val="both"/>
      </w:pPr>
      <w:r w:rsidRPr="00921C67">
        <w:t>Кроме того</w:t>
      </w:r>
      <w:r>
        <w:t xml:space="preserve">, </w:t>
      </w:r>
      <w:r w:rsidRPr="00921C67">
        <w:t>в России был принят Горный устав</w:t>
      </w:r>
      <w:r>
        <w:t xml:space="preserve">, </w:t>
      </w:r>
      <w:r w:rsidRPr="00921C67">
        <w:t xml:space="preserve">который регулировал деятельность горнодобывающих предприятий. Действовали и другие нормативные акты отраслевого характера. </w:t>
      </w:r>
    </w:p>
    <w:p w:rsidR="006F4552" w:rsidRDefault="006F4552" w:rsidP="006F4552">
      <w:pPr>
        <w:spacing w:before="120"/>
        <w:ind w:firstLine="567"/>
        <w:jc w:val="both"/>
      </w:pPr>
      <w:r w:rsidRPr="00921C67">
        <w:t>Законодательство иностранных государств</w:t>
      </w:r>
      <w:r>
        <w:t xml:space="preserve">, </w:t>
      </w:r>
      <w:r w:rsidRPr="00921C67">
        <w:t>регулирующее промышленную деятельность</w:t>
      </w:r>
      <w:r>
        <w:t xml:space="preserve">, </w:t>
      </w:r>
      <w:r w:rsidRPr="00921C67">
        <w:t>достаточно развито и обширно. В некоторых странах это один законодательный акт</w:t>
      </w:r>
      <w:r>
        <w:t xml:space="preserve">, </w:t>
      </w:r>
      <w:r w:rsidRPr="00921C67">
        <w:t>опирающийся на нормативные акты меньшей юридической силы</w:t>
      </w:r>
      <w:r>
        <w:t xml:space="preserve">, </w:t>
      </w:r>
      <w:r w:rsidRPr="00921C67">
        <w:t>в других — система законодательных актов</w:t>
      </w:r>
      <w:r>
        <w:t xml:space="preserve">, </w:t>
      </w:r>
      <w:r w:rsidRPr="00921C67">
        <w:t>комплексно перекрывающих всю промышленную деятельность. Так</w:t>
      </w:r>
      <w:r>
        <w:t xml:space="preserve">, </w:t>
      </w:r>
      <w:r w:rsidRPr="00921C67">
        <w:t>испанский закон о промышленности</w:t>
      </w:r>
      <w:r>
        <w:t xml:space="preserve">, </w:t>
      </w:r>
      <w:r w:rsidRPr="00921C67">
        <w:t>принятый в июле 1992 года</w:t>
      </w:r>
      <w:r>
        <w:t xml:space="preserve">, </w:t>
      </w:r>
      <w:r w:rsidRPr="00921C67">
        <w:t>закрепил принцип свободного основания промышленного производства. Одновременно был установлен разрешительный порядок для отдельных его видов</w:t>
      </w:r>
      <w:r>
        <w:t xml:space="preserve">, </w:t>
      </w:r>
      <w:r w:rsidRPr="00921C67">
        <w:t>опасных для общества. Закон сформулировал цели программ содействия развитию промышленности</w:t>
      </w:r>
      <w:r>
        <w:t xml:space="preserve">, </w:t>
      </w:r>
      <w:r w:rsidRPr="00921C67">
        <w:t xml:space="preserve">определил </w:t>
      </w:r>
      <w:r>
        <w:t xml:space="preserve"> </w:t>
      </w:r>
      <w:r w:rsidRPr="00921C67">
        <w:t>механизм государственного воздействия на эту сферу. В законе урегулированы общие вопросы промышленной безопасности и качества выпускаемой продукции. Специальный раздел посвящен промышленной статистике и информации. Установлены санкции за нарушение закона</w:t>
      </w:r>
      <w:r>
        <w:t xml:space="preserve">, </w:t>
      </w:r>
      <w:r w:rsidRPr="00921C67">
        <w:t xml:space="preserve">порядок их применения и полномочия соответствующих органов.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В США и Германии действуют по нескольку десятков законодательных актов</w:t>
      </w:r>
      <w:r>
        <w:t xml:space="preserve">, </w:t>
      </w:r>
      <w:r w:rsidRPr="00921C67">
        <w:t>регламентирующих как общие вопросы промышленной деятельности</w:t>
      </w:r>
      <w:r>
        <w:t xml:space="preserve">, </w:t>
      </w:r>
      <w:r w:rsidRPr="00921C67">
        <w:t>так и частные проблемы отдельных отраслей: атомной</w:t>
      </w:r>
      <w:r>
        <w:t xml:space="preserve">, </w:t>
      </w:r>
      <w:r w:rsidRPr="00921C67">
        <w:t>военной</w:t>
      </w:r>
      <w:r>
        <w:t xml:space="preserve">, </w:t>
      </w:r>
      <w:r w:rsidRPr="00921C67">
        <w:t xml:space="preserve">горнодобывающей.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Таким образом</w:t>
      </w:r>
      <w:r>
        <w:t xml:space="preserve">, </w:t>
      </w:r>
      <w:r w:rsidRPr="00921C67">
        <w:t>государственная промышленная политика должна</w:t>
      </w:r>
      <w:r>
        <w:t xml:space="preserve">, </w:t>
      </w:r>
      <w:r w:rsidRPr="00921C67">
        <w:t>исходя из вышесказанного</w:t>
      </w:r>
      <w:r>
        <w:t xml:space="preserve">, </w:t>
      </w:r>
      <w:r w:rsidRPr="00921C67">
        <w:t>регулировать все стороны промышленной деятельности</w:t>
      </w:r>
      <w:r>
        <w:t xml:space="preserve">, </w:t>
      </w:r>
      <w:r w:rsidRPr="00921C67">
        <w:t>независимо от форм собственности</w:t>
      </w:r>
      <w:r>
        <w:t xml:space="preserve">, </w:t>
      </w:r>
      <w:r w:rsidRPr="00921C67">
        <w:t>отраслей промышленности и категорий промышленных производств</w:t>
      </w:r>
      <w:r>
        <w:t xml:space="preserve">, </w:t>
      </w:r>
      <w:r w:rsidRPr="00921C67">
        <w:t>что мы и наблюдаем в странах с развитой экономической структурой и промышленностью</w:t>
      </w:r>
      <w:r>
        <w:t xml:space="preserve">, </w:t>
      </w:r>
      <w:r w:rsidRPr="00921C67">
        <w:t xml:space="preserve">в частности. </w:t>
      </w:r>
    </w:p>
    <w:p w:rsidR="006F4552" w:rsidRDefault="006F4552" w:rsidP="006F4552">
      <w:pPr>
        <w:spacing w:before="120"/>
        <w:ind w:firstLine="567"/>
        <w:jc w:val="both"/>
      </w:pPr>
      <w:r w:rsidRPr="00921C67">
        <w:t>Основываясь на этом</w:t>
      </w:r>
      <w:r>
        <w:t xml:space="preserve">, </w:t>
      </w:r>
      <w:r w:rsidRPr="00921C67">
        <w:t>путем принятия соответствующих законодательных актов в России должна быть создана стабильная юридическая база для последовательного и целенаправленного развития нормативного регулирования указанной сферы. Это позволит избежать принятия противоречивых</w:t>
      </w:r>
      <w:r>
        <w:t xml:space="preserve">, </w:t>
      </w:r>
      <w:r w:rsidRPr="00921C67">
        <w:t>дублирующих и взаимоисключающих друг друга актов. Правовое регламентирование отдельных отраслей промышленности или видов промышленной деятельности</w:t>
      </w:r>
      <w:r>
        <w:t xml:space="preserve">, </w:t>
      </w:r>
      <w:r w:rsidRPr="00921C67">
        <w:t>имеющих свою особую специфику</w:t>
      </w:r>
      <w:r>
        <w:t xml:space="preserve">, </w:t>
      </w:r>
      <w:r w:rsidRPr="00921C67">
        <w:t>может при этом осуществляться</w:t>
      </w:r>
      <w:r>
        <w:t xml:space="preserve"> </w:t>
      </w:r>
      <w:r w:rsidRPr="00921C67">
        <w:t>специальным</w:t>
      </w:r>
      <w:r>
        <w:t xml:space="preserve"> </w:t>
      </w:r>
      <w:r w:rsidRPr="00921C67">
        <w:t xml:space="preserve">законодательством.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Едва ли не самой главной чертой государственной промышленной политики должна быть система государственного воздействия на промышленность в условиях господства рыночных отношений. При этом необходимо очертить допустимые границы вмешательства государства и его органов в промышленную деятельность</w:t>
      </w:r>
      <w:r>
        <w:t xml:space="preserve">, </w:t>
      </w:r>
      <w:r w:rsidRPr="00921C67">
        <w:t>дать исчерпывающий перечень методов государственного воздействия на нее. В этой связи представляется принципиально важным закрепление основных целей</w:t>
      </w:r>
      <w:r>
        <w:t xml:space="preserve">, </w:t>
      </w:r>
      <w:r w:rsidRPr="00921C67">
        <w:t>принципов</w:t>
      </w:r>
      <w:r>
        <w:t xml:space="preserve">, </w:t>
      </w:r>
      <w:r w:rsidRPr="00921C67">
        <w:t>направлений и механизма реализации государственной промышленной политики</w:t>
      </w:r>
      <w:r>
        <w:t xml:space="preserve">, </w:t>
      </w:r>
      <w:r w:rsidRPr="00921C67">
        <w:t>в том числе и через государственные целевые программы; следует конкретизировать функции</w:t>
      </w:r>
      <w:r>
        <w:t xml:space="preserve">, </w:t>
      </w:r>
      <w:r w:rsidRPr="00921C67">
        <w:t>права и обязанности федеральных государственных органов</w:t>
      </w:r>
      <w:r>
        <w:t xml:space="preserve">, </w:t>
      </w:r>
      <w:r w:rsidRPr="00921C67">
        <w:t xml:space="preserve">органов власти субъектов Федерации и органов местного самоуправления применительно к сфере промышленной деятельности. </w:t>
      </w:r>
    </w:p>
    <w:p w:rsidR="006F4552" w:rsidRDefault="006F4552" w:rsidP="006F4552">
      <w:pPr>
        <w:spacing w:before="120"/>
        <w:ind w:firstLine="567"/>
        <w:jc w:val="both"/>
      </w:pPr>
      <w:r w:rsidRPr="00921C67">
        <w:t>Для реализации разработанной политики целесообразно создать и завершенную систему органов по регулированию промышленной деятельности на местах.</w:t>
      </w:r>
      <w:r>
        <w:t xml:space="preserve"> </w:t>
      </w:r>
      <w:r w:rsidRPr="00921C67">
        <w:t>Во многих регионах уже существуют департаменты и комитеты по промышленности</w:t>
      </w:r>
      <w:r>
        <w:t xml:space="preserve">, </w:t>
      </w:r>
      <w:r w:rsidRPr="00921C67">
        <w:t xml:space="preserve">которые могли бы действовать по принципу двойного подчинения.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Если говорить о системе мер контроля</w:t>
      </w:r>
      <w:r>
        <w:t xml:space="preserve">, </w:t>
      </w:r>
      <w:r w:rsidRPr="00921C67">
        <w:t xml:space="preserve">то прежде всего необходимо упорядочить лицензирование промышленной деятельности.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Государство должно гарантировать доступ к промышленной информации заинтересованным лицам и право на ее приобретение</w:t>
      </w:r>
      <w:r>
        <w:t xml:space="preserve">, </w:t>
      </w:r>
      <w:r w:rsidRPr="00921C67">
        <w:t>а также право граждан и общественных объединений на получение полной и достоверной информации о видах и степени опасности промышленных производств</w:t>
      </w:r>
      <w:r>
        <w:t xml:space="preserve">, </w:t>
      </w:r>
      <w:r w:rsidRPr="00921C67">
        <w:t xml:space="preserve">последствиях возможных аварий и правилах поведения при них. Этому праву должна соответствовать обязанность собственника или администрации промышленного предприятия предоставить необходимую информацию.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Помимо чисто юридических аспектов</w:t>
      </w:r>
      <w:r>
        <w:t xml:space="preserve">, </w:t>
      </w:r>
      <w:r w:rsidRPr="00921C67">
        <w:t>большей частью регламентирующих промышленную деятельность</w:t>
      </w:r>
      <w:r>
        <w:t xml:space="preserve">, </w:t>
      </w:r>
      <w:r w:rsidRPr="00921C67">
        <w:t>государственная промышленная политика предполагает выработку стратегических направлений развития промышленности</w:t>
      </w:r>
      <w:r>
        <w:t xml:space="preserve">, </w:t>
      </w:r>
      <w:r w:rsidRPr="00921C67">
        <w:t xml:space="preserve">приоритетных целей такого развития и стимулирования их реализации.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Естественно</w:t>
      </w:r>
      <w:r>
        <w:t xml:space="preserve">, </w:t>
      </w:r>
      <w:r w:rsidRPr="00921C67">
        <w:t>проработка этих приоритетных направлений должна быть выполнена в полном соответствии с тенденцией движения современной эпохи к наукоемкому способу производства</w:t>
      </w:r>
      <w:r>
        <w:t xml:space="preserve">, </w:t>
      </w:r>
      <w:r w:rsidRPr="00921C67">
        <w:t>примечательному компьютеризованными рабочими местами</w:t>
      </w:r>
      <w:r>
        <w:t xml:space="preserve">, </w:t>
      </w:r>
      <w:r w:rsidRPr="00921C67">
        <w:t>технологиями и производительными силами в целом. Исходя из этого</w:t>
      </w:r>
      <w:r>
        <w:t xml:space="preserve">, </w:t>
      </w:r>
      <w:r w:rsidRPr="00921C67">
        <w:t>стратегически промышленная политика России должна быть направлена на последовательное и поэтапное формирование в стране предприятий и отраслей высоких и наукоемких технологий</w:t>
      </w:r>
      <w:r>
        <w:t xml:space="preserve">, </w:t>
      </w:r>
      <w:r w:rsidRPr="00921C67">
        <w:t>обеспечивающих производство конкурентоспособной продукции</w:t>
      </w:r>
      <w:r>
        <w:t xml:space="preserve">, </w:t>
      </w:r>
      <w:r w:rsidRPr="00921C67">
        <w:t>интегрированного на взаимовыгодных кооперационных и партнерских основах со всеми регионами России</w:t>
      </w:r>
      <w:r>
        <w:t xml:space="preserve">, </w:t>
      </w:r>
      <w:r w:rsidRPr="00921C67">
        <w:t xml:space="preserve">странами СНГ и дальнего зарубежья.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Для выхода на конкурентоспособный уровень производства необходимо стимулировать обновление или технологическое перевооружение производства</w:t>
      </w:r>
      <w:r>
        <w:t xml:space="preserve">, </w:t>
      </w:r>
      <w:r w:rsidRPr="00921C67">
        <w:t>подготовку и переподготовку значительной части управленческого персонала</w:t>
      </w:r>
      <w:r>
        <w:t xml:space="preserve">, </w:t>
      </w:r>
      <w:r w:rsidRPr="00921C67">
        <w:t>кадров рабочих новых специальностей и профессий</w:t>
      </w:r>
      <w:r>
        <w:t xml:space="preserve">, </w:t>
      </w:r>
      <w:r w:rsidRPr="00921C67">
        <w:t>формирование и реализацию мер по развитию производственной</w:t>
      </w:r>
      <w:r>
        <w:t xml:space="preserve">, </w:t>
      </w:r>
      <w:r w:rsidRPr="00921C67">
        <w:t xml:space="preserve">социальной и рыночной инфраструктуры. </w:t>
      </w:r>
    </w:p>
    <w:p w:rsidR="006F4552" w:rsidRDefault="006F4552" w:rsidP="006F4552">
      <w:pPr>
        <w:spacing w:before="120"/>
        <w:ind w:firstLine="567"/>
        <w:jc w:val="both"/>
      </w:pPr>
      <w:r w:rsidRPr="00921C67">
        <w:t xml:space="preserve">Конкурентные преимущества научно-производственного потенциала России можно максимально использовать для последовательного импортозамещения и расширения экспорта продукции обрабатывающих отраслей индустрии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Важнейшим аспектом промышленной политики государства является структурная политика</w:t>
      </w:r>
      <w:r>
        <w:t xml:space="preserve">, </w:t>
      </w:r>
      <w:r w:rsidRPr="00921C67">
        <w:t>которая предполагает выделение приоритетных направлений промышленной деятельности</w:t>
      </w:r>
      <w:r>
        <w:t xml:space="preserve">, </w:t>
      </w:r>
      <w:r w:rsidRPr="00921C67">
        <w:t>секторов или отраслей</w:t>
      </w:r>
      <w:r>
        <w:t xml:space="preserve">, </w:t>
      </w:r>
      <w:r w:rsidRPr="00921C67">
        <w:t xml:space="preserve">развитие которых необходимо в первую очередь в силу их влияния на экономическую ситуацию в целом. В числе таких направлений структурной политики в России сегодня должны быть следующие: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 xml:space="preserve">разработка и производство прогрессивных видов продукции;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развитие базовых составляющих промышленного комплекса (базовые отрасли</w:t>
      </w:r>
      <w:r>
        <w:t xml:space="preserve">, </w:t>
      </w:r>
      <w:r w:rsidRPr="00921C67">
        <w:t>подотрасли</w:t>
      </w:r>
      <w:r>
        <w:t xml:space="preserve">, </w:t>
      </w:r>
      <w:r w:rsidRPr="00921C67">
        <w:t>предприятия и их объединения</w:t>
      </w:r>
      <w:r>
        <w:t xml:space="preserve">, </w:t>
      </w:r>
      <w:r w:rsidRPr="00921C67">
        <w:t>базовые технологии) и процессов их структурного реформирования</w:t>
      </w:r>
      <w:r>
        <w:t xml:space="preserve"> </w:t>
      </w:r>
      <w:r w:rsidRPr="00921C67">
        <w:t>(образование крупных корпоративных структур</w:t>
      </w:r>
      <w:r>
        <w:t xml:space="preserve">, </w:t>
      </w:r>
      <w:r w:rsidRPr="00921C67">
        <w:t>территориально-промышленных зон с особым статусом</w:t>
      </w:r>
      <w:r>
        <w:t xml:space="preserve">, </w:t>
      </w:r>
      <w:r w:rsidRPr="00921C67">
        <w:t>создание малых предприятий на площадях</w:t>
      </w:r>
      <w:r>
        <w:t xml:space="preserve">, </w:t>
      </w:r>
      <w:r w:rsidRPr="00921C67">
        <w:t xml:space="preserve">высвобождаемых в результате реорганизации и ликвидации крупных и средних предприятий);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осуществление процедур структурных реформ</w:t>
      </w:r>
      <w:r>
        <w:t xml:space="preserve">, </w:t>
      </w:r>
      <w:r w:rsidRPr="00921C67">
        <w:t xml:space="preserve">обеспечивающих перепрофилирование избыточного научно-производственного потенциала и поэтапную ликвидацию структурно-депрессивных и экологически опасных объектов науки и производств.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Приоритетные направления промышленной деятельности связаны с отраслями</w:t>
      </w:r>
      <w:r>
        <w:t xml:space="preserve">, </w:t>
      </w:r>
      <w:r w:rsidRPr="00921C67">
        <w:t>формирующими ядро четвертого и пятого технологических укладов (электроника</w:t>
      </w:r>
      <w:r>
        <w:t xml:space="preserve">, </w:t>
      </w:r>
      <w:r w:rsidRPr="00921C67">
        <w:t>авиастроение</w:t>
      </w:r>
      <w:r>
        <w:t xml:space="preserve">, </w:t>
      </w:r>
      <w:r w:rsidRPr="00921C67">
        <w:t>автомобилестроение</w:t>
      </w:r>
      <w:r>
        <w:t xml:space="preserve">, </w:t>
      </w:r>
      <w:r w:rsidRPr="00921C67">
        <w:t>отраслевая наука в части разработки технологий XXI века)</w:t>
      </w:r>
      <w:r>
        <w:t xml:space="preserve">, </w:t>
      </w:r>
      <w:r w:rsidRPr="00921C67">
        <w:t>обеспечивающими создание и развитие технической базы народнохозяйственного комплекса (станкоинструментальная промышленность</w:t>
      </w:r>
      <w:r>
        <w:t xml:space="preserve">, </w:t>
      </w:r>
      <w:r w:rsidRPr="00921C67">
        <w:t>электроэнергетическая</w:t>
      </w:r>
      <w:r>
        <w:t xml:space="preserve">, </w:t>
      </w:r>
      <w:r w:rsidRPr="00921C67">
        <w:t>приборостроение); выпускающими продукцию для отраслей инфраструктуры (дорожно-коммунальное машиностроение</w:t>
      </w:r>
      <w:r>
        <w:t xml:space="preserve">, </w:t>
      </w:r>
      <w:r w:rsidRPr="00921C67">
        <w:t>промышленность строительных материалов); удовлетворяющими первоочередные потребности населения (пищевая</w:t>
      </w:r>
      <w:r>
        <w:t xml:space="preserve">, </w:t>
      </w:r>
      <w:r w:rsidRPr="00921C67">
        <w:t>легкая и текстильная</w:t>
      </w:r>
      <w:r>
        <w:t xml:space="preserve">, </w:t>
      </w:r>
      <w:r w:rsidRPr="00921C67">
        <w:t xml:space="preserve">медицинская промышленность). </w:t>
      </w:r>
    </w:p>
    <w:p w:rsidR="006F4552" w:rsidRPr="00921C67" w:rsidRDefault="006F4552" w:rsidP="006F4552">
      <w:pPr>
        <w:spacing w:before="120"/>
        <w:ind w:firstLine="567"/>
        <w:jc w:val="both"/>
      </w:pPr>
      <w:r w:rsidRPr="00921C67">
        <w:t>Таким образом</w:t>
      </w:r>
      <w:r>
        <w:t xml:space="preserve">, </w:t>
      </w:r>
      <w:r w:rsidRPr="00921C67">
        <w:t>центральной задачей промышленной политики должно быть сохранение и развитие прогрессивных базовых производств</w:t>
      </w:r>
      <w:r>
        <w:t xml:space="preserve">, </w:t>
      </w:r>
      <w:r w:rsidRPr="00921C67">
        <w:t>формирующих приоритетные для промышленного комплекса технологии</w:t>
      </w:r>
      <w:r>
        <w:t xml:space="preserve">, </w:t>
      </w:r>
      <w:r w:rsidRPr="00921C67">
        <w:t>обеспечивающих все остальные отрасли и производства современной техникой и материалами. Эти производства и могут составить основу развития и процветания российской экономики.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552"/>
    <w:rsid w:val="00123E11"/>
    <w:rsid w:val="001A35F6"/>
    <w:rsid w:val="00454363"/>
    <w:rsid w:val="006F4552"/>
    <w:rsid w:val="00811DD4"/>
    <w:rsid w:val="00921C67"/>
    <w:rsid w:val="00F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51FB27-719B-40B8-B64D-A93A39A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4552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промышленной политике в России</vt:lpstr>
    </vt:vector>
  </TitlesOfParts>
  <Company>Home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промышленной политике в России</dc:title>
  <dc:subject/>
  <dc:creator>User</dc:creator>
  <cp:keywords/>
  <dc:description/>
  <cp:lastModifiedBy>admin</cp:lastModifiedBy>
  <cp:revision>2</cp:revision>
  <dcterms:created xsi:type="dcterms:W3CDTF">2014-03-28T16:49:00Z</dcterms:created>
  <dcterms:modified xsi:type="dcterms:W3CDTF">2014-03-28T16:49:00Z</dcterms:modified>
</cp:coreProperties>
</file>